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2fb871e" w14:paraId="2fb871e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C40F49">
        <w:rPr>
          <w:rFonts w:hAnsi="Times New Roman" w:ascii="Times New Roman"/>
          <w:sz w:val="24"/>
        </w:rPr>
        <w:t>132/15</w:t>
      </w:r>
      <w:r w:rsidR="00F6704D">
        <w:rPr>
          <w:rFonts w:hAnsi="Times New Roman" w:ascii="Times New Roman"/>
          <w:sz w:val="24"/>
        </w:rPr>
        <w:t>-78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C40F49" w:rsidRPr="00C40F49">
        <w:rPr>
          <w:rFonts w:hAnsi="Times New Roman" w:ascii="Times New Roman"/>
          <w:sz w:val="24"/>
        </w:rPr>
        <w:t>TRIPUS d.o.o. u stečaju, Zagreb, Lukoranska 8, OIB: 04370558154</w:t>
      </w:r>
      <w:r w:rsidR="00C40F49">
        <w:rPr>
          <w:rFonts w:hAnsi="Times New Roman" w:ascii="Times New Roman"/>
          <w:sz w:val="24"/>
        </w:rPr>
        <w:t xml:space="preserve">, 21. prosinca </w:t>
      </w:r>
      <w:r w:rsidR="00A975D5">
        <w:rPr>
          <w:rFonts w:hAnsi="Times New Roman" w:ascii="Times New Roman"/>
          <w:sz w:val="24"/>
        </w:rPr>
        <w:t>2018.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C40F49">
        <w:rPr>
          <w:bCs/>
          <w:lang w:val="hr-HR"/>
        </w:rPr>
        <w:t xml:space="preserve">40.684,42 </w:t>
      </w:r>
      <w:r w:rsidRPr="008C2424">
        <w:rPr>
          <w:b/>
          <w:bCs/>
          <w:lang w:val="hr-HR"/>
        </w:rPr>
        <w:t>kun</w:t>
      </w:r>
      <w:r w:rsidR="00C40F49">
        <w:rPr>
          <w:b/>
          <w:bCs/>
          <w:lang w:val="hr-HR"/>
        </w:rPr>
        <w:t>e</w:t>
      </w:r>
      <w:r w:rsidR="00D64E8D">
        <w:rPr>
          <w:b/>
          <w:bCs/>
          <w:lang w:val="hr-HR"/>
        </w:rPr>
        <w:t xml:space="preserve"> </w:t>
      </w:r>
      <w:r w:rsidRPr="008C2424">
        <w:rPr>
          <w:bCs/>
          <w:lang w:val="hr-HR"/>
        </w:rPr>
        <w:t>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</w:t>
      </w:r>
      <w:r w:rsidR="00E55568">
        <w:rPr>
          <w:bCs/>
          <w:lang w:val="hr-HR"/>
        </w:rPr>
        <w:t xml:space="preserve">postupka,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 xml:space="preserve">račun ovoga suda broj HR92 2390 0011 3000 0046 0, poziv na broj: </w:t>
      </w:r>
      <w:r w:rsidR="00C40F49">
        <w:rPr>
          <w:bCs/>
          <w:lang w:val="hr-HR"/>
        </w:rPr>
        <w:t>132-15,</w:t>
      </w:r>
      <w:r w:rsidRPr="008C2424">
        <w:rPr>
          <w:bCs/>
          <w:lang w:val="hr-HR"/>
        </w:rPr>
        <w:t xml:space="preserve"> opis plaćanja: "St-</w:t>
      </w:r>
      <w:r w:rsidR="00C40F49">
        <w:rPr>
          <w:bCs/>
          <w:lang w:val="hr-HR"/>
        </w:rPr>
        <w:t>132/15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0B1F34" w:rsidP="008F0F41" w:rsidR="000B1F34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C2424" w:rsidP="008F0F41" w:rsidR="003C32CC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>II. Ukoliko u ostavljenom roku predujam ne bude uplaćen, bit će donesena odluka o</w:t>
      </w:r>
      <w:r w:rsidR="00EF1B88">
        <w:rPr>
          <w:bCs/>
          <w:lang w:val="hr-HR"/>
        </w:rPr>
        <w:t xml:space="preserve"> obustavi i</w:t>
      </w:r>
      <w:r w:rsidRPr="008C2424">
        <w:rPr>
          <w:bCs/>
          <w:lang w:val="hr-HR"/>
        </w:rPr>
        <w:t xml:space="preserve"> zaključenju </w:t>
      </w:r>
      <w:r w:rsidR="00D64E8D">
        <w:rPr>
          <w:bCs/>
          <w:lang w:val="hr-HR"/>
        </w:rPr>
        <w:t xml:space="preserve">ovog </w:t>
      </w:r>
      <w:r w:rsidRPr="008C2424">
        <w:rPr>
          <w:bCs/>
          <w:lang w:val="hr-HR"/>
        </w:rPr>
        <w:t>stečajnoga postupka</w:t>
      </w:r>
      <w:r w:rsidR="00D64E8D">
        <w:rPr>
          <w:bCs/>
          <w:lang w:val="hr-HR"/>
        </w:rPr>
        <w:t xml:space="preserve">. </w:t>
      </w:r>
      <w:r>
        <w:rPr>
          <w:bCs/>
          <w:lang w:val="hr-HR"/>
        </w:rPr>
        <w:t xml:space="preserve"> 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center"/>
        <w:rPr>
          <w:bCs/>
          <w:lang w:val="hr-HR"/>
        </w:rPr>
      </w:pPr>
      <w:r>
        <w:rPr>
          <w:bCs/>
          <w:lang w:val="hr-HR"/>
        </w:rPr>
        <w:t>Obrazloženje</w:t>
      </w: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8F0F41" w:rsidP="008F0F41" w:rsidR="008F0F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Rješenjem ovoga suda posl. broj St-</w:t>
      </w:r>
      <w:r w:rsidR="00C40F49">
        <w:rPr>
          <w:bCs/>
          <w:lang w:val="hr-HR"/>
        </w:rPr>
        <w:t xml:space="preserve">132/15 </w:t>
      </w:r>
      <w:r>
        <w:rPr>
          <w:bCs/>
          <w:lang w:val="hr-HR"/>
        </w:rPr>
        <w:t xml:space="preserve">od </w:t>
      </w:r>
      <w:r w:rsidR="00C007B2">
        <w:rPr>
          <w:bCs/>
          <w:lang w:val="hr-HR"/>
        </w:rPr>
        <w:t>28. ožujka 2017.</w:t>
      </w:r>
      <w:r>
        <w:rPr>
          <w:bCs/>
          <w:lang w:val="hr-HR"/>
        </w:rPr>
        <w:t xml:space="preserve"> </w:t>
      </w:r>
      <w:r w:rsidR="00CA3511">
        <w:rPr>
          <w:bCs/>
          <w:lang w:val="hr-HR"/>
        </w:rPr>
        <w:t xml:space="preserve">otvoren je </w:t>
      </w:r>
      <w:r w:rsidR="00316B7A">
        <w:rPr>
          <w:bCs/>
          <w:lang w:val="hr-HR"/>
        </w:rPr>
        <w:t xml:space="preserve">stečajni postupak nad dužnikom nakon čega je održano ispitno </w:t>
      </w:r>
      <w:r w:rsidR="00332D96">
        <w:rPr>
          <w:bCs/>
          <w:lang w:val="hr-HR"/>
        </w:rPr>
        <w:t>i</w:t>
      </w:r>
      <w:r w:rsidR="00316B7A">
        <w:rPr>
          <w:bCs/>
          <w:lang w:val="hr-HR"/>
        </w:rPr>
        <w:t xml:space="preserve"> izvještajno ročište.</w:t>
      </w:r>
    </w:p>
    <w:p w:rsidRDefault="00316B7A" w:rsidP="008F0F41" w:rsidR="00316B7A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316B7A" w:rsidP="008F0F41" w:rsidR="003E0592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Dana </w:t>
      </w:r>
      <w:r w:rsidR="00C007B2">
        <w:rPr>
          <w:bCs/>
          <w:lang w:val="hr-HR"/>
        </w:rPr>
        <w:t>13. prosinca 2018.</w:t>
      </w:r>
      <w:r>
        <w:rPr>
          <w:bCs/>
          <w:lang w:val="hr-HR"/>
        </w:rPr>
        <w:t xml:space="preserve"> stečajni upravitelj podnio je završni račun s prijedlogom za obustavu i zaključenje stečajnog postupka temeljem članka 293. </w:t>
      </w:r>
      <w:r w:rsidRPr="00316B7A">
        <w:rPr>
          <w:bCs/>
          <w:lang w:val="hr-HR"/>
        </w:rPr>
        <w:t>Stečajnog zakona (Narodne novine, broj 71/15 i 104/17; nastavno: SZ)</w:t>
      </w:r>
      <w:r>
        <w:rPr>
          <w:bCs/>
          <w:lang w:val="hr-HR"/>
        </w:rPr>
        <w:t xml:space="preserve">. </w:t>
      </w:r>
      <w:r w:rsidR="00F80820">
        <w:rPr>
          <w:bCs/>
          <w:lang w:val="hr-HR"/>
        </w:rPr>
        <w:t>Prema izvješću stečajnog upravitelja</w:t>
      </w:r>
      <w:r w:rsidR="00C007B2">
        <w:rPr>
          <w:bCs/>
          <w:lang w:val="hr-HR"/>
        </w:rPr>
        <w:t xml:space="preserve"> u stečajnom postupku unovčena je cjelokupna imovina stečajnog dužnika a dospjeli nepodmireni troškovi stečajnog postupka iznose 3.490,00 kn i odnose se na neplaćene troškove knjigovodstva te troškova javne objave u Financijskoj agenciji</w:t>
      </w:r>
      <w:r w:rsidR="003E0592">
        <w:rPr>
          <w:bCs/>
          <w:lang w:val="hr-HR"/>
        </w:rPr>
        <w:t>.</w:t>
      </w:r>
      <w:r w:rsidR="00D35387">
        <w:rPr>
          <w:bCs/>
          <w:lang w:val="hr-HR"/>
        </w:rPr>
        <w:t xml:space="preserve"> Iz navedenih razlog, a također i iz razloga što se niti ne očekuje realno nikakav priljev sredstava koji bi uvećao stečajnu masu, prijedlog je stečajnog upravitelja da se ovaj stečajni postupak obustavi i zaključi sukladno članku </w:t>
      </w:r>
      <w:r w:rsidR="008F012B">
        <w:rPr>
          <w:bCs/>
          <w:lang w:val="hr-HR"/>
        </w:rPr>
        <w:t>293. SZ.</w:t>
      </w:r>
    </w:p>
    <w:p w:rsidRDefault="003E0592" w:rsidP="008F0F41" w:rsidR="003E0592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3E0592" w:rsidP="008F0F41" w:rsidR="00332D96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>Završno izvješće stečajnog upravitelja objavljeno je na e-Oglasnoj ploči 17. prosinca 2018.</w:t>
      </w:r>
      <w:r w:rsidR="00F80820">
        <w:rPr>
          <w:bCs/>
          <w:lang w:val="hr-HR"/>
        </w:rPr>
        <w:t xml:space="preserve"> </w:t>
      </w:r>
    </w:p>
    <w:p w:rsidRDefault="00332D96" w:rsidP="008F0F41" w:rsidR="00332D96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</w:p>
    <w:p w:rsidRDefault="00B44141" w:rsidP="008F0F41" w:rsidR="00B44141">
      <w:pPr>
        <w:pStyle w:val="tekst"/>
        <w:spacing w:afterAutospacing="false" w:after="0" w:beforeAutospacing="false" w:before="0"/>
        <w:ind w:firstLine="720"/>
        <w:jc w:val="both"/>
        <w:rPr>
          <w:bCs/>
          <w:lang w:val="hr-HR"/>
        </w:rPr>
      </w:pPr>
      <w:r>
        <w:rPr>
          <w:bCs/>
          <w:lang w:val="hr-HR"/>
        </w:rPr>
        <w:t xml:space="preserve">Slijedom navedenog, budući dakle da </w:t>
      </w:r>
      <w:r w:rsidR="000B1F34">
        <w:rPr>
          <w:bCs/>
          <w:lang w:val="hr-HR"/>
        </w:rPr>
        <w:t xml:space="preserve">dužnik nema imovine dostatne barem za namirenje </w:t>
      </w:r>
      <w:r>
        <w:rPr>
          <w:bCs/>
          <w:lang w:val="hr-HR"/>
        </w:rPr>
        <w:t xml:space="preserve">daljnjih </w:t>
      </w:r>
      <w:r w:rsidR="000B1F34">
        <w:rPr>
          <w:bCs/>
          <w:lang w:val="hr-HR"/>
        </w:rPr>
        <w:t xml:space="preserve">troškova </w:t>
      </w:r>
      <w:r>
        <w:rPr>
          <w:bCs/>
          <w:lang w:val="hr-HR"/>
        </w:rPr>
        <w:t xml:space="preserve">ovog </w:t>
      </w:r>
      <w:r w:rsidR="000B1F34">
        <w:rPr>
          <w:bCs/>
          <w:lang w:val="hr-HR"/>
        </w:rPr>
        <w:t>stečajnog postupka</w:t>
      </w:r>
      <w:r>
        <w:rPr>
          <w:bCs/>
          <w:lang w:val="hr-HR"/>
        </w:rPr>
        <w:t xml:space="preserve">, </w:t>
      </w:r>
      <w:r w:rsidR="00790CA7">
        <w:rPr>
          <w:bCs/>
          <w:lang w:val="hr-HR"/>
        </w:rPr>
        <w:t xml:space="preserve">ovim rješenjem </w:t>
      </w:r>
      <w:r w:rsidR="00790CA7" w:rsidRPr="00790CA7">
        <w:rPr>
          <w:bCs/>
          <w:lang w:val="hr-HR"/>
        </w:rPr>
        <w:t>pozva</w:t>
      </w:r>
      <w:r w:rsidR="00790CA7">
        <w:rPr>
          <w:bCs/>
          <w:lang w:val="hr-HR"/>
        </w:rPr>
        <w:t>ni su</w:t>
      </w:r>
      <w:r w:rsidR="00790CA7" w:rsidRPr="00790CA7">
        <w:rPr>
          <w:bCs/>
          <w:lang w:val="hr-HR"/>
        </w:rPr>
        <w:t xml:space="preserve"> </w:t>
      </w:r>
      <w:r w:rsidR="00C34F84">
        <w:rPr>
          <w:bCs/>
          <w:lang w:val="hr-HR"/>
        </w:rPr>
        <w:t>dostaviti svoje o</w:t>
      </w:r>
      <w:r w:rsidR="00790CA7" w:rsidRPr="00790CA7">
        <w:rPr>
          <w:bCs/>
          <w:lang w:val="hr-HR"/>
        </w:rPr>
        <w:t xml:space="preserve">čitovanje </w:t>
      </w:r>
      <w:r w:rsidR="00C34F84">
        <w:rPr>
          <w:bCs/>
          <w:lang w:val="hr-HR"/>
        </w:rPr>
        <w:t xml:space="preserve">glede navedenih okolnosti </w:t>
      </w:r>
      <w:r w:rsidR="00790CA7" w:rsidRPr="00790CA7">
        <w:rPr>
          <w:bCs/>
          <w:lang w:val="hr-HR"/>
        </w:rPr>
        <w:t>vjerovni</w:t>
      </w:r>
      <w:r w:rsidR="00790CA7">
        <w:rPr>
          <w:bCs/>
          <w:lang w:val="hr-HR"/>
        </w:rPr>
        <w:t>ci</w:t>
      </w:r>
      <w:r w:rsidR="00790CA7" w:rsidRPr="00790CA7">
        <w:rPr>
          <w:bCs/>
          <w:lang w:val="hr-HR"/>
        </w:rPr>
        <w:t xml:space="preserve"> stečajne mase, stečajn</w:t>
      </w:r>
      <w:r w:rsidR="00790CA7">
        <w:rPr>
          <w:bCs/>
          <w:lang w:val="hr-HR"/>
        </w:rPr>
        <w:t xml:space="preserve">i </w:t>
      </w:r>
      <w:r w:rsidR="00790CA7" w:rsidRPr="00790CA7">
        <w:rPr>
          <w:bCs/>
          <w:lang w:val="hr-HR"/>
        </w:rPr>
        <w:t>upravitelj i skupštin</w:t>
      </w:r>
      <w:r w:rsidR="00790CA7">
        <w:rPr>
          <w:bCs/>
          <w:lang w:val="hr-HR"/>
        </w:rPr>
        <w:t>a</w:t>
      </w:r>
      <w:r w:rsidR="00790CA7" w:rsidRPr="00790CA7">
        <w:rPr>
          <w:bCs/>
          <w:lang w:val="hr-HR"/>
        </w:rPr>
        <w:t xml:space="preserve"> vje</w:t>
      </w:r>
      <w:r w:rsidR="00C34F84">
        <w:rPr>
          <w:bCs/>
          <w:lang w:val="hr-HR"/>
        </w:rPr>
        <w:t xml:space="preserve">rovnika, sve </w:t>
      </w:r>
      <w:r w:rsidR="00562D97">
        <w:rPr>
          <w:bCs/>
          <w:lang w:val="hr-HR"/>
        </w:rPr>
        <w:t xml:space="preserve">kako je to navedeno izrekom ovog rješenja, a </w:t>
      </w:r>
      <w:r w:rsidR="00C34F84">
        <w:rPr>
          <w:bCs/>
          <w:lang w:val="hr-HR"/>
        </w:rPr>
        <w:t xml:space="preserve">temeljem članka 293. stavak 2. i 3. SZ.  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lastRenderedPageBreak/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8F012B">
        <w:rPr>
          <w:rFonts w:hAnsi="Times New Roman" w:ascii="Times New Roman"/>
          <w:sz w:val="24"/>
        </w:rPr>
        <w:t xml:space="preserve">21. prosinca </w:t>
      </w:r>
      <w:r w:rsidR="00562D97">
        <w:rPr>
          <w:rFonts w:hAnsi="Times New Roman" w:ascii="Times New Roman"/>
          <w:sz w:val="24"/>
        </w:rPr>
        <w:t>2018.</w:t>
      </w:r>
    </w:p>
    <w:p w:rsidRDefault="00482439" w:rsidP="008F0F41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562D97">
        <w:rPr>
          <w:rFonts w:hAnsi="Times New Roman" w:ascii="Times New Roman"/>
          <w:sz w:val="24"/>
        </w:rPr>
        <w:t xml:space="preserve">        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562D97">
        <w:rPr>
          <w:rFonts w:hAnsi="Times New Roman" w:ascii="Times New Roman"/>
          <w:sz w:val="24"/>
        </w:rPr>
        <w:t xml:space="preserve">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A81436">
        <w:rPr>
          <w:rFonts w:hAnsi="Times New Roman" w:ascii="Times New Roman"/>
          <w:sz w:val="24"/>
        </w:rPr>
        <w:t xml:space="preserve"> v. r. </w:t>
      </w:r>
    </w:p>
    <w:p w:rsidRDefault="00482439" w:rsidP="008F0F41" w:rsidR="00482439" w:rsidRPr="00AA4DD7">
      <w:pPr>
        <w:rPr>
          <w:rFonts w:hAnsi="Times New Roman" w:ascii="Times New Roman"/>
          <w:sz w:val="24"/>
        </w:rPr>
      </w:pPr>
    </w:p>
    <w:p w:rsidRDefault="001E35C6" w:rsidP="008F0F41" w:rsidR="001E35C6" w:rsidRPr="00AA4DD7">
      <w:pPr>
        <w:rPr>
          <w:rFonts w:hAnsi="Times New Roman" w:ascii="Times New Roman"/>
          <w:sz w:val="24"/>
        </w:rPr>
      </w:pPr>
    </w:p>
    <w:p w:rsidRDefault="00482439" w:rsidP="008F0F41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8F0F41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8F0F41" w:rsidR="007F048E" w:rsidRPr="00AA4DD7">
      <w:pPr>
        <w:rPr>
          <w:rFonts w:hAnsi="Times New Roman" w:ascii="Times New Roman"/>
          <w:sz w:val="24"/>
        </w:rPr>
      </w:pPr>
    </w:p>
    <w:p w:rsidRDefault="00A81436" w:rsidR="00A81436" w:rsidRPr="00A81436">
      <w:pPr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81436">
        <w:rPr>
          <w:rFonts w:hAnsi="Times New Roman" w:ascii="Times New Roman"/>
          <w:sz w:val="24"/>
        </w:rPr>
        <w:t>Za toč. otpravka – ovl. službenik</w:t>
      </w:r>
    </w:p>
    <w:p w:rsidRDefault="00A81436" w:rsidR="00A81436" w:rsidRPr="00A81436">
      <w:pPr>
        <w:rPr>
          <w:rFonts w:hAnsi="Times New Roman" w:ascii="Times New Roman"/>
          <w:sz w:val="24"/>
        </w:rPr>
      </w:pP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</w:r>
      <w:r w:rsidRPr="00A81436">
        <w:rPr>
          <w:rFonts w:hAnsi="Times New Roman" w:ascii="Times New Roman"/>
          <w:sz w:val="24"/>
        </w:rPr>
        <w:tab/>
        <w:t>Kristina Švajger</w:t>
      </w:r>
    </w:p>
    <w:p w:rsidRDefault="00E80646" w:rsidP="008F0F41" w:rsidR="00E80646" w:rsidRPr="00A81436">
      <w:pPr>
        <w:rPr>
          <w:rFonts w:hAnsi="Times New Roman" w:ascii="Times New Roman"/>
          <w:sz w:val="24"/>
        </w:rPr>
      </w:pPr>
    </w:p>
    <w:sectPr w:rsidSect="00EA52A1" w:rsidR="00E80646" w:rsidRPr="00A81436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3C0E" w:rsidR="00AB3C0E">
      <w:r>
        <w:separator/>
      </w:r>
    </w:p>
  </w:endnote>
  <w:endnote w:id="0" w:type="continuationSeparator">
    <w:p w:rsidRDefault="00AB3C0E" w:rsidR="00AB3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3C0E" w:rsidR="00AB3C0E">
      <w:r>
        <w:separator/>
      </w:r>
    </w:p>
  </w:footnote>
  <w:footnote w:id="0" w:type="continuationSeparator">
    <w:p w:rsidRDefault="00AB3C0E" w:rsidR="00AB3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A81436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8F012B">
      <w:rPr>
        <w:rFonts w:hAnsi="Times New Roman" w:ascii="Times New Roman"/>
        <w:sz w:val="24"/>
      </w:rPr>
      <w:t>132/15</w:t>
    </w:r>
    <w:r w:rsidR="00F6704D">
      <w:rPr>
        <w:rFonts w:hAnsi="Times New Roman" w:ascii="Times New Roman"/>
        <w:sz w:val="24"/>
      </w:rPr>
      <w:t>-78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F49"/>
    <w:rsid w:val="00001D13"/>
    <w:rsid w:val="00021028"/>
    <w:rsid w:val="000315B6"/>
    <w:rsid w:val="00062DBB"/>
    <w:rsid w:val="00070CB4"/>
    <w:rsid w:val="000A046A"/>
    <w:rsid w:val="000A4E02"/>
    <w:rsid w:val="000A5E52"/>
    <w:rsid w:val="000B1F34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37F4"/>
    <w:rsid w:val="0030796F"/>
    <w:rsid w:val="00316B7A"/>
    <w:rsid w:val="00317DF9"/>
    <w:rsid w:val="00332D96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C6DB7"/>
    <w:rsid w:val="003D21F3"/>
    <w:rsid w:val="003E0592"/>
    <w:rsid w:val="00434A90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62D97"/>
    <w:rsid w:val="0057341F"/>
    <w:rsid w:val="00593FFA"/>
    <w:rsid w:val="005944E7"/>
    <w:rsid w:val="005B2E5D"/>
    <w:rsid w:val="005F41A2"/>
    <w:rsid w:val="006008F9"/>
    <w:rsid w:val="00602D05"/>
    <w:rsid w:val="00623182"/>
    <w:rsid w:val="0062506F"/>
    <w:rsid w:val="00635762"/>
    <w:rsid w:val="00642359"/>
    <w:rsid w:val="006779BF"/>
    <w:rsid w:val="0068744A"/>
    <w:rsid w:val="006941EC"/>
    <w:rsid w:val="00696F1D"/>
    <w:rsid w:val="006A2AA6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90CA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012B"/>
    <w:rsid w:val="008F0F41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81436"/>
    <w:rsid w:val="00A975D5"/>
    <w:rsid w:val="00A9788A"/>
    <w:rsid w:val="00AA4DD7"/>
    <w:rsid w:val="00AB3C0E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44141"/>
    <w:rsid w:val="00B52117"/>
    <w:rsid w:val="00B652DD"/>
    <w:rsid w:val="00B86B29"/>
    <w:rsid w:val="00B91047"/>
    <w:rsid w:val="00BC0AB0"/>
    <w:rsid w:val="00BC1367"/>
    <w:rsid w:val="00BC4083"/>
    <w:rsid w:val="00BC6AC3"/>
    <w:rsid w:val="00C007B2"/>
    <w:rsid w:val="00C172D4"/>
    <w:rsid w:val="00C32C1D"/>
    <w:rsid w:val="00C34F84"/>
    <w:rsid w:val="00C40F49"/>
    <w:rsid w:val="00C74832"/>
    <w:rsid w:val="00C8624D"/>
    <w:rsid w:val="00CA3511"/>
    <w:rsid w:val="00CE6F16"/>
    <w:rsid w:val="00D06889"/>
    <w:rsid w:val="00D35387"/>
    <w:rsid w:val="00D64E8D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55568"/>
    <w:rsid w:val="00E76E31"/>
    <w:rsid w:val="00E80646"/>
    <w:rsid w:val="00EA52A1"/>
    <w:rsid w:val="00EC5A2B"/>
    <w:rsid w:val="00ED2CD7"/>
    <w:rsid w:val="00EF1B88"/>
    <w:rsid w:val="00EF42CF"/>
    <w:rsid w:val="00F06C77"/>
    <w:rsid w:val="00F078BA"/>
    <w:rsid w:val="00F2128E"/>
    <w:rsid w:val="00F24702"/>
    <w:rsid w:val="00F32837"/>
    <w:rsid w:val="00F35635"/>
    <w:rsid w:val="00F6360E"/>
    <w:rsid w:val="00F6704D"/>
    <w:rsid w:val="00F80820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14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4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436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4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4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814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4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436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4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4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2018.</izvorni_sadrzaj>
    <derivirana_varijabla naziv="DomainObject.DatumDonosenjaOdluke_1">24.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Krešo Petek; SPECIJALISTICKA ORDINACIJA MEDICINE RADA Ivanić Grad</izvorni_sadrzaj>
    <derivirana_varijabla naziv="DomainObject.Predmet.StrankaFormated_1">  FINA Regionalni centar Zagreb; Krešo Petek; SPECIJALISTICKA ORDINACIJA MEDICINE RADA Ivanić Grad</derivirana_varijabla>
  </DomainObject.Predmet.StrankaFormated>
  <DomainObject.Predmet.StrankaFormatedOIB>
    <izvorni_sadrzaj>  FINA Regionalni centar Zagreb, OIB 85821130368; Krešo Petek, OIB 37095739957; SPECIJALISTICKA ORDINACIJA MEDICINE RADA Ivanić Grad</izvorni_sadrzaj>
    <derivirana_varijabla naziv="DomainObject.Predmet.StrankaFormatedOIB_1">  FINA Regionalni centar Zagreb, OIB 85821130368; Krešo Petek, OIB 37095739957; SPECIJALISTICKA ORDINACIJA MEDICINE RADA Ivanić Grad</derivirana_varijabla>
  </DomainObject.Predmet.StrankaFormatedOIB>
  <DomainObject.Predmet.StrankaFormatedWithAdress>
    <izvorni_sadrzaj> FINA Regionalni centar Zagreb, Grada Vukovara 70, 10000 Zagreb; Krešo Petek, Marofski Put 4, 10310 Ivanić-Grad; SPECIJALISTICKA ORDINACIJA MEDICINE RADA Ivanić Grad</izvorni_sadrzaj>
    <derivirana_varijabla naziv="DomainObject.Predmet.StrankaFormatedWithAdress_1"> FINA Regionalni centar Zagreb, Grada Vukovara 70, 10000 Zagreb; Krešo Petek, Marofski Put 4, 10310 Ivanić-Grad; SPECIJALISTICKA ORDINACIJA MEDICINE RADA Ivanić Grad</derivirana_varijabla>
  </DomainObject.Predmet.StrankaFormatedWithAdress>
  <DomainObject.Predmet.StrankaFormatedWithAdressOIB>
    <izvorni_sadrzaj> FINA Regionalni centar Zagreb, OIB 85821130368, Grada Vukovara 70, 10000 Zagreb; Krešo Petek, OIB 37095739957, Marofski Put 4, 10310 Ivanić-Grad; SPECIJALISTICKA ORDINACIJA MEDICINE RADA Ivanić Grad</izvorni_sadrzaj>
    <derivirana_varijabla naziv="DomainObject.Predmet.StrankaFormatedWithAdressOIB_1"> FINA Regionalni centar Zagreb, OIB 85821130368, Grada Vukovara 70, 10000 Zagreb; Krešo Petek, OIB 37095739957, Marofski Put 4, 10310 Ivanić-Grad; SPECIJALISTICKA ORDINACIJA MEDICINE RADA Ivanić Grad</derivirana_varijabla>
  </DomainObject.Predmet.StrankaFormatedWithAdressOIB>
  <DomainObject.Predmet.StrankaWithAdress>
    <izvorni_sadrzaj>FINA Regionalni centar Zagreb Grada Vukovara 70,10000 Zagreb,Krešo Petek Marofski Put 4,10310 Ivanić-Grad,SPECIJALISTICKA ORDINACIJA MEDICINE RADA Ivanić Grad </izvorni_sadrzaj>
    <derivirana_varijabla naziv="DomainObject.Predmet.StrankaWithAdress_1">FINA Regionalni centar Zagreb Grada Vukovara 70,10000 Zagreb,Krešo Petek Marofski Put 4,10310 Ivanić-Grad,SPECIJALISTICKA ORDINACIJA MEDICINE RADA Ivanić Grad </derivirana_varijabla>
  </DomainObject.Predmet.StrankaWithAdress>
  <DomainObject.Predmet.StrankaWithAdressOIB>
    <izvorni_sadrzaj>FINA Regionalni centar Zagreb, OIB 85821130368, Grada Vukovara 70,10000 Zagreb,Krešo Petek, OIB 37095739957, Marofski Put 4,10310 Ivanić-Grad,SPECIJALISTICKA ORDINACIJA MEDICINE RADA Ivanić Grad</izvorni_sadrzaj>
    <derivirana_varijabla naziv="DomainObject.Predmet.StrankaWithAdressOIB_1">FINA Regionalni centar Zagreb, OIB 85821130368, Grada Vukovara 70,10000 Zagreb,Krešo Petek, OIB 37095739957, Marofski Put 4,10310 Ivanić-Grad,SPECIJALISTICKA ORDINACIJA MEDICINE RADA Ivanić Grad</derivirana_varijabla>
  </DomainObject.Predmet.StrankaWithAdressOIB>
  <DomainObject.Predmet.StrankaNazivFormated>
    <izvorni_sadrzaj>FINA Regionalni centar Zagreb,Krešo Petek,SPECIJALISTICKA ORDINACIJA MEDICINE RADA Ivanić Grad</izvorni_sadrzaj>
    <derivirana_varijabla naziv="DomainObject.Predmet.StrankaNazivFormated_1">FINA Regionalni centar Zagreb,Krešo Petek,SPECIJALISTICKA ORDINACIJA MEDICINE RADA Ivanić Grad</derivirana_varijabla>
  </DomainObject.Predmet.StrankaNazivFormated>
  <DomainObject.Predmet.StrankaNazivFormatedOIB>
    <izvorni_sadrzaj>FINA Regionalni centar Zagreb, OIB 85821130368,Krešo Petek, OIB 37095739957,SPECIJALISTICKA ORDINACIJA MEDICINE RADA Ivanić Grad</izvorni_sadrzaj>
    <derivirana_varijabla naziv="DomainObject.Predmet.StrankaNazivFormatedOIB_1">FINA Regionalni centar Zagreb, OIB 85821130368,Krešo Petek, OIB 37095739957,SPECIJALISTICKA ORDINACIJA MEDICINE RADA Ivanić Grad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Krešo Petek</item>
      <item>SPECIJALISTICKA ORDINACIJA MEDICINE RADA Ivanić Grad</item>
    </izvorni_sadrzaj>
    <derivirana_varijabla naziv="DomainObject.Predmet.StrankaListFormated_1">
      <item>FINA Regionalni centar Zagreb</item>
      <item>Krešo Petek</item>
      <item>SPECIJALISTICKA ORDINACIJA MEDICINE RADA Ivanić Grad</item>
    </derivirana_varijabla>
  </DomainObject.Predmet.StrankaListFormated>
  <DomainObject.Predmet.StrankaList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FormatedOIB_1">
      <item>FINA Regionalni centar Zagreb, OIB 85821130368</item>
      <item>Krešo Petek, OIB 37095739957</item>
      <item>SPECIJALISTICKA ORDINACIJA MEDICINE RADA Ivanić Grad</item>
    </derivirana_varijabla>
  </DomainObject.Predmet.StrankaListFormatedOIB>
  <DomainObject.Predmet.StrankaListFormatedWithAdress>
    <izvorni_sadrzaj>
      <item>FINA Regionalni centar Zagreb, Grada Vukovara 70, 10000 Zagreb</item>
      <item>Krešo Petek, Marofski Put 4, 10310 Ivanić-Grad</item>
      <item>SPECIJALISTICKA ORDINACIJA MEDICINE RADA Ivanić Grad</item>
    </izvorni_sadrzaj>
    <derivirana_varijabla naziv="DomainObject.Predmet.StrankaListFormatedWithAdress_1">
      <item>FINA Regionalni centar Zagreb, Grada Vukovara 70, 10000 Zagreb</item>
      <item>Krešo Petek, Marofski Put 4, 10310 Ivanić-Grad</item>
      <item>SPECIJALISTICKA ORDINACIJA MEDICINE RADA Ivanić Grad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Krešo Petek, OIB 37095739957, Marofski Put 4, 10310 Ivanić-Grad</item>
      <item>SPECIJALISTICKA ORDINACIJA MEDICINE RADA Ivanić Grad</item>
    </izvorni_sadrzaj>
    <derivirana_varijabla naziv="DomainObject.Predmet.StrankaListFormatedWithAdressOIB_1">
      <item>FINA Regionalni centar Zagreb, OIB 85821130368, Grada Vukovara 70, 10000 Zagreb</item>
      <item>Krešo Petek, OIB 37095739957, Marofski Put 4, 10310 Ivanić-Grad</item>
      <item>SPECIJALISTICKA ORDINACIJA MEDICINE RADA Ivanić Grad</item>
    </derivirana_varijabla>
  </DomainObject.Predmet.StrankaListFormatedWithAdressOIB>
  <DomainObject.Predmet.StrankaListNazivFormated>
    <izvorni_sadrzaj>
      <item>FINA Regionalni centar Zagreb</item>
      <item>Krešo Petek</item>
      <item>SPECIJALISTICKA ORDINACIJA MEDICINE RADA Ivanić Grad</item>
    </izvorni_sadrzaj>
    <derivirana_varijabla naziv="DomainObject.Predmet.StrankaListNazivFormated_1">
      <item>FINA Regionalni centar Zagreb</item>
      <item>Krešo Petek</item>
      <item>SPECIJALISTICKA ORDINACIJA MEDICINE RADA Ivanić Grad</item>
    </derivirana_varijabla>
  </DomainObject.Predmet.StrankaListNazivFormated>
  <DomainObject.Predmet.StrankaListNazivFormatedOIB>
    <izvorni_sadrzaj>
      <item>FINA Regionalni centar Zagreb, OIB 85821130368</item>
      <item>Krešo Petek, OIB 37095739957</item>
      <item>SPECIJALISTICKA ORDINACIJA MEDICINE RADA Ivanić Grad</item>
    </izvorni_sadrzaj>
    <derivirana_varijabla naziv="DomainObject.Predmet.StrankaListNazivFormatedOIB_1">
      <item>FINA Regionalni centar Zagreb, OIB 85821130368</item>
      <item>Krešo Petek, OIB 37095739957</item>
      <item>SPECIJALISTICKA ORDINACIJA MEDICINE RADA Ivanić Grad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  <item>Krešo Petek</item>
      <item>SPECIJALISTICKA ORDINACIJA MEDICINE RADA Ivanić Grad</item>
    </izvorni_sadrzaj>
    <derivirana_varijabla naziv="DomainObject.Predmet.SudioniciListNaziv_1">
      <item>FINA Regionalni centar Zagreb</item>
      <item>TRIPUS d.o.o. za trgovinu i usluge</item>
      <item>Krešo Petek</item>
      <item>SPECIJALISTICKA ORDINACIJA MEDICINE RADA Ivanić Grad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  <item>Krešo Petek, OIB 37095739957, Marofski Put 4,10310 Ivanić-Grad</item>
      <item>SPECIJALISTICKA ORDINACIJA MEDICINE RADA Ivanić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  <item>, OIB 37095739957</item>
      <item>, OIB null</item>
    </izvorni_sadrzaj>
    <derivirana_varijabla naziv="DomainObject.Predmet.SudioniciListNazivOIB_1">
      <item>, OIB 85821130368</item>
      <item>, OIB 04370558154</item>
      <item>, OIB 37095739957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rujna 2018.</izvorni_sadrzaj>
    <derivirana_varijabla naziv="DomainObject.PredzadnjaOdlukaIzPredmeta.DatumDonosenjaOdluke_1">3. rujna 2018.</derivirana_varijabla>
  </DomainObject.PredzadnjaOdlukaIzPredmeta.DatumDonosenjaOdluke>
  <DomainObject.PredzadnjaOdlukaIzPredmeta.Oznaka>
    <izvorni_sadrzaj>St-132/2015-70</izvorni_sadrzaj>
    <derivirana_varijabla naziv="DomainObject.PredzadnjaOdlukaIzPredmeta.Oznaka_1">St-132/2015-70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374</properties:Words>
  <properties:Characters>1949</properties:Characters>
  <properties:Lines>59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2018-12-24T07:04:00Z</dcterms:created>
  <dc:creator>MK</dc:creator>
  <cp:lastModifiedBy>Kristina Švajger</cp:lastModifiedBy>
  <cp:lastPrinted>2018-12-24T07:06:00Z</cp:lastPrinted>
  <dcterms:modified xmlns:xsi="http://www.w3.org/2001/XMLSchema-instance" xsi:type="dcterms:W3CDTF">2018-12-24T07:06:00Z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vjerovnicima po čl. 293. SZ, 21.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