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1f64b" w14:paraId="251f64b" w:rsidRDefault="00E5413F" w:rsidP="00397923" w:rsidR="00397923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5835" cx="7239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83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413F" w:rsidP="00397923" w:rsidR="00E5413F" w:rsidRPr="00397923">
      <w:pPr>
        <w:pStyle w:val="Bezproreda"/>
      </w:pPr>
      <w:r w:rsidRPr="004B7F5D">
        <w:rPr>
          <w:lang w:eastAsia="hr-HR"/>
        </w:rPr>
        <w:t>REPUBLIKA</w:t>
      </w:r>
      <w:r w:rsidR="005A3BF9">
        <w:rPr>
          <w:lang w:eastAsia="hr-HR"/>
        </w:rPr>
        <w:t xml:space="preserve"> </w:t>
      </w:r>
      <w:r w:rsidRPr="004B7F5D">
        <w:rPr>
          <w:lang w:eastAsia="hr-HR"/>
        </w:rPr>
        <w:t>HRVATSKA</w:t>
      </w:r>
    </w:p>
    <w:p w:rsidRDefault="00E5413F" w:rsidP="00397923" w:rsidR="00E5413F" w:rsidRPr="004B7F5D">
      <w:pPr>
        <w:pStyle w:val="Bezproreda"/>
        <w:rPr>
          <w:lang w:eastAsia="hr-HR"/>
        </w:rPr>
      </w:pPr>
      <w:r w:rsidRPr="004B7F5D">
        <w:rPr>
          <w:lang w:eastAsia="hr-HR"/>
        </w:rPr>
        <w:t>TRGOVAČKI</w:t>
      </w:r>
      <w:r w:rsidR="006D4573">
        <w:rPr>
          <w:lang w:eastAsia="hr-HR"/>
        </w:rPr>
        <w:t xml:space="preserve"> </w:t>
      </w:r>
      <w:r w:rsidRPr="004B7F5D">
        <w:rPr>
          <w:lang w:eastAsia="hr-HR"/>
        </w:rPr>
        <w:t>SUD</w:t>
      </w:r>
      <w:r w:rsidR="006D4573">
        <w:rPr>
          <w:lang w:eastAsia="hr-HR"/>
        </w:rPr>
        <w:t xml:space="preserve"> </w:t>
      </w:r>
      <w:r w:rsidRPr="004B7F5D">
        <w:rPr>
          <w:lang w:eastAsia="hr-HR"/>
        </w:rPr>
        <w:t>U</w:t>
      </w:r>
      <w:r w:rsidR="006D4573">
        <w:rPr>
          <w:lang w:eastAsia="hr-HR"/>
        </w:rPr>
        <w:t xml:space="preserve"> </w:t>
      </w:r>
      <w:r w:rsidR="00352272">
        <w:rPr>
          <w:lang w:eastAsia="hr-HR"/>
        </w:rPr>
        <w:t>OSIJEKU</w:t>
      </w:r>
    </w:p>
    <w:p w:rsidRDefault="00352272" w:rsidP="00397923" w:rsidR="00E5413F" w:rsidRPr="004B7F5D">
      <w:pPr>
        <w:pStyle w:val="Bezproreda"/>
        <w:rPr>
          <w:lang w:eastAsia="hr-HR"/>
        </w:rPr>
      </w:pPr>
      <w:r>
        <w:rPr>
          <w:lang w:eastAsia="hr-HR"/>
        </w:rPr>
        <w:t xml:space="preserve">STALNA SLUŽBA U </w:t>
      </w:r>
      <w:r w:rsidR="00E5413F" w:rsidRPr="004B7F5D">
        <w:rPr>
          <w:lang w:eastAsia="hr-HR"/>
        </w:rPr>
        <w:t>SLAVONSKOM BRODU</w:t>
      </w:r>
    </w:p>
    <w:p w:rsidRDefault="00E5413F" w:rsidP="00397923" w:rsidR="00E5413F" w:rsidRPr="004B7F5D">
      <w:pPr>
        <w:pStyle w:val="Bezproreda"/>
        <w:rPr>
          <w:lang w:eastAsia="hr-HR"/>
        </w:rPr>
      </w:pPr>
      <w:r w:rsidRPr="004B7F5D">
        <w:rPr>
          <w:lang w:eastAsia="hr-HR"/>
        </w:rPr>
        <w:t>Trg pobjede 13</w:t>
      </w:r>
    </w:p>
    <w:p w:rsidRDefault="00E5413F" w:rsidP="00397923" w:rsidR="00E5413F">
      <w:pPr>
        <w:pStyle w:val="Bezproreda"/>
        <w:rPr>
          <w:lang w:eastAsia="hr-HR"/>
        </w:rPr>
      </w:pPr>
      <w:r w:rsidRPr="004B7F5D">
        <w:rPr>
          <w:lang w:eastAsia="hr-HR"/>
        </w:rPr>
        <w:t xml:space="preserve">35000 SLAVONSKI BROD                                             </w:t>
      </w:r>
      <w:r w:rsidR="00D06F54">
        <w:rPr>
          <w:lang w:eastAsia="hr-HR"/>
        </w:rPr>
        <w:tab/>
      </w:r>
      <w:r w:rsidR="00D06F54">
        <w:rPr>
          <w:lang w:eastAsia="hr-HR"/>
        </w:rPr>
        <w:tab/>
      </w:r>
      <w:r w:rsidR="006D4573">
        <w:rPr>
          <w:lang w:eastAsia="hr-HR"/>
        </w:rPr>
        <w:t xml:space="preserve"> </w:t>
      </w:r>
      <w:r w:rsidR="005076A2">
        <w:rPr>
          <w:lang w:eastAsia="hr-HR"/>
        </w:rPr>
        <w:t xml:space="preserve"> </w:t>
      </w:r>
      <w:r w:rsidR="001073E9">
        <w:rPr>
          <w:lang w:eastAsia="hr-HR"/>
        </w:rPr>
        <w:t xml:space="preserve">  </w:t>
      </w:r>
      <w:r w:rsidR="006D4573">
        <w:rPr>
          <w:lang w:eastAsia="hr-HR"/>
        </w:rPr>
        <w:t xml:space="preserve">   </w:t>
      </w:r>
      <w:r w:rsidR="00F223B5" w:rsidRPr="00F223B5">
        <w:rPr>
          <w:lang w:eastAsia="hr-HR"/>
        </w:rPr>
        <w:t xml:space="preserve">Broj: </w:t>
      </w:r>
      <w:r w:rsidR="0056336D">
        <w:rPr>
          <w:lang w:eastAsia="hr-HR"/>
        </w:rPr>
        <w:t>2/St-705/2015-</w:t>
      </w:r>
      <w:r w:rsidR="001073E9">
        <w:rPr>
          <w:lang w:eastAsia="hr-HR"/>
        </w:rPr>
        <w:t>26</w:t>
      </w:r>
    </w:p>
    <w:p w:rsidRDefault="00397923" w:rsidP="00397923" w:rsidR="00397923">
      <w:pPr>
        <w:pStyle w:val="Bezproreda"/>
      </w:pPr>
    </w:p>
    <w:p w:rsidRDefault="001073E9" w:rsidP="00397923" w:rsidR="001073E9">
      <w:pPr>
        <w:pStyle w:val="Bezproreda"/>
      </w:pPr>
    </w:p>
    <w:p w:rsidRDefault="00E5413F" w:rsidP="002D3067" w:rsidR="00E5413F">
      <w:pPr>
        <w:pStyle w:val="Bezproreda"/>
        <w:jc w:val="center"/>
      </w:pPr>
      <w:r>
        <w:t>R E P U B L I K A  H R V A T S K A</w:t>
      </w:r>
    </w:p>
    <w:p w:rsidRDefault="001073E9" w:rsidP="002D3067" w:rsidR="001073E9">
      <w:pPr>
        <w:pStyle w:val="Bezproreda"/>
        <w:jc w:val="center"/>
      </w:pPr>
    </w:p>
    <w:p w:rsidRDefault="00E5413F" w:rsidP="002D3067" w:rsidR="00E5413F">
      <w:pPr>
        <w:pStyle w:val="Bezproreda"/>
        <w:jc w:val="center"/>
      </w:pPr>
      <w:r>
        <w:t>R  J  E  Š  E  N  J  E</w:t>
      </w:r>
    </w:p>
    <w:p w:rsidRDefault="002D3067" w:rsidP="002D3067" w:rsidR="002D3067">
      <w:pPr>
        <w:pStyle w:val="Bezproreda"/>
      </w:pPr>
    </w:p>
    <w:p w:rsidRDefault="001073E9" w:rsidP="002D3067" w:rsidR="001073E9">
      <w:pPr>
        <w:pStyle w:val="Bezproreda"/>
      </w:pPr>
    </w:p>
    <w:p w:rsidRDefault="00D06F54" w:rsidP="002E26D0" w:rsidR="00D06F54">
      <w:pPr>
        <w:pStyle w:val="Bezproreda"/>
        <w:ind w:firstLine="708"/>
        <w:jc w:val="both"/>
      </w:pPr>
      <w:r w:rsidRPr="00D06F54">
        <w:t>TRGOVAČKI SUD U OSIJEKU</w:t>
      </w:r>
      <w:r>
        <w:t>,</w:t>
      </w:r>
      <w:r w:rsidRPr="00D06F54">
        <w:t xml:space="preserve"> STALNA SLUŽBA U SLAVONSKOM BRODU, po stečajnom sucu Davorinu Pavičić, u stečajnom postupku nad stečajnim dužnikom </w:t>
      </w:r>
      <w:r w:rsidR="0056336D" w:rsidRPr="0056336D">
        <w:rPr>
          <w:color w:themeColor="text1" w:val="000000"/>
        </w:rPr>
        <w:t>ITINERE d.o.o., OIB: 49907040988, Rasadnička 3, Slavonski Brod</w:t>
      </w:r>
      <w:r w:rsidRPr="006B4356">
        <w:rPr>
          <w:color w:themeColor="text1" w:val="000000"/>
        </w:rPr>
        <w:t xml:space="preserve">, </w:t>
      </w:r>
      <w:r w:rsidRPr="00D06F54">
        <w:t xml:space="preserve">dana </w:t>
      </w:r>
      <w:r w:rsidR="0056336D">
        <w:t>21</w:t>
      </w:r>
      <w:r w:rsidRPr="00D06F54">
        <w:t xml:space="preserve">. </w:t>
      </w:r>
      <w:r w:rsidR="00366C8C">
        <w:t>siječnja</w:t>
      </w:r>
      <w:r>
        <w:t xml:space="preserve"> </w:t>
      </w:r>
      <w:r w:rsidR="00366C8C">
        <w:t>2019</w:t>
      </w:r>
      <w:r w:rsidRPr="00D06F54">
        <w:t xml:space="preserve">. </w:t>
      </w:r>
      <w:r w:rsidR="00F223B5">
        <w:t xml:space="preserve"> </w:t>
      </w:r>
    </w:p>
    <w:p w:rsidRDefault="001073E9" w:rsidP="002E26D0" w:rsidR="001073E9">
      <w:pPr>
        <w:pStyle w:val="Bezproreda"/>
        <w:ind w:firstLine="708"/>
        <w:jc w:val="both"/>
      </w:pPr>
    </w:p>
    <w:p w:rsidRDefault="001073E9" w:rsidP="002E26D0" w:rsidR="001073E9">
      <w:pPr>
        <w:pStyle w:val="Bezproreda"/>
        <w:ind w:firstLine="708"/>
        <w:jc w:val="both"/>
      </w:pPr>
    </w:p>
    <w:p w:rsidRDefault="00E5413F" w:rsidP="002D3067" w:rsidR="00E5413F">
      <w:pPr>
        <w:pStyle w:val="Bezproreda"/>
        <w:jc w:val="center"/>
      </w:pPr>
      <w:r>
        <w:t>R i j e š i o   j e</w:t>
      </w:r>
    </w:p>
    <w:p w:rsidRDefault="002D3067" w:rsidP="002D3067" w:rsidR="002D3067">
      <w:pPr>
        <w:pStyle w:val="Bezproreda"/>
        <w:jc w:val="center"/>
      </w:pPr>
    </w:p>
    <w:p w:rsidRDefault="001073E9" w:rsidP="002D3067" w:rsidR="001073E9">
      <w:pPr>
        <w:pStyle w:val="Bezproreda"/>
        <w:jc w:val="center"/>
      </w:pPr>
    </w:p>
    <w:p w:rsidRDefault="00E5413F" w:rsidP="00793B07" w:rsidR="00793B07">
      <w:pPr>
        <w:pStyle w:val="Bezproreda"/>
        <w:numPr>
          <w:ilvl w:val="0"/>
          <w:numId w:val="1"/>
        </w:numPr>
        <w:jc w:val="both"/>
        <w:rPr>
          <w:color w:themeColor="text1" w:val="000000"/>
        </w:rPr>
      </w:pPr>
      <w:r w:rsidRPr="00134D39">
        <w:rPr>
          <w:color w:themeColor="text1" w:val="000000"/>
        </w:rPr>
        <w:t xml:space="preserve">Određuje se nagrada </w:t>
      </w:r>
      <w:r w:rsidR="006B4356">
        <w:rPr>
          <w:color w:themeColor="text1" w:val="000000"/>
        </w:rPr>
        <w:t xml:space="preserve">privremenoj </w:t>
      </w:r>
      <w:r w:rsidRPr="00134D39">
        <w:rPr>
          <w:color w:themeColor="text1" w:val="000000"/>
        </w:rPr>
        <w:t>stečajno</w:t>
      </w:r>
      <w:r w:rsidR="00541286" w:rsidRPr="00134D39">
        <w:rPr>
          <w:color w:themeColor="text1" w:val="000000"/>
        </w:rPr>
        <w:t>j upraviteljici</w:t>
      </w:r>
      <w:r w:rsidRPr="00134D39">
        <w:rPr>
          <w:color w:themeColor="text1" w:val="000000"/>
        </w:rPr>
        <w:t xml:space="preserve"> </w:t>
      </w:r>
      <w:r w:rsidR="002513D6" w:rsidRPr="002513D6">
        <w:rPr>
          <w:color w:themeColor="text1" w:val="000000"/>
        </w:rPr>
        <w:t xml:space="preserve">Sanja </w:t>
      </w:r>
      <w:proofErr w:type="spellStart"/>
      <w:r w:rsidR="002513D6" w:rsidRPr="002513D6">
        <w:rPr>
          <w:color w:themeColor="text1" w:val="000000"/>
        </w:rPr>
        <w:t>Mišević</w:t>
      </w:r>
      <w:proofErr w:type="spellEnd"/>
      <w:r w:rsidR="002513D6" w:rsidRPr="002513D6">
        <w:rPr>
          <w:color w:themeColor="text1" w:val="000000"/>
        </w:rPr>
        <w:t xml:space="preserve">, L. </w:t>
      </w:r>
      <w:proofErr w:type="spellStart"/>
      <w:r w:rsidR="002513D6" w:rsidRPr="002513D6">
        <w:rPr>
          <w:color w:themeColor="text1" w:val="000000"/>
        </w:rPr>
        <w:t>Jagera</w:t>
      </w:r>
      <w:proofErr w:type="spellEnd"/>
      <w:r w:rsidR="002513D6" w:rsidRPr="002513D6">
        <w:rPr>
          <w:color w:themeColor="text1" w:val="000000"/>
        </w:rPr>
        <w:t xml:space="preserve"> 24, Osijek, OIB: 17448143522</w:t>
      </w:r>
      <w:r w:rsidR="002E26D0" w:rsidRPr="007A3F50">
        <w:rPr>
          <w:color w:themeColor="text1" w:val="000000"/>
        </w:rPr>
        <w:t xml:space="preserve"> </w:t>
      </w:r>
      <w:r w:rsidR="00490742" w:rsidRPr="007A3F50">
        <w:rPr>
          <w:color w:themeColor="text1" w:val="000000"/>
        </w:rPr>
        <w:t xml:space="preserve"> u </w:t>
      </w:r>
      <w:r w:rsidRPr="007A3F50">
        <w:rPr>
          <w:color w:themeColor="text1" w:val="000000"/>
        </w:rPr>
        <w:t xml:space="preserve">iznosu od </w:t>
      </w:r>
      <w:r w:rsidR="00EC1156">
        <w:rPr>
          <w:color w:themeColor="text1" w:val="000000"/>
        </w:rPr>
        <w:t>3</w:t>
      </w:r>
      <w:r w:rsidR="00A96A30" w:rsidRPr="007A3F50">
        <w:rPr>
          <w:color w:themeColor="text1" w:val="000000"/>
        </w:rPr>
        <w:t>.000,00</w:t>
      </w:r>
      <w:r w:rsidRPr="007A3F50">
        <w:rPr>
          <w:color w:themeColor="text1" w:val="000000"/>
        </w:rPr>
        <w:t xml:space="preserve"> kn</w:t>
      </w:r>
      <w:r w:rsidR="00A96A30" w:rsidRPr="007A3F50">
        <w:rPr>
          <w:color w:themeColor="text1" w:val="000000"/>
        </w:rPr>
        <w:t xml:space="preserve"> bruto.</w:t>
      </w:r>
    </w:p>
    <w:p w:rsidRDefault="00793B07" w:rsidP="00793B07" w:rsidR="00793B07" w:rsidRPr="00793B07">
      <w:pPr>
        <w:pStyle w:val="Bezproreda"/>
        <w:numPr>
          <w:ilvl w:val="0"/>
          <w:numId w:val="1"/>
        </w:numPr>
        <w:jc w:val="both"/>
        <w:rPr>
          <w:color w:themeColor="text1" w:val="000000"/>
        </w:rPr>
      </w:pPr>
      <w:r>
        <w:rPr>
          <w:color w:themeColor="text1" w:val="000000"/>
        </w:rPr>
        <w:t xml:space="preserve">Određuje se naknada privremenoj stečajnoj upraviteljici stvarnih troškova u iznosu od </w:t>
      </w:r>
      <w:r w:rsidR="001073E9">
        <w:rPr>
          <w:color w:themeColor="text1" w:val="000000"/>
        </w:rPr>
        <w:t>744,00</w:t>
      </w:r>
      <w:r>
        <w:rPr>
          <w:color w:themeColor="text1" w:val="000000"/>
        </w:rPr>
        <w:t xml:space="preserve"> kn.</w:t>
      </w:r>
    </w:p>
    <w:p w:rsidRDefault="00490742" w:rsidP="00EC1156" w:rsidR="00490742">
      <w:pPr>
        <w:pStyle w:val="Odlomakpopisa"/>
        <w:numPr>
          <w:ilvl w:val="0"/>
          <w:numId w:val="1"/>
        </w:numPr>
      </w:pPr>
      <w:r>
        <w:t>N</w:t>
      </w:r>
      <w:r w:rsidR="00E5413F">
        <w:t>a</w:t>
      </w:r>
      <w:r>
        <w:t>la</w:t>
      </w:r>
      <w:r w:rsidR="00E5413F">
        <w:t xml:space="preserve">že se računovodstvu ovog suda da nagradu </w:t>
      </w:r>
      <w:r>
        <w:t xml:space="preserve">i naknadu troškova </w:t>
      </w:r>
      <w:r w:rsidR="00E5413F">
        <w:t xml:space="preserve">isplati iz </w:t>
      </w:r>
      <w:r w:rsidR="00A96A30">
        <w:t>sredstava</w:t>
      </w:r>
      <w:r w:rsidR="0055079E">
        <w:t xml:space="preserve"> fonda za namirenje troškova stečajnog postupka, </w:t>
      </w:r>
      <w:r>
        <w:t>na žiro</w:t>
      </w:r>
      <w:r w:rsidR="007A3F50">
        <w:t xml:space="preserve"> - </w:t>
      </w:r>
      <w:r>
        <w:t xml:space="preserve">račun stečajne upraviteljice </w:t>
      </w:r>
      <w:r w:rsidR="007A3F50">
        <w:t xml:space="preserve">Sanje </w:t>
      </w:r>
      <w:proofErr w:type="spellStart"/>
      <w:r w:rsidR="007A3F50">
        <w:t>Mišević</w:t>
      </w:r>
      <w:proofErr w:type="spellEnd"/>
      <w:r>
        <w:t xml:space="preserve"> </w:t>
      </w:r>
      <w:r w:rsidR="007A3F50">
        <w:t xml:space="preserve">IBAN </w:t>
      </w:r>
      <w:r w:rsidR="007A3F50" w:rsidRPr="00D65EB6">
        <w:rPr>
          <w:color w:themeColor="text1" w:val="000000"/>
        </w:rPr>
        <w:t xml:space="preserve">broj: HR2923600003115813090 </w:t>
      </w:r>
      <w:r w:rsidR="002D3067" w:rsidRPr="00D65EB6">
        <w:rPr>
          <w:color w:themeColor="text1" w:val="000000"/>
        </w:rPr>
        <w:t xml:space="preserve"> </w:t>
      </w:r>
    </w:p>
    <w:p w:rsidRDefault="001073E9" w:rsidP="002D3067" w:rsidR="001073E9">
      <w:pPr>
        <w:pStyle w:val="Bezproreda"/>
        <w:jc w:val="center"/>
      </w:pPr>
    </w:p>
    <w:p w:rsidRDefault="00E5413F" w:rsidP="002D3067" w:rsidR="00E5413F">
      <w:pPr>
        <w:pStyle w:val="Bezproreda"/>
        <w:jc w:val="center"/>
      </w:pPr>
      <w:r>
        <w:t>O b r a z l o ž e n j e</w:t>
      </w:r>
    </w:p>
    <w:p w:rsidRDefault="002D3067" w:rsidP="002D3067" w:rsidR="002D3067">
      <w:pPr>
        <w:pStyle w:val="Bezproreda"/>
        <w:jc w:val="center"/>
      </w:pPr>
    </w:p>
    <w:p w:rsidRDefault="001073E9" w:rsidP="002D3067" w:rsidR="001073E9">
      <w:pPr>
        <w:pStyle w:val="Bezproreda"/>
        <w:jc w:val="center"/>
      </w:pPr>
    </w:p>
    <w:p w:rsidRDefault="00A96A30" w:rsidP="003039E2" w:rsidR="001073E9">
      <w:pPr>
        <w:pStyle w:val="Bezproreda"/>
        <w:ind w:firstLine="708"/>
        <w:jc w:val="both"/>
      </w:pPr>
      <w:r>
        <w:t>U gornjem predmetu rješenjem ovoga suda St-</w:t>
      </w:r>
      <w:r w:rsidR="001073E9">
        <w:t>705</w:t>
      </w:r>
      <w:r w:rsidR="003039E2">
        <w:t>/</w:t>
      </w:r>
      <w:r w:rsidR="00D65EB6">
        <w:t>15</w:t>
      </w:r>
      <w:r>
        <w:t>-</w:t>
      </w:r>
      <w:r w:rsidR="001073E9">
        <w:t>9</w:t>
      </w:r>
      <w:r>
        <w:t xml:space="preserve"> od </w:t>
      </w:r>
      <w:r w:rsidR="00D65EB6">
        <w:t>7</w:t>
      </w:r>
      <w:r>
        <w:t xml:space="preserve">. </w:t>
      </w:r>
      <w:r w:rsidR="00D65EB6">
        <w:t>veljače</w:t>
      </w:r>
      <w:r w:rsidR="00DA54AC">
        <w:t xml:space="preserve"> 2018</w:t>
      </w:r>
      <w:r>
        <w:t>.</w:t>
      </w:r>
      <w:r w:rsidR="002D3067">
        <w:t xml:space="preserve"> </w:t>
      </w:r>
      <w:r w:rsidR="00DA54AC">
        <w:t xml:space="preserve">imenovana je </w:t>
      </w:r>
      <w:r w:rsidR="003039E2">
        <w:t xml:space="preserve">Sanja </w:t>
      </w:r>
      <w:proofErr w:type="spellStart"/>
      <w:r w:rsidR="003039E2">
        <w:t>Mišević</w:t>
      </w:r>
      <w:proofErr w:type="spellEnd"/>
      <w:r w:rsidR="00DA54AC">
        <w:t xml:space="preserve"> za privremenu stečajnu upraviteljicu. Ista je u tijeku postupka podnijela izvješće o uvjetima za otvaranje stečajnog postu</w:t>
      </w:r>
      <w:r w:rsidR="001073E9">
        <w:t xml:space="preserve">pka i imovini stečajnog dužnika, te je u svom izvješću kao i na ročištu od 13. ožujka 2018. ostala kod prijedloga da se otvori stečajni postupak jer da je prema evidenciji MUP-a isti vlasnik vozila navedenih u izvješću ali da nije mogla stupiti u kontakt s zakonskim zastupnikom, a koji nije postupio po nalogu suda da dostavi knjižice vozila. Sud je otvorio stečajni postupak na temelju navedenog izvješća i imenovao Sanju </w:t>
      </w:r>
      <w:proofErr w:type="spellStart"/>
      <w:r w:rsidR="001073E9">
        <w:t>Mišević</w:t>
      </w:r>
      <w:proofErr w:type="spellEnd"/>
      <w:r w:rsidR="001073E9">
        <w:t xml:space="preserve"> kao stečajnu prijateljicu, ista je na ročištu od 24. svibnja 2018. kao i u svom izvješću navela da je podnijela kaznenu prijavu protiv zakonskog zastupnika jer je isti prodao kamione, te je predložila da se postupak obustavi i zaključi temeljem čl. 293. SZ-a.</w:t>
      </w:r>
    </w:p>
    <w:p w:rsidRDefault="001073E9" w:rsidP="003039E2" w:rsidR="001073E9">
      <w:pPr>
        <w:pStyle w:val="Bezproreda"/>
        <w:ind w:firstLine="708"/>
        <w:jc w:val="both"/>
      </w:pPr>
    </w:p>
    <w:p w:rsidRDefault="0087512D" w:rsidP="003039E2" w:rsidR="0087512D">
      <w:pPr>
        <w:pStyle w:val="Bezproreda"/>
        <w:ind w:firstLine="708"/>
        <w:jc w:val="both"/>
      </w:pPr>
    </w:p>
    <w:p w:rsidRDefault="0087512D" w:rsidP="003039E2" w:rsidR="0087512D">
      <w:pPr>
        <w:pStyle w:val="Bezproreda"/>
        <w:ind w:firstLine="708"/>
        <w:jc w:val="both"/>
      </w:pPr>
    </w:p>
    <w:p w:rsidRDefault="0087512D" w:rsidP="003039E2" w:rsidR="0087512D">
      <w:pPr>
        <w:pStyle w:val="Bezproreda"/>
        <w:ind w:firstLine="708"/>
        <w:jc w:val="both"/>
      </w:pPr>
    </w:p>
    <w:p w:rsidRDefault="001073E9" w:rsidP="003039E2" w:rsidR="001073E9">
      <w:pPr>
        <w:pStyle w:val="Bezproreda"/>
        <w:ind w:firstLine="708"/>
        <w:jc w:val="both"/>
      </w:pPr>
    </w:p>
    <w:p w:rsidRDefault="001073E9" w:rsidP="003039E2" w:rsidR="001073E9">
      <w:pPr>
        <w:pStyle w:val="Bezproreda"/>
        <w:ind w:firstLine="708"/>
        <w:jc w:val="both"/>
      </w:pPr>
      <w:r>
        <w:t xml:space="preserve">Kako u tijeku postupka nije bilo prodaje imovine </w:t>
      </w:r>
      <w:proofErr w:type="spellStart"/>
      <w:r>
        <w:t>tj</w:t>
      </w:r>
      <w:proofErr w:type="spellEnd"/>
      <w:r>
        <w:t xml:space="preserve"> unovčenja iste već je isti temeljem čl. 293. SZ-a obustavljen i zaključen, a stečajna upraviteljica je sudjelovala na dva ročišta, te je ispitala četiri tražbine to joj pripada nagrada kao privremenoj stečajnoj upraviteljici u iznosu od 3.000,00 kn kao i troškovi postupka koje je opravdala putnim nalogom. </w:t>
      </w:r>
    </w:p>
    <w:p w:rsidRDefault="001900E8" w:rsidP="003039E2" w:rsidR="00DA54AC">
      <w:pPr>
        <w:pStyle w:val="Bezproreda"/>
        <w:ind w:firstLine="708"/>
        <w:jc w:val="both"/>
      </w:pPr>
      <w:r>
        <w:t xml:space="preserve">Stoga </w:t>
      </w:r>
      <w:r w:rsidR="003039E2">
        <w:t>odlučeno je kao u izreci.</w:t>
      </w:r>
    </w:p>
    <w:p w:rsidRDefault="001073E9" w:rsidP="002D3067" w:rsidR="001073E9">
      <w:pPr>
        <w:pStyle w:val="Bezproreda"/>
        <w:jc w:val="center"/>
      </w:pPr>
    </w:p>
    <w:p w:rsidRDefault="00285B9A" w:rsidP="002D3067" w:rsidR="002D3067">
      <w:pPr>
        <w:pStyle w:val="Bezproreda"/>
        <w:jc w:val="center"/>
      </w:pPr>
      <w:r>
        <w:t xml:space="preserve">U Slavonskom Brodu </w:t>
      </w:r>
      <w:r w:rsidR="0056336D">
        <w:t>21</w:t>
      </w:r>
      <w:r w:rsidR="00642E6E">
        <w:t xml:space="preserve">. </w:t>
      </w:r>
      <w:r w:rsidR="00244D87">
        <w:t>siječnja 2019</w:t>
      </w:r>
      <w:r w:rsidR="00642E6E">
        <w:t>.</w:t>
      </w:r>
    </w:p>
    <w:p w:rsidRDefault="0087512D" w:rsidP="002D3067" w:rsidR="0087512D">
      <w:pPr>
        <w:pStyle w:val="Bezproreda"/>
        <w:jc w:val="center"/>
      </w:pPr>
    </w:p>
    <w:p w:rsidRDefault="002D3067" w:rsidP="002D3067" w:rsidR="002D3067">
      <w:pPr>
        <w:pStyle w:val="Bezproreda"/>
        <w:jc w:val="center"/>
      </w:pPr>
    </w:p>
    <w:p w:rsidRDefault="00642E6E" w:rsidP="00642E6E" w:rsidR="0087512D">
      <w:pPr>
        <w:pStyle w:val="Bezproreda"/>
      </w:pPr>
      <w:r>
        <w:t>NAPUTAK O PRAVNOM LIJEKU:</w:t>
      </w:r>
      <w:r>
        <w:tab/>
      </w:r>
      <w:r>
        <w:tab/>
      </w:r>
      <w:r>
        <w:tab/>
      </w:r>
      <w:r>
        <w:tab/>
      </w:r>
      <w:r w:rsidR="00397923">
        <w:tab/>
      </w:r>
      <w:r w:rsidR="00397923">
        <w:tab/>
        <w:t>Sudac:</w:t>
      </w:r>
    </w:p>
    <w:p w:rsidRDefault="00642E6E" w:rsidP="00642E6E" w:rsidR="00397923" w:rsidRPr="003039E2">
      <w:pPr>
        <w:pStyle w:val="Bezproreda"/>
        <w:rPr>
          <w:sz w:val="20"/>
          <w:szCs w:val="20"/>
        </w:rPr>
      </w:pPr>
      <w:r w:rsidRPr="003039E2">
        <w:rPr>
          <w:sz w:val="20"/>
          <w:szCs w:val="20"/>
        </w:rPr>
        <w:t>Protiv ovoga</w:t>
      </w:r>
      <w:r w:rsidR="002D3067" w:rsidRPr="003039E2">
        <w:rPr>
          <w:sz w:val="20"/>
          <w:szCs w:val="20"/>
        </w:rPr>
        <w:t xml:space="preserve"> rješenja može se izjaviti </w:t>
      </w:r>
      <w:r w:rsidRPr="003039E2">
        <w:rPr>
          <w:sz w:val="20"/>
          <w:szCs w:val="20"/>
        </w:rPr>
        <w:t>žalba u roku</w:t>
      </w:r>
      <w:r w:rsidR="00397923" w:rsidRPr="003039E2">
        <w:rPr>
          <w:sz w:val="20"/>
          <w:szCs w:val="20"/>
        </w:rPr>
        <w:t xml:space="preserve"> </w:t>
      </w:r>
      <w:r w:rsidRPr="003039E2">
        <w:rPr>
          <w:sz w:val="20"/>
          <w:szCs w:val="20"/>
        </w:rPr>
        <w:t>od 8 dana</w:t>
      </w:r>
      <w:r w:rsidR="00397923" w:rsidRPr="003039E2">
        <w:rPr>
          <w:sz w:val="20"/>
          <w:szCs w:val="20"/>
        </w:rPr>
        <w:tab/>
      </w:r>
      <w:r w:rsidR="00397923" w:rsidRPr="003039E2">
        <w:rPr>
          <w:sz w:val="20"/>
          <w:szCs w:val="20"/>
        </w:rPr>
        <w:tab/>
      </w:r>
      <w:r w:rsidR="00397923" w:rsidRPr="003039E2">
        <w:rPr>
          <w:sz w:val="20"/>
          <w:szCs w:val="20"/>
        </w:rPr>
        <w:tab/>
      </w:r>
      <w:r w:rsidR="00397923" w:rsidRPr="003039E2">
        <w:rPr>
          <w:sz w:val="20"/>
          <w:szCs w:val="20"/>
        </w:rPr>
        <w:tab/>
        <w:t xml:space="preserve">   </w:t>
      </w:r>
      <w:r w:rsidR="00397923" w:rsidRPr="003039E2">
        <w:t>Davorin Pavičić</w:t>
      </w:r>
    </w:p>
    <w:p w:rsidRDefault="00642E6E" w:rsidP="00642E6E" w:rsidR="00397923" w:rsidRPr="003039E2">
      <w:pPr>
        <w:pStyle w:val="Bezproreda"/>
        <w:rPr>
          <w:sz w:val="20"/>
          <w:szCs w:val="20"/>
        </w:rPr>
      </w:pPr>
      <w:r w:rsidRPr="003039E2">
        <w:rPr>
          <w:sz w:val="20"/>
          <w:szCs w:val="20"/>
        </w:rPr>
        <w:t>od dostave</w:t>
      </w:r>
      <w:r w:rsidR="002D3067" w:rsidRPr="003039E2">
        <w:rPr>
          <w:sz w:val="20"/>
          <w:szCs w:val="20"/>
        </w:rPr>
        <w:t xml:space="preserve"> </w:t>
      </w:r>
      <w:r w:rsidRPr="003039E2">
        <w:rPr>
          <w:sz w:val="20"/>
          <w:szCs w:val="20"/>
        </w:rPr>
        <w:t>rješenja, a dostava se smatra obavljenom</w:t>
      </w:r>
      <w:r w:rsidR="002D3067" w:rsidRPr="003039E2">
        <w:rPr>
          <w:sz w:val="20"/>
          <w:szCs w:val="20"/>
        </w:rPr>
        <w:t xml:space="preserve"> </w:t>
      </w:r>
      <w:r w:rsidRPr="003039E2">
        <w:rPr>
          <w:sz w:val="20"/>
          <w:szCs w:val="20"/>
        </w:rPr>
        <w:t>istekom</w:t>
      </w:r>
    </w:p>
    <w:p w:rsidRDefault="00642E6E" w:rsidP="00642E6E" w:rsidR="00397923" w:rsidRPr="003039E2">
      <w:pPr>
        <w:pStyle w:val="Bezproreda"/>
        <w:rPr>
          <w:sz w:val="20"/>
          <w:szCs w:val="20"/>
        </w:rPr>
      </w:pPr>
      <w:r w:rsidRPr="003039E2">
        <w:rPr>
          <w:sz w:val="20"/>
          <w:szCs w:val="20"/>
        </w:rPr>
        <w:t>8 dana od dana objave pismena</w:t>
      </w:r>
      <w:r w:rsidR="00397923" w:rsidRPr="003039E2">
        <w:rPr>
          <w:sz w:val="20"/>
          <w:szCs w:val="20"/>
        </w:rPr>
        <w:t xml:space="preserve"> </w:t>
      </w:r>
      <w:r w:rsidRPr="003039E2">
        <w:rPr>
          <w:sz w:val="20"/>
          <w:szCs w:val="20"/>
        </w:rPr>
        <w:t>na mrežnoj stranici e-Oglasna</w:t>
      </w:r>
    </w:p>
    <w:p w:rsidRDefault="00642E6E" w:rsidP="00642E6E" w:rsidR="00397923" w:rsidRPr="003039E2">
      <w:pPr>
        <w:pStyle w:val="Bezproreda"/>
        <w:rPr>
          <w:sz w:val="20"/>
          <w:szCs w:val="20"/>
        </w:rPr>
      </w:pPr>
      <w:r w:rsidRPr="003039E2">
        <w:rPr>
          <w:sz w:val="20"/>
          <w:szCs w:val="20"/>
        </w:rPr>
        <w:t>ploča sudova.</w:t>
      </w:r>
      <w:r w:rsidR="002D3067" w:rsidRPr="003039E2">
        <w:rPr>
          <w:sz w:val="20"/>
          <w:szCs w:val="20"/>
        </w:rPr>
        <w:t xml:space="preserve"> </w:t>
      </w:r>
      <w:r w:rsidRPr="003039E2">
        <w:rPr>
          <w:sz w:val="20"/>
          <w:szCs w:val="20"/>
        </w:rPr>
        <w:t>Žalba se podnosi ovom sudu  u 3 primjerka</w:t>
      </w:r>
      <w:r w:rsidR="002D3067" w:rsidRPr="003039E2">
        <w:rPr>
          <w:sz w:val="20"/>
          <w:szCs w:val="20"/>
        </w:rPr>
        <w:t>,</w:t>
      </w:r>
      <w:r w:rsidR="00397923" w:rsidRPr="003039E2">
        <w:rPr>
          <w:sz w:val="20"/>
          <w:szCs w:val="20"/>
        </w:rPr>
        <w:t xml:space="preserve"> </w:t>
      </w:r>
      <w:r w:rsidRPr="003039E2">
        <w:rPr>
          <w:sz w:val="20"/>
          <w:szCs w:val="20"/>
        </w:rPr>
        <w:t>a</w:t>
      </w:r>
      <w:r w:rsidR="002D3067" w:rsidRPr="003039E2">
        <w:rPr>
          <w:sz w:val="20"/>
          <w:szCs w:val="20"/>
        </w:rPr>
        <w:t xml:space="preserve"> </w:t>
      </w:r>
    </w:p>
    <w:p w:rsidRDefault="00642E6E" w:rsidP="00642E6E" w:rsidR="002D3067" w:rsidRPr="003039E2">
      <w:pPr>
        <w:pStyle w:val="Bezproreda"/>
        <w:rPr>
          <w:sz w:val="20"/>
          <w:szCs w:val="20"/>
        </w:rPr>
      </w:pPr>
      <w:r w:rsidRPr="003039E2">
        <w:rPr>
          <w:sz w:val="20"/>
          <w:szCs w:val="20"/>
        </w:rPr>
        <w:t>o žalbi odlučuje VTS RH Zagreb.</w:t>
      </w:r>
      <w:r w:rsidR="002D3067" w:rsidRPr="003039E2">
        <w:rPr>
          <w:sz w:val="20"/>
          <w:szCs w:val="20"/>
        </w:rPr>
        <w:t xml:space="preserve"> </w:t>
      </w:r>
      <w:r w:rsidR="00325C20" w:rsidRPr="003039E2">
        <w:rPr>
          <w:sz w:val="20"/>
          <w:szCs w:val="20"/>
        </w:rPr>
        <w:t xml:space="preserve">Pravo na žalbu ima </w:t>
      </w:r>
    </w:p>
    <w:p w:rsidRDefault="00325C20" w:rsidP="00642E6E" w:rsidR="00285B9A" w:rsidRPr="003039E2">
      <w:pPr>
        <w:pStyle w:val="Bezproreda"/>
        <w:rPr>
          <w:sz w:val="20"/>
          <w:szCs w:val="20"/>
        </w:rPr>
      </w:pPr>
      <w:r w:rsidRPr="003039E2">
        <w:rPr>
          <w:sz w:val="20"/>
          <w:szCs w:val="20"/>
        </w:rPr>
        <w:t>stečajni upravitelj i svaki stečajni vjerovnik.</w:t>
      </w:r>
    </w:p>
    <w:p w:rsidRDefault="002D3067" w:rsidP="00642E6E" w:rsidR="002D3067">
      <w:pPr>
        <w:pStyle w:val="Bezproreda"/>
      </w:pPr>
    </w:p>
    <w:p w:rsidRDefault="00FA5EB3" w:rsidP="00642E6E" w:rsidR="00FA5EB3">
      <w:pPr>
        <w:pStyle w:val="Bezproreda"/>
      </w:pPr>
    </w:p>
    <w:p w:rsidRDefault="00FA5EB3" w:rsidP="00642E6E" w:rsidR="00FA5EB3">
      <w:pPr>
        <w:pStyle w:val="Bezproreda"/>
      </w:pPr>
    </w:p>
    <w:p w:rsidRDefault="003039E2" w:rsidP="00642E6E" w:rsidR="003039E2">
      <w:pPr>
        <w:pStyle w:val="Bezproreda"/>
      </w:pPr>
    </w:p>
    <w:p w:rsidRDefault="0087512D" w:rsidP="00642E6E" w:rsidR="0087512D">
      <w:pPr>
        <w:pStyle w:val="Bezproreda"/>
      </w:pPr>
    </w:p>
    <w:p w:rsidRDefault="0087512D" w:rsidP="00642E6E" w:rsidR="0087512D">
      <w:pPr>
        <w:pStyle w:val="Bezproreda"/>
      </w:pPr>
    </w:p>
    <w:p w:rsidRDefault="0087512D" w:rsidP="00642E6E" w:rsidR="0087512D">
      <w:pPr>
        <w:pStyle w:val="Bezproreda"/>
      </w:pPr>
    </w:p>
    <w:p w:rsidRDefault="0087512D" w:rsidP="00642E6E" w:rsidR="0087512D">
      <w:pPr>
        <w:pStyle w:val="Bezproreda"/>
      </w:pPr>
    </w:p>
    <w:p w:rsidRDefault="0087512D" w:rsidP="00642E6E" w:rsidR="0087512D">
      <w:pPr>
        <w:pStyle w:val="Bezproreda"/>
      </w:pPr>
    </w:p>
    <w:p w:rsidRDefault="0087512D" w:rsidP="00642E6E" w:rsidR="0087512D">
      <w:pPr>
        <w:pStyle w:val="Bezproreda"/>
      </w:pPr>
    </w:p>
    <w:p w:rsidRDefault="0087512D" w:rsidP="00642E6E" w:rsidR="0087512D">
      <w:pPr>
        <w:pStyle w:val="Bezproreda"/>
      </w:pPr>
    </w:p>
    <w:p w:rsidRDefault="0087512D" w:rsidP="00642E6E" w:rsidR="0087512D">
      <w:pPr>
        <w:pStyle w:val="Bezproreda"/>
      </w:pPr>
    </w:p>
    <w:p w:rsidRDefault="0087512D" w:rsidP="00642E6E" w:rsidR="0087512D">
      <w:pPr>
        <w:pStyle w:val="Bezproreda"/>
      </w:pPr>
    </w:p>
    <w:p w:rsidRDefault="0087512D" w:rsidP="00642E6E" w:rsidR="0087512D">
      <w:pPr>
        <w:pStyle w:val="Bezproreda"/>
      </w:pPr>
    </w:p>
    <w:p w:rsidRDefault="0087512D" w:rsidP="00642E6E" w:rsidR="0087512D">
      <w:pPr>
        <w:pStyle w:val="Bezproreda"/>
      </w:pPr>
    </w:p>
    <w:p w:rsidRDefault="0087512D" w:rsidP="00642E6E" w:rsidR="0087512D">
      <w:pPr>
        <w:pStyle w:val="Bezproreda"/>
      </w:pPr>
    </w:p>
    <w:p w:rsidRDefault="0087512D" w:rsidP="00642E6E" w:rsidR="0087512D">
      <w:pPr>
        <w:pStyle w:val="Bezproreda"/>
      </w:pPr>
    </w:p>
    <w:p w:rsidRDefault="0087512D" w:rsidP="00642E6E" w:rsidR="0087512D">
      <w:pPr>
        <w:pStyle w:val="Bezproreda"/>
      </w:pPr>
    </w:p>
    <w:p w:rsidRDefault="0087512D" w:rsidP="00642E6E" w:rsidR="0087512D">
      <w:pPr>
        <w:pStyle w:val="Bezproreda"/>
      </w:pPr>
    </w:p>
    <w:p w:rsidRDefault="0087512D" w:rsidP="00642E6E" w:rsidR="0087512D">
      <w:pPr>
        <w:pStyle w:val="Bezproreda"/>
      </w:pPr>
    </w:p>
    <w:p w:rsidRDefault="0087512D" w:rsidP="00642E6E" w:rsidR="0087512D">
      <w:pPr>
        <w:pStyle w:val="Bezproreda"/>
      </w:pPr>
    </w:p>
    <w:p w:rsidRDefault="0087512D" w:rsidP="00642E6E" w:rsidR="0087512D">
      <w:pPr>
        <w:pStyle w:val="Bezproreda"/>
      </w:pPr>
    </w:p>
    <w:p w:rsidRDefault="0087512D" w:rsidP="00642E6E" w:rsidR="0087512D">
      <w:pPr>
        <w:pStyle w:val="Bezproreda"/>
      </w:pPr>
    </w:p>
    <w:p w:rsidRDefault="0087512D" w:rsidP="00642E6E" w:rsidR="0087512D">
      <w:pPr>
        <w:pStyle w:val="Bezproreda"/>
      </w:pPr>
    </w:p>
    <w:p w:rsidRDefault="0087512D" w:rsidP="00642E6E" w:rsidR="0087512D">
      <w:pPr>
        <w:pStyle w:val="Bezproreda"/>
      </w:pPr>
    </w:p>
    <w:p w:rsidRDefault="0087512D" w:rsidP="00642E6E" w:rsidR="0087512D">
      <w:pPr>
        <w:pStyle w:val="Bezproreda"/>
      </w:pPr>
    </w:p>
    <w:p w:rsidRDefault="0087512D" w:rsidP="00642E6E" w:rsidR="0087512D">
      <w:pPr>
        <w:pStyle w:val="Bezproreda"/>
      </w:pPr>
    </w:p>
    <w:p w:rsidRDefault="0087512D" w:rsidP="00642E6E" w:rsidR="0087512D">
      <w:pPr>
        <w:pStyle w:val="Bezproreda"/>
      </w:pPr>
    </w:p>
    <w:p w:rsidRDefault="0087512D" w:rsidP="00642E6E" w:rsidR="0087512D">
      <w:pPr>
        <w:pStyle w:val="Bezproreda"/>
      </w:pPr>
    </w:p>
    <w:p w:rsidRDefault="0087512D" w:rsidP="00642E6E" w:rsidR="0087512D">
      <w:pPr>
        <w:pStyle w:val="Bezproreda"/>
      </w:pPr>
    </w:p>
    <w:p w:rsidRDefault="0087512D" w:rsidP="00642E6E" w:rsidR="0087512D">
      <w:pPr>
        <w:pStyle w:val="Bezproreda"/>
      </w:pPr>
    </w:p>
    <w:p w:rsidRDefault="0087512D" w:rsidP="00642E6E" w:rsidR="0087512D">
      <w:pPr>
        <w:pStyle w:val="Bezproreda"/>
      </w:pPr>
    </w:p>
    <w:p w:rsidRDefault="0087512D" w:rsidP="00642E6E" w:rsidR="0087512D">
      <w:pPr>
        <w:pStyle w:val="Bezproreda"/>
      </w:pPr>
    </w:p>
    <w:p w:rsidRDefault="0087512D" w:rsidP="00642E6E" w:rsidR="0087512D">
      <w:pPr>
        <w:pStyle w:val="Bezproreda"/>
      </w:pPr>
    </w:p>
    <w:p w:rsidRDefault="00262411" w:rsidP="00642E6E" w:rsidR="00262411">
      <w:pPr>
        <w:pStyle w:val="Bezproreda"/>
      </w:pPr>
      <w:r>
        <w:lastRenderedPageBreak/>
        <w:t>Dostaviti:</w:t>
      </w:r>
    </w:p>
    <w:p w:rsidRDefault="004C3BE0" w:rsidP="00262411" w:rsidR="004C3BE0">
      <w:pPr>
        <w:pStyle w:val="Bezproreda"/>
        <w:numPr>
          <w:ilvl w:val="0"/>
          <w:numId w:val="4"/>
        </w:numPr>
      </w:pPr>
      <w:r>
        <w:t>Vjerovnici</w:t>
      </w:r>
      <w:r w:rsidR="002D3067">
        <w:t>ma</w:t>
      </w:r>
      <w:r>
        <w:t xml:space="preserve"> putem e-Oglasne ploče suda</w:t>
      </w:r>
    </w:p>
    <w:p w:rsidRDefault="00262411" w:rsidP="00262411" w:rsidR="00262411">
      <w:pPr>
        <w:pStyle w:val="Bezproreda"/>
        <w:numPr>
          <w:ilvl w:val="0"/>
          <w:numId w:val="4"/>
        </w:numPr>
      </w:pPr>
      <w:r>
        <w:t>Stečajno</w:t>
      </w:r>
      <w:r w:rsidR="002E26D0">
        <w:t>j upraviteljici</w:t>
      </w:r>
    </w:p>
    <w:p w:rsidRDefault="00262411" w:rsidP="00262411" w:rsidR="00262411" w:rsidRPr="002E26D0">
      <w:pPr>
        <w:pStyle w:val="Bezproreda"/>
        <w:numPr>
          <w:ilvl w:val="0"/>
          <w:numId w:val="4"/>
        </w:numPr>
        <w:rPr>
          <w:b/>
        </w:rPr>
      </w:pPr>
      <w:r w:rsidRPr="002E26D0">
        <w:rPr>
          <w:b/>
        </w:rPr>
        <w:t>Računovodstvu suda poštom</w:t>
      </w:r>
      <w:r w:rsidR="002D3067" w:rsidRPr="002E26D0">
        <w:rPr>
          <w:b/>
        </w:rPr>
        <w:t>, nakon pravomoćnosti</w:t>
      </w:r>
    </w:p>
    <w:sectPr w:rsidSect="002F28E0" w:rsidR="00262411" w:rsidRPr="002E26D0">
      <w:pgSz w:h="16838" w:w="11906"/>
      <w:pgMar w:gutter="0" w:footer="708" w:header="708" w:left="1417" w:bottom="1417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285DDC"/>
    <w:multiLevelType w:val="hybridMultilevel"/>
    <w:tmpl w:val="0EA644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</w:lvl>
    <w:lvl w:ilvl="1">
      <w:start w:val="1"/>
      <w:numFmt w:val="lowerLetter"/>
      <w:lvlText w:val="%2."/>
      <w:lvlJc w:val="left"/>
      <w:pPr>
        <w:ind w:hanging="360" w:left="2007"/>
      </w:pPr>
    </w:lvl>
    <w:lvl w:ilvl="2">
      <w:start w:val="1"/>
      <w:numFmt w:val="lowerRoman"/>
      <w:lvlText w:val="%3."/>
      <w:lvlJc w:val="right"/>
      <w:pPr>
        <w:ind w:hanging="180" w:left="2727"/>
      </w:pPr>
    </w:lvl>
    <w:lvl w:ilvl="3">
      <w:start w:val="1"/>
      <w:numFmt w:val="decimal"/>
      <w:lvlText w:val="%4."/>
      <w:lvlJc w:val="left"/>
      <w:pPr>
        <w:ind w:hanging="360" w:left="3447"/>
      </w:pPr>
    </w:lvl>
    <w:lvl w:ilvl="4">
      <w:start w:val="1"/>
      <w:numFmt w:val="lowerLetter"/>
      <w:lvlText w:val="%5."/>
      <w:lvlJc w:val="left"/>
      <w:pPr>
        <w:ind w:hanging="360" w:left="4167"/>
      </w:pPr>
    </w:lvl>
    <w:lvl w:ilvl="5">
      <w:start w:val="1"/>
      <w:numFmt w:val="lowerRoman"/>
      <w:lvlText w:val="%6."/>
      <w:lvlJc w:val="right"/>
      <w:pPr>
        <w:ind w:hanging="180" w:left="4887"/>
      </w:pPr>
    </w:lvl>
    <w:lvl w:ilvl="6">
      <w:start w:val="1"/>
      <w:numFmt w:val="decimal"/>
      <w:lvlText w:val="%7."/>
      <w:lvlJc w:val="left"/>
      <w:pPr>
        <w:ind w:hanging="360" w:left="5607"/>
      </w:pPr>
    </w:lvl>
    <w:lvl w:ilvl="7">
      <w:start w:val="1"/>
      <w:numFmt w:val="lowerLetter"/>
      <w:lvlText w:val="%8."/>
      <w:lvlJc w:val="left"/>
      <w:pPr>
        <w:ind w:hanging="360" w:left="6327"/>
      </w:pPr>
    </w:lvl>
    <w:lvl w:ilvl="8">
      <w:start w:val="1"/>
      <w:numFmt w:val="lowerRoman"/>
      <w:lvlText w:val="%9."/>
      <w:lvlJc w:val="right"/>
      <w:pPr>
        <w:ind w:hanging="180" w:left="7047"/>
      </w:pPr>
    </w:lvl>
  </w:abstractNum>
  <w:abstractNum w:abstractNumId="2">
    <w:nsid w:val="5F3D62A7"/>
    <w:multiLevelType w:val="hybridMultilevel"/>
    <w:tmpl w:val="81D07274"/>
    <w:lvl w:tplc="7F46FDD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748545E"/>
    <w:multiLevelType w:val="hybridMultilevel"/>
    <w:tmpl w:val="A9BAEB9C"/>
    <w:lvl w:tplc="22C66DE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413F"/>
    <w:rsid w:val="00007BD2"/>
    <w:rsid w:val="001073E9"/>
    <w:rsid w:val="00134D39"/>
    <w:rsid w:val="0017380F"/>
    <w:rsid w:val="001900E8"/>
    <w:rsid w:val="001B0706"/>
    <w:rsid w:val="00244D87"/>
    <w:rsid w:val="002513D6"/>
    <w:rsid w:val="00262411"/>
    <w:rsid w:val="00285B9A"/>
    <w:rsid w:val="002D3067"/>
    <w:rsid w:val="002E26D0"/>
    <w:rsid w:val="002F28E0"/>
    <w:rsid w:val="003039E2"/>
    <w:rsid w:val="00325C20"/>
    <w:rsid w:val="00352272"/>
    <w:rsid w:val="00366C8C"/>
    <w:rsid w:val="00397923"/>
    <w:rsid w:val="0044403E"/>
    <w:rsid w:val="0046079B"/>
    <w:rsid w:val="00490742"/>
    <w:rsid w:val="004C3BE0"/>
    <w:rsid w:val="005076A2"/>
    <w:rsid w:val="00541286"/>
    <w:rsid w:val="0055079E"/>
    <w:rsid w:val="0056336D"/>
    <w:rsid w:val="00587C21"/>
    <w:rsid w:val="005A3BF9"/>
    <w:rsid w:val="0063083B"/>
    <w:rsid w:val="00642E6E"/>
    <w:rsid w:val="006744F1"/>
    <w:rsid w:val="00674A81"/>
    <w:rsid w:val="006913EC"/>
    <w:rsid w:val="006B4356"/>
    <w:rsid w:val="006B69D5"/>
    <w:rsid w:val="006D4573"/>
    <w:rsid w:val="00793B07"/>
    <w:rsid w:val="007A2016"/>
    <w:rsid w:val="007A3F50"/>
    <w:rsid w:val="008001B9"/>
    <w:rsid w:val="008160C9"/>
    <w:rsid w:val="0087512D"/>
    <w:rsid w:val="00A96A30"/>
    <w:rsid w:val="00AE79F8"/>
    <w:rsid w:val="00C914F5"/>
    <w:rsid w:val="00C94A9E"/>
    <w:rsid w:val="00D06F54"/>
    <w:rsid w:val="00D65EB6"/>
    <w:rsid w:val="00D67EF6"/>
    <w:rsid w:val="00DA54AC"/>
    <w:rsid w:val="00DF7FFB"/>
    <w:rsid w:val="00E5413F"/>
    <w:rsid w:val="00EC1156"/>
    <w:rsid w:val="00EC268D"/>
    <w:rsid w:val="00F223B5"/>
    <w:rsid w:val="00FA5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413F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E5413F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E5413F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413F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413F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642E6E"/>
    <w:pPr>
      <w:spacing w:lineRule="auto" w:line="240" w:after="0"/>
    </w:pPr>
    <w:rPr>
      <w:rFonts w:hAnsi="Times New Roman" w:ascii="Times New Roman"/>
      <w:sz w:val="24"/>
      <w:szCs w:val="24"/>
    </w:rPr>
  </w:style>
  <w:style w:customStyle="true" w:styleId="GrbRH" w:type="paragraph">
    <w:name w:val="GrbRH"/>
    <w:basedOn w:val="Normal"/>
    <w:rsid w:val="00325C20"/>
    <w:pPr>
      <w:spacing w:after="60"/>
    </w:pPr>
    <w:rPr>
      <w:noProof/>
      <w:sz w:val="16"/>
      <w:szCs w:val="16"/>
    </w:rPr>
  </w:style>
  <w:style w:customStyle="true" w:styleId="ListaeSPISChar" w:type="character">
    <w:name w:val="Lista_eSPIS Char"/>
    <w:basedOn w:val="Zadanifontodlomka"/>
    <w:link w:val="ListaeSPIS"/>
    <w:locked/>
    <w:rsid w:val="00325C20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ListaeSPIS" w:type="paragraph">
    <w:name w:val="Lista_eSPIS"/>
    <w:basedOn w:val="Normal"/>
    <w:link w:val="ListaeSPISChar"/>
    <w:qFormat/>
    <w:rsid w:val="00325C20"/>
    <w:pPr>
      <w:numPr>
        <w:numId w:val="2"/>
      </w:numPr>
      <w:jc w:val="both"/>
    </w:pPr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13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13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13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13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13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413F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E5413F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E5413F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413F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413F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642E6E"/>
    <w:pPr>
      <w:spacing w:after="0" w:line="240" w:lineRule="auto"/>
    </w:pPr>
    <w:rPr>
      <w:rFonts w:ascii="Times New Roman" w:hAnsi="Times New Roman"/>
      <w:sz w:val="24"/>
      <w:szCs w:val="24"/>
    </w:rPr>
  </w:style>
  <w:style w:customStyle="1" w:styleId="GrbRH" w:type="paragraph">
    <w:name w:val="GrbRH"/>
    <w:basedOn w:val="Normal"/>
    <w:rsid w:val="00325C20"/>
    <w:pPr>
      <w:spacing w:after="60"/>
    </w:pPr>
    <w:rPr>
      <w:noProof/>
      <w:sz w:val="16"/>
      <w:szCs w:val="16"/>
    </w:rPr>
  </w:style>
  <w:style w:customStyle="1" w:styleId="ListaeSPISChar" w:type="character">
    <w:name w:val="Lista_eSPIS Char"/>
    <w:basedOn w:val="Zadanifontodlomka"/>
    <w:link w:val="ListaeSPIS"/>
    <w:locked/>
    <w:rsid w:val="00325C20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ListaeSPIS" w:type="paragraph">
    <w:name w:val="Lista_eSPIS"/>
    <w:basedOn w:val="Normal"/>
    <w:link w:val="ListaeSPISChar"/>
    <w:qFormat/>
    <w:rsid w:val="00325C20"/>
    <w:pPr>
      <w:numPr>
        <w:numId w:val="2"/>
      </w:numPr>
      <w:jc w:val="both"/>
    </w:pPr>
    <w:rPr>
      <w:rFonts w:cs="Times New Roman"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13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13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13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13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13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</izvorni_sadrzaj>
    <derivirana_varijabla naziv="DomainObject.Predmet.Broj_1">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lipnja 2018.</izvorni_sadrzaj>
    <derivirana_varijabla naziv="DomainObject.Predmet.DatumRjesavanja_1">19.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</izvorni_sadrzaj>
    <derivirana_varijabla naziv="DomainObject.Predmet.Opis_1">čl. 110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St-705/2015</izvorni_sadrzaj>
    <derivirana_varijabla naziv="DomainObject.Predmet.OznakaBroj_1">St-705/2015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Davorin</izvorni_sadrzaj>
    <derivirana_varijabla naziv="DomainObject.Predmet.PredmetRijesio.Ime_1">Davorin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Pavičić</izvorni_sadrzaj>
    <derivirana_varijabla naziv="DomainObject.Predmet.PredmetRijesio.Prezime_1">Pavičić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ITINERE d.o.o. za trgovinu i usluge</izvorni_sadrzaj>
    <derivirana_varijabla naziv="DomainObject.Predmet.ProtustrankaFormated_1">  ITINERE d.o.o. za trgovinu i usluge</derivirana_varijabla>
  </DomainObject.Predmet.ProtustrankaFormated>
  <DomainObject.Predmet.ProtustrankaFormatedOIB>
    <izvorni_sadrzaj>  ITINERE d.o.o. za trgovinu i usluge, OIB 49907040988</izvorni_sadrzaj>
    <derivirana_varijabla naziv="DomainObject.Predmet.ProtustrankaFormatedOIB_1">  ITINERE d.o.o. za trgovinu i usluge, OIB 49907040988</derivirana_varijabla>
  </DomainObject.Predmet.ProtustrankaFormatedOIB>
  <DomainObject.Predmet.ProtustrankaFormatedWithAdress>
    <izvorni_sadrzaj> ITINERE d.o.o. za trgovinu i usluge, Rasadnička 3, 35000 Slavonski Brod</izvorni_sadrzaj>
    <derivirana_varijabla naziv="DomainObject.Predmet.ProtustrankaFormatedWithAdress_1"> ITINERE d.o.o. za trgovinu i usluge, Rasadnička 3, 35000 Slavonski Brod</derivirana_varijabla>
  </DomainObject.Predmet.ProtustrankaFormatedWithAdress>
  <DomainObject.Predmet.ProtustrankaFormatedWithAdressOIB>
    <izvorni_sadrzaj> ITINERE d.o.o. za trgovinu i usluge, OIB 49907040988, Rasadnička 3, 35000 Slavonski Brod</izvorni_sadrzaj>
    <derivirana_varijabla naziv="DomainObject.Predmet.ProtustrankaFormatedWithAdressOIB_1"> ITINERE d.o.o. za trgovinu i usluge, OIB 49907040988, Rasadnička 3, 35000 Slavonski Brod</derivirana_varijabla>
  </DomainObject.Predmet.ProtustrankaFormatedWithAdressOIB>
  <DomainObject.Predmet.ProtustrankaWithAdress>
    <izvorni_sadrzaj>ITINERE d.o.o. za trgovinu i usluge Rasadnička 3, 35000 Slavonski Brod</izvorni_sadrzaj>
    <derivirana_varijabla naziv="DomainObject.Predmet.ProtustrankaWithAdress_1">ITINERE d.o.o. za trgovinu i usluge Rasadnička 3, 35000 Slavonski Brod</derivirana_varijabla>
  </DomainObject.Predmet.ProtustrankaWithAdress>
  <DomainObject.Predmet.ProtustrankaWithAdressOIB>
    <izvorni_sadrzaj>ITINERE d.o.o. za trgovinu i usluge, OIB 49907040988, Rasadnička 3, 35000 Slavonski Brod</izvorni_sadrzaj>
    <derivirana_varijabla naziv="DomainObject.Predmet.ProtustrankaWithAdressOIB_1">ITINERE d.o.o. za trgovinu i usluge, OIB 49907040988, Rasadnička 3, 35000 Slavonski Brod</derivirana_varijabla>
  </DomainObject.Predmet.ProtustrankaWithAdressOIB>
  <DomainObject.Predmet.ProtustrankaNazivFormated>
    <izvorni_sadrzaj>ITINERE d.o.o. za trgovinu i usluge</izvorni_sadrzaj>
    <derivirana_varijabla naziv="DomainObject.Predmet.ProtustrankaNazivFormated_1">ITINERE d.o.o. za trgovinu i usluge</derivirana_varijabla>
  </DomainObject.Predmet.ProtustrankaNazivFormated>
  <DomainObject.Predmet.ProtustrankaNazivFormatedOIB>
    <izvorni_sadrzaj>ITINERE d.o.o. za trgovinu i usluge, OIB 49907040988</izvorni_sadrzaj>
    <derivirana_varijabla naziv="DomainObject.Predmet.ProtustrankaNazivFormatedOIB_1">ITINERE d.o.o. za trgovinu i usluge, OIB 49907040988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1296.99</izvorni_sadrzaj>
    <derivirana_varijabla naziv="DomainObject.Predmet.TrenutnaVrijednost_1">1296.99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ITINERE d.o.o. za trgovinu i usluge</item>
    </izvorni_sadrzaj>
    <derivirana_varijabla naziv="DomainObject.Predmet.ProtuStrankaListFormated_1">
      <item>ITINERE d.o.o. za trgovinu i usluge</item>
    </derivirana_varijabla>
  </DomainObject.Predmet.ProtuStrankaListFormated>
  <DomainObject.Predmet.ProtuStrankaListFormatedOIB>
    <izvorni_sadrzaj>
      <item>ITINERE d.o.o. za trgovinu i usluge, OIB 49907040988</item>
    </izvorni_sadrzaj>
    <derivirana_varijabla naziv="DomainObject.Predmet.ProtuStrankaListFormatedOIB_1">
      <item>ITINERE d.o.o. za trgovinu i usluge, OIB 49907040988</item>
    </derivirana_varijabla>
  </DomainObject.Predmet.ProtuStrankaListFormatedOIB>
  <DomainObject.Predmet.ProtuStrankaListFormatedWithAdress>
    <izvorni_sadrzaj>
      <item>ITINERE d.o.o. za trgovinu i usluge, Rasadnička 3, 35000 Slavonski Brod</item>
    </izvorni_sadrzaj>
    <derivirana_varijabla naziv="DomainObject.Predmet.ProtuStrankaListFormatedWithAdress_1">
      <item>ITINERE d.o.o. za trgovinu i usluge, Rasadnička 3, 35000 Slavonski Brod</item>
    </derivirana_varijabla>
  </DomainObject.Predmet.ProtuStrankaListFormatedWithAdress>
  <DomainObject.Predmet.ProtuStrankaListFormatedWithAdressOIB>
    <izvorni_sadrzaj>
      <item>ITINERE d.o.o. za trgovinu i usluge, OIB 49907040988, Rasadnička 3, 35000 Slavonski Brod</item>
    </izvorni_sadrzaj>
    <derivirana_varijabla naziv="DomainObject.Predmet.ProtuStrankaListFormatedWithAdressOIB_1">
      <item>ITINERE d.o.o. za trgovinu i usluge, OIB 49907040988, Rasadnička 3, 35000 Slavonski Brod</item>
    </derivirana_varijabla>
  </DomainObject.Predmet.ProtuStrankaListFormatedWithAdressOIB>
  <DomainObject.Predmet.ProtuStrankaListNazivFormated>
    <izvorni_sadrzaj>
      <item>ITINERE d.o.o. za trgovinu i usluge</item>
    </izvorni_sadrzaj>
    <derivirana_varijabla naziv="DomainObject.Predmet.ProtuStrankaListNazivFormated_1">
      <item>ITINERE d.o.o. za trgovinu i usluge</item>
    </derivirana_varijabla>
  </DomainObject.Predmet.ProtuStrankaListNazivFormated>
  <DomainObject.Predmet.ProtuStrankaListNazivFormatedOIB>
    <izvorni_sadrzaj>
      <item>ITINERE d.o.o. za trgovinu i usluge, OIB 49907040988</item>
    </izvorni_sadrzaj>
    <derivirana_varijabla naziv="DomainObject.Predmet.ProtuStrankaListNazivFormatedOIB_1">
      <item>ITINERE d.o.o. za trgovinu i usluge, OIB 49907040988</item>
    </derivirana_varijabla>
  </DomainObject.Predmet.ProtuStrankaListNazivFormatedOIB>
  <DomainObject.Predmet.OstaliListFormated>
    <izvorni_sadrzaj>
      <item>Sanja Mišević</item>
      <item>Gabrijel Zovak</item>
      <item>Gabrijel Zovak</item>
    </izvorni_sadrzaj>
    <derivirana_varijabla naziv="DomainObject.Predmet.OstaliListFormated_1">
      <item>Sanja Mišević</item>
      <item>Gabrijel Zovak</item>
      <item>Gabrijel Zovak</item>
    </derivirana_varijabla>
  </DomainObject.Predmet.OstaliListFormated>
  <DomainObject.Predmet.OstaliListFormatedOIB>
    <izvorni_sadrzaj>
      <item>Sanja Mišević</item>
      <item>Gabrijel Zovak</item>
      <item>Gabrijel Zovak</item>
    </izvorni_sadrzaj>
    <derivirana_varijabla naziv="DomainObject.Predmet.OstaliListFormatedOIB_1">
      <item>Sanja Mišević</item>
      <item>Gabrijel Zovak</item>
      <item>Gabrijel Zovak</item>
    </derivirana_varijabla>
  </DomainObject.Predmet.OstaliListFormatedOIB>
  <DomainObject.Predmet.OstaliListFormatedWithAdress>
    <izvorni_sadrzaj>
      <item>Sanja Mišević</item>
      <item>Gabrijel Zovak</item>
      <item>Gabrijel Zovak</item>
    </izvorni_sadrzaj>
    <derivirana_varijabla naziv="DomainObject.Predmet.OstaliListFormatedWithAdress_1">
      <item>Sanja Mišević</item>
      <item>Gabrijel Zovak</item>
      <item>Gabrijel Zovak</item>
    </derivirana_varijabla>
  </DomainObject.Predmet.OstaliListFormatedWithAdress>
  <DomainObject.Predmet.OstaliListFormatedWithAdressOIB>
    <izvorni_sadrzaj>
      <item>Sanja Mišević</item>
      <item>Gabrijel Zovak</item>
      <item>Gabrijel Zovak</item>
    </izvorni_sadrzaj>
    <derivirana_varijabla naziv="DomainObject.Predmet.OstaliListFormatedWithAdressOIB_1">
      <item>Sanja Mišević</item>
      <item>Gabrijel Zovak</item>
      <item>Gabrijel Zovak</item>
    </derivirana_varijabla>
  </DomainObject.Predmet.OstaliListFormatedWithAdressOIB>
  <DomainObject.Predmet.OstaliListNazivFormated>
    <izvorni_sadrzaj>
      <item>Sanja Mišević</item>
      <item>Gabrijel Zovak</item>
      <item>Gabrijel Zovak</item>
    </izvorni_sadrzaj>
    <derivirana_varijabla naziv="DomainObject.Predmet.OstaliListNazivFormated_1">
      <item>Sanja Mišević</item>
      <item>Gabrijel Zovak</item>
      <item>Gabrijel Zovak</item>
    </derivirana_varijabla>
  </DomainObject.Predmet.OstaliListNazivFormated>
  <DomainObject.Predmet.OstaliListNazivFormatedOIB>
    <izvorni_sadrzaj>
      <item>Sanja Mišević</item>
      <item>Gabrijel Zovak</item>
      <item>Gabrijel Zovak</item>
    </izvorni_sadrzaj>
    <derivirana_varijabla naziv="DomainObject.Predmet.OstaliListNazivFormatedOIB_1">
      <item>Sanja Mišević</item>
      <item>Gabrijel Zovak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ITINERE d.o.o. za trgovinu i usluge</izvorni_sadrzaj>
    <derivirana_varijabla naziv="DomainObject.Predmet.ProtustrankaIDrugi_1">ITINERE d.o.o. za trgovinu i usluge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ITINERE d.o.o. za trgovinu i usluge, OIB 49907040988, Rasadnička 3, 35000 Slavonski Brod</izvorni_sadrzaj>
    <derivirana_varijabla naziv="DomainObject.Predmet.ProtustrankaIDrugiAdressOIB_1">ITINERE d.o.o. za trgovinu i usluge, OIB 49907040988, Rasadnička 3,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lipnja 2018.</izvorni_sadrzaj>
    <derivirana_varijabla naziv="DomainObject.Predmet.OdlukaRjesenje.DatumDonosenjaOdluke_1">19. lipnja 2018.</derivirana_varijabla>
  </DomainObject.Predmet.OdlukaRjesenje.DatumDonosenjaOdluke>
  <DomainObject.Predmet.OdlukaRjesenje.DatumPravomocnosti>
    <izvorni_sadrzaj>6. srpnja 2018.</izvorni_sadrzaj>
    <derivirana_varijabla naziv="DomainObject.Predmet.OdlukaRjesenje.DatumPravomocnosti_1">6. srpnja 2018.</derivirana_varijabla>
  </DomainObject.Predmet.OdlukaRjesenje.DatumPravomocnosti>
  <DomainObject.Predmet.OdlukaRjesenje.Oznaka>
    <izvorni_sadrzaj>St-705/2015-21</izvorni_sadrzaj>
    <derivirana_varijabla naziv="DomainObject.Predmet.OdlukaRjesenje.Oznaka_1">St-705/2015-21</derivirana_varijabla>
  </DomainObject.Predmet.OdlukaRjesenje.Oznaka>
  <DomainObject.Predmet.SudioniciListNaziv>
    <izvorni_sadrzaj>
      <item>Financijska agencija</item>
      <item>ITINERE d.o.o. za trgovinu i usluge</item>
      <item>Sanja Mišević</item>
      <item>Gabrijel Zovak</item>
      <item>Gabrijel Zovak</item>
    </izvorni_sadrzaj>
    <derivirana_varijabla naziv="DomainObject.Predmet.SudioniciListNaziv_1">
      <item>Financijska agencija</item>
      <item>ITINERE d.o.o. za trgovinu i usluge</item>
      <item>Sanja Mišević</item>
      <item>Gabrijel Zovak</item>
      <item>Gabrijel Zovak</item>
    </derivirana_varijabla>
  </DomainObject.Predmet.SudioniciListNaziv>
  <DomainObject.Predmet.SudioniciListAdressOIB>
    <izvorni_sadrzaj>
      <item>Financijska agencija, OIB 85821130368, Ulica grada Vukovara 70,Zagreb</item>
      <item>ITINERE d.o.o. za trgovinu i usluge, OIB 49907040988, Rasadnička 3,35000 Slavonski Brod</item>
      <item>Sanja Mišević</item>
      <item>Gabrijel Zovak</item>
      <item>Gabrijel Zovak</item>
    </izvorni_sadrzaj>
    <derivirana_varijabla naziv="DomainObject.Predmet.SudioniciListAdressOIB_1">
      <item>Financijska agencija, OIB 85821130368, Ulica grada Vukovara 70,Zagreb</item>
      <item>ITINERE d.o.o. za trgovinu i usluge, OIB 49907040988, Rasadnička 3,35000 Slavonski Brod</item>
      <item>Sanja Mišević</item>
      <item>Gabrijel Zovak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49907040988</item>
      <item>, OIB null</item>
      <item>, OIB null</item>
      <item>, OIB null</item>
    </izvorni_sadrzaj>
    <derivirana_varijabla naziv="DomainObject.Predmet.SudioniciListNazivOIB_1">
      <item>, OIB 85821130368</item>
      <item>, OIB 49907040988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svibnja 2018.</izvorni_sadrzaj>
    <derivirana_varijabla naziv="DomainObject.Predmet.DatumZadnjeOdrzaneSudskeRadnje_1">24. svibnja 2018.</derivirana_varijabla>
  </DomainObject.Predmet.DatumZadnjeOdrzaneSudskeRadnje>
  <DomainObject.PredzadnjaOdlukaIzPredmeta.DatumDonosenjaOdluke>
    <izvorni_sadrzaj>28. svibnja 2018.</izvorni_sadrzaj>
    <derivirana_varijabla naziv="DomainObject.PredzadnjaOdlukaIzPredmeta.DatumDonosenjaOdluke_1">28. svibnja 2018.</derivirana_varijabla>
  </DomainObject.PredzadnjaOdlukaIzPredmeta.DatumDonosenjaOdluke>
  <DomainObject.PredzadnjaOdlukaIzPredmeta.Oznaka>
    <izvorni_sadrzaj>St-705/2015-20</izvorni_sadrzaj>
    <derivirana_varijabla naziv="DomainObject.PredzadnjaOdlukaIzPredmeta.Oznaka_1">St-705/2015-20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0C0B6A-2913-4540-A9F4-14ED4281BA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458</properties:Words>
  <properties:Characters>2326</properties:Characters>
  <properties:Lines>101</properties:Lines>
  <properties:Paragraphs>28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2019-01-21T09:46:00Z</dcterms:created>
  <dc:creator>wsadmin</dc:creator>
  <cp:lastModifiedBy>wsadmin</cp:lastModifiedBy>
  <cp:lastPrinted>2019-01-18T11:01:00Z</cp:lastPrinted>
  <dcterms:modified xmlns:xsi="http://www.w3.org/2001/XMLSchema-instance" xsi:type="dcterms:W3CDTF">2019-01-21T10:03:00Z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(Određivanje n. stečajnoj upraviteljici.docx)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