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6c693" w14:paraId="9a6c693" w:rsidRDefault="00434AF3" w:rsidP="009D0DC2" w:rsidR="00434AF3" w:rsidRPr="00E5143A">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E5143A">
        <w:rPr>
          <w:rFonts w:cs="Times New Roman" w:eastAsia="Times New Roman" w:hAnsi="Times New Roman" w:ascii="Times New Roman"/>
          <w:bCs/>
          <w:sz w:val="24"/>
          <w:szCs w:val="24"/>
        </w:rPr>
        <w:t xml:space="preserve">                   </w:t>
      </w:r>
      <w:r w:rsidRPr="00E5143A">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E5143A">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E5143A">
        <w:rPr>
          <w:rFonts w:cs="Times New Roman" w:eastAsia="Times New Roman" w:hAnsi="Times New Roman" w:ascii="Times New Roman"/>
          <w:bCs/>
          <w:sz w:val="24"/>
          <w:szCs w:val="24"/>
          <w:lang w:val="en-US"/>
        </w:rPr>
        <w:t xml:space="preserve"> </w:t>
      </w:r>
      <w:r w:rsidR="00E5143A" w:rsidRPr="00E5143A">
        <w:rPr>
          <w:rFonts w:cs="Times New Roman" w:eastAsia="Times New Roman" w:hAnsi="Times New Roman" w:ascii="Times New Roman"/>
          <w:bCs/>
          <w:sz w:val="24"/>
          <w:szCs w:val="24"/>
          <w:lang w:val="en-US"/>
        </w:rPr>
        <w:t xml:space="preserve">    </w:t>
      </w:r>
      <w:r w:rsidRPr="00E5143A">
        <w:rPr>
          <w:rFonts w:cs="Times New Roman" w:eastAsia="Times New Roman" w:hAnsi="Times New Roman" w:ascii="Times New Roman"/>
          <w:bCs/>
          <w:sz w:val="24"/>
          <w:szCs w:val="24"/>
          <w:lang w:val="en-US"/>
        </w:rPr>
        <w:t>REPUBLIKA HRVATSKA</w:t>
      </w:r>
    </w:p>
    <w:p w:rsidRDefault="00434AF3" w:rsidP="009D0DC2" w:rsidR="00434AF3" w:rsidRPr="00E5143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E5143A">
        <w:rPr>
          <w:rFonts w:cs="Times New Roman" w:eastAsia="Times New Roman" w:hAnsi="Times New Roman" w:ascii="Times New Roman"/>
          <w:bCs/>
          <w:sz w:val="24"/>
          <w:szCs w:val="24"/>
          <w:lang w:val="en-US"/>
        </w:rPr>
        <w:t xml:space="preserve"> TRGOVAČKI SUD U PAZINU</w:t>
      </w:r>
    </w:p>
    <w:p w:rsidRDefault="00434AF3" w:rsidP="009D0DC2" w:rsidR="00434AF3" w:rsidRPr="00E5143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E5143A">
        <w:rPr>
          <w:rFonts w:cs="Times New Roman" w:eastAsia="Times New Roman" w:hAnsi="Times New Roman" w:ascii="Times New Roman"/>
          <w:bCs/>
          <w:sz w:val="24"/>
          <w:szCs w:val="24"/>
        </w:rPr>
        <w:t xml:space="preserve"> </w:t>
      </w:r>
      <w:r w:rsidR="00E5143A" w:rsidRPr="00E5143A">
        <w:rPr>
          <w:rFonts w:cs="Times New Roman" w:eastAsia="Times New Roman" w:hAnsi="Times New Roman" w:ascii="Times New Roman"/>
          <w:bCs/>
          <w:sz w:val="24"/>
          <w:szCs w:val="24"/>
        </w:rPr>
        <w:t xml:space="preserve">      </w:t>
      </w:r>
      <w:r w:rsidRPr="00E5143A">
        <w:rPr>
          <w:rFonts w:cs="Times New Roman" w:eastAsia="Times New Roman" w:hAnsi="Times New Roman" w:ascii="Times New Roman"/>
          <w:bCs/>
          <w:sz w:val="24"/>
          <w:szCs w:val="24"/>
        </w:rPr>
        <w:t>Dršćevka 1, 52000 Pazin</w:t>
      </w:r>
    </w:p>
    <w:p w:rsidRDefault="002C642A" w:rsidP="009D0DC2" w:rsidR="002C642A" w:rsidRPr="00E5143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E5143A">
      <w:pPr>
        <w:spacing w:lineRule="auto" w:line="240" w:after="0"/>
        <w:jc w:val="center"/>
        <w:rPr>
          <w:rFonts w:cs="Times New Roman" w:eastAsia="Times New Roman" w:hAnsi="Times New Roman" w:ascii="Times New Roman"/>
          <w:sz w:val="24"/>
          <w:szCs w:val="24"/>
          <w:lang w:eastAsia="hr-HR"/>
        </w:rPr>
      </w:pPr>
      <w:r w:rsidRPr="00E5143A">
        <w:rPr>
          <w:rFonts w:cs="Times New Roman" w:eastAsia="Times New Roman" w:hAnsi="Times New Roman" w:ascii="Times New Roman"/>
          <w:sz w:val="24"/>
          <w:szCs w:val="24"/>
        </w:rPr>
        <w:t>R E P U B L I K A   H R V A T S K A</w:t>
      </w:r>
    </w:p>
    <w:p w:rsidRDefault="00434AF3" w:rsidP="009D0DC2" w:rsidR="00434AF3" w:rsidRPr="00E5143A">
      <w:pPr>
        <w:spacing w:lineRule="auto" w:line="240" w:after="0"/>
        <w:jc w:val="center"/>
        <w:rPr>
          <w:rFonts w:cs="Times New Roman" w:eastAsia="Times New Roman" w:hAnsi="Times New Roman" w:ascii="Times New Roman"/>
          <w:sz w:val="24"/>
          <w:szCs w:val="24"/>
        </w:rPr>
      </w:pPr>
    </w:p>
    <w:p w:rsidRDefault="00434AF3" w:rsidP="009D0DC2" w:rsidR="00434AF3" w:rsidRPr="00E5143A">
      <w:pPr>
        <w:spacing w:lineRule="auto" w:line="240" w:after="0"/>
        <w:jc w:val="center"/>
        <w:rPr>
          <w:rFonts w:cs="Times New Roman" w:eastAsia="Times New Roman" w:hAnsi="Times New Roman" w:ascii="Times New Roman"/>
          <w:sz w:val="24"/>
          <w:szCs w:val="24"/>
        </w:rPr>
      </w:pPr>
      <w:r w:rsidRPr="00E5143A">
        <w:rPr>
          <w:rFonts w:cs="Times New Roman" w:eastAsia="Times New Roman" w:hAnsi="Times New Roman" w:ascii="Times New Roman"/>
          <w:sz w:val="24"/>
          <w:szCs w:val="24"/>
        </w:rPr>
        <w:t>R J E Š E NJ E</w:t>
      </w:r>
    </w:p>
    <w:p w:rsidRDefault="00434AF3" w:rsidP="009D0DC2" w:rsidR="00434AF3" w:rsidRPr="00E5143A">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E5143A">
        <w:rPr>
          <w:rFonts w:cs="Times New Roman" w:eastAsia="Times New Roman" w:hAnsi="Times New Roman" w:ascii="Times New Roman"/>
          <w:sz w:val="24"/>
          <w:szCs w:val="24"/>
        </w:rPr>
        <w:t>Trgovački sud u Pazinu, po stečajnom sucu Ivanu Dujiću, radi nastavka po</w:t>
      </w:r>
      <w:r w:rsidR="002E367F" w:rsidRPr="00E5143A">
        <w:rPr>
          <w:rFonts w:cs="Times New Roman" w:eastAsia="Times New Roman" w:hAnsi="Times New Roman" w:ascii="Times New Roman"/>
          <w:sz w:val="24"/>
          <w:szCs w:val="24"/>
        </w:rPr>
        <w:t xml:space="preserve">stupka nad </w:t>
      </w:r>
      <w:r w:rsidR="004E2ADA" w:rsidRPr="00E5143A">
        <w:rPr>
          <w:rFonts w:cs="Times New Roman" w:eastAsia="Times New Roman" w:hAnsi="Times New Roman" w:ascii="Times New Roman"/>
          <w:sz w:val="24"/>
          <w:szCs w:val="24"/>
        </w:rPr>
        <w:t xml:space="preserve">Stečajnom masom iza </w:t>
      </w:r>
      <w:r w:rsidR="00471A2B" w:rsidRPr="00E5143A">
        <w:rPr>
          <w:rFonts w:cs="Times New Roman" w:eastAsia="Times New Roman" w:hAnsi="Times New Roman" w:ascii="Times New Roman"/>
          <w:sz w:val="24"/>
          <w:szCs w:val="24"/>
        </w:rPr>
        <w:t>VICTORIA NAVALIS d.o.o. Pula, Stoja 32, OIB: 00808625707</w:t>
      </w:r>
      <w:r w:rsidR="00BB4BBC" w:rsidRPr="00E5143A">
        <w:rPr>
          <w:rFonts w:cs="Times New Roman" w:eastAsia="Times New Roman" w:hAnsi="Times New Roman" w:ascii="Times New Roman"/>
          <w:sz w:val="24"/>
          <w:szCs w:val="24"/>
        </w:rPr>
        <w:t>, 2</w:t>
      </w:r>
      <w:r w:rsidR="00574879" w:rsidRPr="00E5143A">
        <w:rPr>
          <w:rFonts w:cs="Times New Roman" w:eastAsia="Times New Roman" w:hAnsi="Times New Roman" w:ascii="Times New Roman"/>
          <w:sz w:val="24"/>
          <w:szCs w:val="24"/>
        </w:rPr>
        <w:t>6</w:t>
      </w:r>
      <w:r w:rsidR="00BB4BBC" w:rsidRPr="00E5143A">
        <w:rPr>
          <w:rFonts w:cs="Times New Roman" w:eastAsia="Times New Roman" w:hAnsi="Times New Roman" w:ascii="Times New Roman"/>
          <w:sz w:val="24"/>
          <w:szCs w:val="24"/>
        </w:rPr>
        <w:t xml:space="preserve">. </w:t>
      </w:r>
      <w:r w:rsidR="00574879" w:rsidRPr="00E5143A">
        <w:rPr>
          <w:rFonts w:cs="Times New Roman" w:eastAsia="Times New Roman" w:hAnsi="Times New Roman" w:ascii="Times New Roman"/>
          <w:sz w:val="24"/>
          <w:szCs w:val="24"/>
        </w:rPr>
        <w:t>ožujka</w:t>
      </w:r>
      <w:r w:rsidRPr="00E5143A">
        <w:rPr>
          <w:rFonts w:cs="Times New Roman" w:eastAsia="Times New Roman" w:hAnsi="Times New Roman" w:ascii="Times New Roman"/>
          <w:sz w:val="24"/>
          <w:szCs w:val="24"/>
        </w:rPr>
        <w:t xml:space="preserve"> 201</w:t>
      </w:r>
      <w:r w:rsidR="00574879" w:rsidRPr="00E5143A">
        <w:rPr>
          <w:rFonts w:cs="Times New Roman" w:eastAsia="Times New Roman" w:hAnsi="Times New Roman" w:ascii="Times New Roman"/>
          <w:sz w:val="24"/>
          <w:szCs w:val="24"/>
        </w:rPr>
        <w:t>8</w:t>
      </w:r>
      <w:r w:rsidRPr="00E5143A">
        <w:rPr>
          <w:rFonts w:cs="Times New Roman" w:eastAsia="Times New Roman" w:hAnsi="Times New Roman" w:ascii="Times New Roman"/>
          <w:sz w:val="24"/>
          <w:szCs w:val="24"/>
        </w:rPr>
        <w:t>.</w:t>
      </w:r>
    </w:p>
    <w:p w:rsidRDefault="00E5143A" w:rsidP="00E5143A" w:rsidR="00E5143A">
      <w:pPr>
        <w:spacing w:lineRule="auto" w:line="240" w:after="0"/>
        <w:rPr>
          <w:rFonts w:cs="Times New Roman" w:eastAsia="Times New Roman" w:hAnsi="Times New Roman" w:ascii="Times New Roman"/>
          <w:sz w:val="24"/>
          <w:szCs w:val="24"/>
        </w:rPr>
      </w:pPr>
    </w:p>
    <w:p w:rsidRDefault="002C642A" w:rsidP="00E5143A" w:rsidR="002C642A" w:rsidRPr="00E5143A">
      <w:pPr>
        <w:spacing w:lineRule="auto" w:line="240" w:after="0"/>
        <w:jc w:val="center"/>
        <w:rPr>
          <w:rFonts w:cs="Times New Roman" w:eastAsia="Times New Roman" w:hAnsi="Times New Roman" w:ascii="Times New Roman"/>
          <w:sz w:val="24"/>
          <w:szCs w:val="24"/>
        </w:rPr>
      </w:pPr>
      <w:r w:rsidRPr="00E5143A">
        <w:rPr>
          <w:rFonts w:cs="Times New Roman" w:eastAsia="Times New Roman" w:hAnsi="Times New Roman" w:ascii="Times New Roman"/>
          <w:sz w:val="24"/>
          <w:szCs w:val="24"/>
        </w:rPr>
        <w:t>r i j e š i o   j e</w:t>
      </w:r>
    </w:p>
    <w:p w:rsidRDefault="002C642A" w:rsidP="009D0DC2" w:rsidR="002C642A" w:rsidRPr="00E5143A">
      <w:pPr>
        <w:spacing w:lineRule="auto" w:line="240" w:after="0"/>
        <w:rPr>
          <w:rFonts w:cs="Times New Roman" w:eastAsia="Times New Roman" w:hAnsi="Times New Roman" w:ascii="Times New Roman"/>
          <w:sz w:val="24"/>
          <w:szCs w:val="24"/>
        </w:rPr>
      </w:pP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I. </w:t>
      </w:r>
      <w:r w:rsidRPr="00E5143A">
        <w:rPr>
          <w:rFonts w:cs="Times New Roman" w:hAnsi="Times New Roman" w:ascii="Times New Roman"/>
          <w:sz w:val="24"/>
          <w:szCs w:val="24"/>
        </w:rPr>
        <w:tab/>
        <w:t>Nastavlja se stečajni postupak u odnosu na Stečajnu masu iza VICTORIA NAVALIS d.o.o. Pula, Stoja 32, OIB: 00808625707.</w:t>
      </w:r>
    </w:p>
    <w:p w:rsidRDefault="00471A2B" w:rsidP="00471A2B" w:rsidR="00471A2B" w:rsidRPr="00E5143A">
      <w:pPr>
        <w:spacing w:lineRule="auto" w:line="240" w:after="0"/>
        <w:ind w:firstLine="708"/>
        <w:jc w:val="both"/>
        <w:rPr>
          <w:rFonts w:cs="Times New Roman" w:hAnsi="Times New Roman" w:ascii="Times New Roman"/>
          <w:sz w:val="24"/>
          <w:szCs w:val="24"/>
        </w:rPr>
      </w:pP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II. </w:t>
      </w:r>
      <w:r w:rsidRPr="00E5143A">
        <w:rPr>
          <w:rFonts w:cs="Times New Roman" w:hAnsi="Times New Roman" w:ascii="Times New Roman"/>
          <w:sz w:val="24"/>
          <w:szCs w:val="24"/>
        </w:rPr>
        <w:tab/>
        <w:t>Stečajni upravitelj Nikola Bojanić, iz Dalja, Busija 15, OIB: 32886956915</w:t>
      </w:r>
      <w:r w:rsidR="000568F2" w:rsidRPr="00E5143A">
        <w:rPr>
          <w:rFonts w:cs="Times New Roman" w:hAnsi="Times New Roman" w:ascii="Times New Roman"/>
          <w:sz w:val="24"/>
          <w:szCs w:val="24"/>
        </w:rPr>
        <w:t>,</w:t>
      </w:r>
      <w:r w:rsidRPr="00E5143A">
        <w:rPr>
          <w:rFonts w:cs="Times New Roman" w:hAnsi="Times New Roman" w:ascii="Times New Roman"/>
          <w:sz w:val="24"/>
          <w:szCs w:val="24"/>
        </w:rPr>
        <w:t xml:space="preserve"> razrješuje se dužnosti stečajnog upravitelja.</w:t>
      </w:r>
    </w:p>
    <w:p w:rsidRDefault="00471A2B" w:rsidP="00471A2B" w:rsidR="00471A2B" w:rsidRPr="00E5143A">
      <w:pPr>
        <w:spacing w:lineRule="auto" w:line="240" w:after="0"/>
        <w:ind w:firstLine="708"/>
        <w:jc w:val="both"/>
        <w:rPr>
          <w:rFonts w:cs="Times New Roman" w:hAnsi="Times New Roman" w:ascii="Times New Roman"/>
          <w:sz w:val="24"/>
          <w:szCs w:val="24"/>
        </w:rPr>
      </w:pP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III. </w:t>
      </w:r>
      <w:r w:rsidRPr="00E5143A">
        <w:rPr>
          <w:rFonts w:cs="Times New Roman" w:hAnsi="Times New Roman" w:ascii="Times New Roman"/>
          <w:sz w:val="24"/>
          <w:szCs w:val="24"/>
        </w:rPr>
        <w:tab/>
        <w:t xml:space="preserve">Za stečajnog upravitelja imenuje se </w:t>
      </w:r>
      <w:r w:rsidR="00616593" w:rsidRPr="00E5143A">
        <w:rPr>
          <w:rFonts w:cs="Times New Roman" w:hAnsi="Times New Roman" w:ascii="Times New Roman"/>
          <w:sz w:val="24"/>
          <w:szCs w:val="24"/>
        </w:rPr>
        <w:t>Marko Zagorac iz Rijeke, Ante Starčevića 5, OIB 82182414496.</w:t>
      </w:r>
    </w:p>
    <w:p w:rsidRDefault="00616593" w:rsidP="00471A2B" w:rsidR="00616593" w:rsidRPr="00E5143A">
      <w:pPr>
        <w:spacing w:lineRule="auto" w:line="240" w:after="0"/>
        <w:ind w:firstLine="708"/>
        <w:jc w:val="both"/>
        <w:rPr>
          <w:rFonts w:cs="Times New Roman" w:hAnsi="Times New Roman" w:ascii="Times New Roman"/>
          <w:sz w:val="24"/>
          <w:szCs w:val="24"/>
        </w:rPr>
      </w:pP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IV. </w:t>
      </w:r>
      <w:r w:rsidRPr="00E5143A">
        <w:rPr>
          <w:rFonts w:cs="Times New Roman" w:hAnsi="Times New Roman" w:ascii="Times New Roman"/>
          <w:sz w:val="24"/>
          <w:szCs w:val="24"/>
        </w:rPr>
        <w:tab/>
        <w:t xml:space="preserve">Nalaže se sudskom registru ovog suda da izvrši upis Stečajne mase iza </w:t>
      </w:r>
      <w:r w:rsidR="00616593" w:rsidRPr="00E5143A">
        <w:rPr>
          <w:rFonts w:cs="Times New Roman" w:hAnsi="Times New Roman" w:ascii="Times New Roman"/>
          <w:sz w:val="24"/>
          <w:szCs w:val="24"/>
        </w:rPr>
        <w:t>VICTORIA NAVALIS d.o.o.</w:t>
      </w:r>
      <w:r w:rsidRPr="00E5143A">
        <w:rPr>
          <w:rFonts w:cs="Times New Roman" w:hAnsi="Times New Roman" w:ascii="Times New Roman"/>
          <w:sz w:val="24"/>
          <w:szCs w:val="24"/>
        </w:rPr>
        <w:t xml:space="preserve"> u stečaju u sudski registar, sa sjedištem prema adresi stečajnog upravitelja </w:t>
      </w:r>
      <w:r w:rsidR="00616593" w:rsidRPr="00E5143A">
        <w:rPr>
          <w:rFonts w:cs="Times New Roman" w:hAnsi="Times New Roman" w:ascii="Times New Roman"/>
          <w:sz w:val="24"/>
          <w:szCs w:val="24"/>
        </w:rPr>
        <w:t>Marka Zagorca iz Rijeke, Ante Starčevića 5, OIB 82182414496</w:t>
      </w:r>
      <w:r w:rsidRPr="00E5143A">
        <w:rPr>
          <w:rFonts w:cs="Times New Roman" w:hAnsi="Times New Roman" w:ascii="Times New Roman"/>
          <w:sz w:val="24"/>
          <w:szCs w:val="24"/>
        </w:rPr>
        <w:t>.</w:t>
      </w:r>
    </w:p>
    <w:p w:rsidRDefault="00471A2B" w:rsidP="00471A2B" w:rsidR="00471A2B" w:rsidRPr="00E5143A">
      <w:pPr>
        <w:spacing w:lineRule="auto" w:line="240" w:after="0"/>
        <w:ind w:firstLine="708"/>
        <w:jc w:val="both"/>
        <w:rPr>
          <w:rFonts w:cs="Times New Roman" w:hAnsi="Times New Roman" w:ascii="Times New Roman"/>
          <w:sz w:val="24"/>
          <w:szCs w:val="24"/>
        </w:rPr>
      </w:pP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V.</w:t>
      </w:r>
      <w:r w:rsidRPr="00E5143A">
        <w:rPr>
          <w:rFonts w:cs="Times New Roman" w:hAnsi="Times New Roman" w:ascii="Times New Roman"/>
          <w:sz w:val="24"/>
          <w:szCs w:val="24"/>
        </w:rPr>
        <w:tab/>
        <w:t>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(dalje: SZ). Prijavi treba priložiti dokaz o plaćanju pristojbe u visini od 2% prijavljene tražbine, ali ne više od 500,00 kn i to u korist Državnog proračuna HR12 1001005 1863000160, poziv na broj 64 5045-48752-</w:t>
      </w:r>
      <w:r w:rsidR="00616593" w:rsidRPr="00E5143A">
        <w:rPr>
          <w:rFonts w:cs="Times New Roman" w:hAnsi="Times New Roman" w:ascii="Times New Roman"/>
          <w:sz w:val="24"/>
          <w:szCs w:val="24"/>
        </w:rPr>
        <w:t>57</w:t>
      </w:r>
      <w:r w:rsidRPr="00E5143A">
        <w:rPr>
          <w:rFonts w:cs="Times New Roman" w:hAnsi="Times New Roman" w:ascii="Times New Roman"/>
          <w:sz w:val="24"/>
          <w:szCs w:val="24"/>
        </w:rPr>
        <w:t>201</w:t>
      </w:r>
      <w:r w:rsidR="00670A67" w:rsidRPr="00E5143A">
        <w:rPr>
          <w:rFonts w:cs="Times New Roman" w:hAnsi="Times New Roman" w:ascii="Times New Roman"/>
          <w:sz w:val="24"/>
          <w:szCs w:val="24"/>
        </w:rPr>
        <w:t>8</w:t>
      </w:r>
      <w:r w:rsidRPr="00E5143A">
        <w:rPr>
          <w:rFonts w:cs="Times New Roman" w:hAnsi="Times New Roman" w:ascii="Times New Roman"/>
          <w:sz w:val="24"/>
          <w:szCs w:val="24"/>
        </w:rPr>
        <w:t xml:space="preserve">. 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Zaposlenici koji prijavljuju svoja potraživanja po osnovu rada ne moraju platiti pristojbu. </w:t>
      </w:r>
    </w:p>
    <w:p w:rsidRDefault="00471A2B" w:rsidP="00471A2B" w:rsidR="00471A2B" w:rsidRPr="00E5143A">
      <w:pPr>
        <w:spacing w:lineRule="auto" w:line="240" w:after="0"/>
        <w:jc w:val="both"/>
        <w:rPr>
          <w:rFonts w:cs="Times New Roman" w:hAnsi="Times New Roman" w:ascii="Times New Roman"/>
          <w:sz w:val="24"/>
          <w:szCs w:val="24"/>
        </w:rPr>
      </w:pP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VI.</w:t>
      </w:r>
      <w:r w:rsidRPr="00E5143A">
        <w:rPr>
          <w:rFonts w:cs="Times New Roman" w:hAnsi="Times New Roman" w:ascii="Times New Roman"/>
          <w:sz w:val="24"/>
          <w:szCs w:val="24"/>
        </w:rPr>
        <w:tab/>
        <w:t>Prijavu tražbine podnesenu nakon isteka roka za prijavljivanje sud će odbaciti rješenjem (čl. 257. st. 6. SZ-a).</w:t>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 xml:space="preserve">Samo prijave dostavljene na način koji je naveden u točki V. ovog rješenja smatraju se urednim i pravovremenim. </w:t>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lastRenderedPageBreak/>
        <w:tab/>
        <w:t>VII.</w:t>
      </w:r>
      <w:r w:rsidRPr="00E5143A">
        <w:rPr>
          <w:rFonts w:cs="Times New Roman" w:hAnsi="Times New Roman" w:ascii="Times New Roman"/>
          <w:sz w:val="24"/>
          <w:szCs w:val="24"/>
        </w:rPr>
        <w:tab/>
        <w:t xml:space="preserve">Razlučni i izlučni vjerovnici se pozivaju da u roku iz točke V. ovog rješenja obavijeste stečajnog upravitelja o svojim pravima, sukladno odredbi čl. 258. st. 1. i 2. SZ-a. </w:t>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VIII.</w:t>
      </w:r>
      <w:r w:rsidRPr="00E5143A">
        <w:rPr>
          <w:rFonts w:cs="Times New Roman" w:hAnsi="Times New Roman" w:ascii="Times New Roman"/>
          <w:sz w:val="24"/>
          <w:szCs w:val="24"/>
        </w:rPr>
        <w:tab/>
        <w:t xml:space="preserve">Pozivaju se dužnikovi dužnici da svoje obveze bez odgode ispunjavaju stečajnom upravitelju za stečajnog dužnika. </w:t>
      </w:r>
    </w:p>
    <w:p w:rsidRDefault="00471A2B" w:rsidP="00471A2B" w:rsidR="00471A2B" w:rsidRPr="00E5143A">
      <w:pPr>
        <w:spacing w:lineRule="auto" w:line="240" w:after="0"/>
        <w:jc w:val="both"/>
        <w:rPr>
          <w:rFonts w:cs="Times New Roman" w:hAnsi="Times New Roman" w:ascii="Times New Roman"/>
          <w:sz w:val="24"/>
          <w:szCs w:val="24"/>
        </w:rPr>
      </w:pP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IX.</w:t>
      </w:r>
      <w:r w:rsidRPr="00E5143A">
        <w:rPr>
          <w:rFonts w:cs="Times New Roman" w:hAnsi="Times New Roman" w:ascii="Times New Roman"/>
          <w:sz w:val="24"/>
          <w:szCs w:val="24"/>
        </w:rPr>
        <w:tab/>
        <w:t xml:space="preserve">Ispitno ročište na kojem će se ispitivati prijavljene tražbine određuje se za dan </w:t>
      </w:r>
    </w:p>
    <w:p w:rsidRDefault="00471A2B" w:rsidP="00471A2B" w:rsidR="00471A2B" w:rsidRPr="00E5143A">
      <w:pPr>
        <w:spacing w:lineRule="auto" w:line="240" w:after="0"/>
        <w:jc w:val="center"/>
        <w:rPr>
          <w:rFonts w:cs="Times New Roman" w:hAnsi="Times New Roman" w:ascii="Times New Roman"/>
          <w:sz w:val="24"/>
          <w:szCs w:val="24"/>
        </w:rPr>
      </w:pPr>
    </w:p>
    <w:p w:rsidRDefault="00574879"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2</w:t>
      </w:r>
      <w:r w:rsidR="00471A2B" w:rsidRPr="00E5143A">
        <w:rPr>
          <w:rFonts w:cs="Times New Roman" w:hAnsi="Times New Roman" w:ascii="Times New Roman"/>
          <w:sz w:val="24"/>
          <w:szCs w:val="24"/>
        </w:rPr>
        <w:t xml:space="preserve">4. </w:t>
      </w:r>
      <w:r w:rsidRPr="00E5143A">
        <w:rPr>
          <w:rFonts w:cs="Times New Roman" w:hAnsi="Times New Roman" w:ascii="Times New Roman"/>
          <w:sz w:val="24"/>
          <w:szCs w:val="24"/>
        </w:rPr>
        <w:t>svibnja</w:t>
      </w:r>
      <w:r w:rsidR="00471A2B" w:rsidRPr="00E5143A">
        <w:rPr>
          <w:rFonts w:cs="Times New Roman" w:hAnsi="Times New Roman" w:ascii="Times New Roman"/>
          <w:sz w:val="24"/>
          <w:szCs w:val="24"/>
        </w:rPr>
        <w:t xml:space="preserve"> 201</w:t>
      </w:r>
      <w:r w:rsidRPr="00E5143A">
        <w:rPr>
          <w:rFonts w:cs="Times New Roman" w:hAnsi="Times New Roman" w:ascii="Times New Roman"/>
          <w:sz w:val="24"/>
          <w:szCs w:val="24"/>
        </w:rPr>
        <w:t>8</w:t>
      </w:r>
      <w:r w:rsidR="00471A2B" w:rsidRPr="00E5143A">
        <w:rPr>
          <w:rFonts w:cs="Times New Roman" w:hAnsi="Times New Roman" w:ascii="Times New Roman"/>
          <w:sz w:val="24"/>
          <w:szCs w:val="24"/>
        </w:rPr>
        <w:t>. u 9,30 sati,</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sudnica broj 1,</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u Trgovačkom sudu u Pazinu,</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Dršćevka 1.</w:t>
      </w:r>
    </w:p>
    <w:p w:rsidRDefault="00471A2B" w:rsidP="00471A2B" w:rsidR="00471A2B" w:rsidRPr="00E5143A">
      <w:pPr>
        <w:spacing w:lineRule="auto" w:line="240" w:after="0"/>
        <w:jc w:val="both"/>
        <w:rPr>
          <w:rFonts w:cs="Times New Roman" w:hAnsi="Times New Roman" w:ascii="Times New Roman"/>
          <w:sz w:val="24"/>
          <w:szCs w:val="24"/>
        </w:rPr>
      </w:pP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X.</w:t>
      </w:r>
      <w:r w:rsidRPr="00E5143A">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471A2B" w:rsidP="00471A2B" w:rsidR="00471A2B" w:rsidRPr="00E5143A">
      <w:pPr>
        <w:spacing w:lineRule="auto" w:line="240" w:after="0"/>
        <w:jc w:val="center"/>
        <w:rPr>
          <w:rFonts w:cs="Times New Roman" w:hAnsi="Times New Roman" w:ascii="Times New Roman"/>
          <w:sz w:val="24"/>
          <w:szCs w:val="24"/>
        </w:rPr>
      </w:pPr>
    </w:p>
    <w:p w:rsidRDefault="00574879"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24. svibnja 2018.</w:t>
      </w:r>
      <w:r w:rsidR="00471A2B" w:rsidRPr="00E5143A">
        <w:rPr>
          <w:rFonts w:cs="Times New Roman" w:hAnsi="Times New Roman" w:ascii="Times New Roman"/>
          <w:sz w:val="24"/>
          <w:szCs w:val="24"/>
        </w:rPr>
        <w:t>u 10,00 sati,</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sudnica broj 1,</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u Trgovačkom sudu u Pazinu,</w:t>
      </w:r>
    </w:p>
    <w:p w:rsidRDefault="00471A2B" w:rsidP="00471A2B" w:rsidR="00471A2B"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Dršćevka 1.</w:t>
      </w:r>
    </w:p>
    <w:p w:rsidRDefault="00471A2B" w:rsidP="00471A2B" w:rsidR="00471A2B" w:rsidRPr="00E5143A">
      <w:pPr>
        <w:spacing w:lineRule="auto" w:line="240" w:after="0"/>
        <w:jc w:val="center"/>
        <w:rPr>
          <w:rFonts w:cs="Times New Roman" w:hAnsi="Times New Roman" w:ascii="Times New Roman"/>
          <w:sz w:val="24"/>
          <w:szCs w:val="24"/>
        </w:rPr>
      </w:pPr>
    </w:p>
    <w:p w:rsidRDefault="00471A2B" w:rsidP="00471A2B" w:rsidR="00471A2B" w:rsidRPr="00E5143A">
      <w:pPr>
        <w:spacing w:lineRule="auto" w:line="240" w:after="0"/>
        <w:jc w:val="center"/>
        <w:rPr>
          <w:rFonts w:cs="Times New Roman" w:hAnsi="Times New Roman" w:ascii="Times New Roman"/>
          <w:sz w:val="24"/>
          <w:szCs w:val="24"/>
        </w:rPr>
      </w:pPr>
    </w:p>
    <w:p w:rsidRDefault="00471A2B" w:rsidP="00471A2B" w:rsidR="00926A8C"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XI.</w:t>
      </w:r>
      <w:r w:rsidR="009D0DC2" w:rsidRPr="00E5143A">
        <w:rPr>
          <w:rFonts w:cs="Times New Roman" w:hAnsi="Times New Roman" w:ascii="Times New Roman"/>
          <w:sz w:val="24"/>
          <w:szCs w:val="24"/>
        </w:rPr>
        <w:t xml:space="preserve"> Nalaže se </w:t>
      </w:r>
      <w:r w:rsidR="00D73F08" w:rsidRPr="00E5143A">
        <w:rPr>
          <w:rFonts w:cs="Times New Roman" w:hAnsi="Times New Roman" w:ascii="Times New Roman"/>
          <w:sz w:val="24"/>
          <w:szCs w:val="24"/>
        </w:rPr>
        <w:t xml:space="preserve">Općinskom sudu u </w:t>
      </w:r>
      <w:r w:rsidR="0011527F" w:rsidRPr="00E5143A">
        <w:rPr>
          <w:rFonts w:cs="Times New Roman" w:hAnsi="Times New Roman" w:ascii="Times New Roman"/>
          <w:sz w:val="24"/>
          <w:szCs w:val="24"/>
        </w:rPr>
        <w:t>Puli</w:t>
      </w:r>
      <w:r w:rsidR="00D73F08" w:rsidRPr="00E5143A">
        <w:rPr>
          <w:rFonts w:cs="Times New Roman" w:hAnsi="Times New Roman" w:ascii="Times New Roman"/>
          <w:sz w:val="24"/>
          <w:szCs w:val="24"/>
        </w:rPr>
        <w:t xml:space="preserve">, </w:t>
      </w:r>
      <w:r w:rsidR="0011527F" w:rsidRPr="00E5143A">
        <w:rPr>
          <w:rFonts w:cs="Times New Roman" w:hAnsi="Times New Roman" w:ascii="Times New Roman"/>
          <w:sz w:val="24"/>
          <w:szCs w:val="24"/>
        </w:rPr>
        <w:t>z</w:t>
      </w:r>
      <w:r w:rsidR="009D0DC2" w:rsidRPr="00E5143A">
        <w:rPr>
          <w:rFonts w:cs="Times New Roman" w:hAnsi="Times New Roman" w:ascii="Times New Roman"/>
          <w:sz w:val="24"/>
          <w:szCs w:val="24"/>
        </w:rPr>
        <w:t>emljišnoknjižnom odjelu</w:t>
      </w:r>
      <w:r w:rsidR="00873574" w:rsidRPr="00E5143A">
        <w:rPr>
          <w:rFonts w:cs="Times New Roman" w:hAnsi="Times New Roman" w:ascii="Times New Roman"/>
          <w:sz w:val="24"/>
          <w:szCs w:val="24"/>
        </w:rPr>
        <w:t>,</w:t>
      </w:r>
      <w:r w:rsidR="00C94ED3" w:rsidRPr="00E5143A">
        <w:rPr>
          <w:rFonts w:cs="Times New Roman" w:hAnsi="Times New Roman" w:ascii="Times New Roman"/>
          <w:sz w:val="24"/>
          <w:szCs w:val="24"/>
        </w:rPr>
        <w:t xml:space="preserve"> </w:t>
      </w:r>
      <w:r w:rsidR="009D0DC2" w:rsidRPr="00E5143A">
        <w:rPr>
          <w:rFonts w:cs="Times New Roman" w:hAnsi="Times New Roman" w:ascii="Times New Roman"/>
          <w:sz w:val="24"/>
          <w:szCs w:val="24"/>
        </w:rPr>
        <w:t xml:space="preserve">da izvrši zabilježbu otvaranja stečajnog postupka na </w:t>
      </w:r>
      <w:r w:rsidR="00EC1629" w:rsidRPr="00E5143A">
        <w:rPr>
          <w:rFonts w:cs="Times New Roman" w:hAnsi="Times New Roman" w:ascii="Times New Roman"/>
          <w:sz w:val="24"/>
          <w:szCs w:val="24"/>
        </w:rPr>
        <w:t>nekretnin</w:t>
      </w:r>
      <w:r w:rsidR="00926A8C" w:rsidRPr="00E5143A">
        <w:rPr>
          <w:rFonts w:cs="Times New Roman" w:hAnsi="Times New Roman" w:ascii="Times New Roman"/>
          <w:sz w:val="24"/>
          <w:szCs w:val="24"/>
        </w:rPr>
        <w:t>i:</w:t>
      </w:r>
    </w:p>
    <w:p w:rsidRDefault="00926A8C" w:rsidP="0011527F" w:rsidR="00926A8C"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 xml:space="preserve">- </w:t>
      </w:r>
      <w:r w:rsidR="00574879" w:rsidRPr="00E5143A">
        <w:rPr>
          <w:rFonts w:cs="Times New Roman" w:hAnsi="Times New Roman" w:ascii="Times New Roman"/>
          <w:sz w:val="24"/>
          <w:szCs w:val="24"/>
        </w:rPr>
        <w:t xml:space="preserve">k.č. 1012/6 pašnjak površine 683 m2, </w:t>
      </w:r>
      <w:r w:rsidRPr="00E5143A">
        <w:rPr>
          <w:rFonts w:cs="Times New Roman" w:hAnsi="Times New Roman" w:ascii="Times New Roman"/>
          <w:sz w:val="24"/>
          <w:szCs w:val="24"/>
        </w:rPr>
        <w:t xml:space="preserve">upisanoj u z.k.ul. </w:t>
      </w:r>
      <w:r w:rsidR="0011527F" w:rsidRPr="00E5143A">
        <w:rPr>
          <w:rFonts w:cs="Times New Roman" w:hAnsi="Times New Roman" w:ascii="Times New Roman"/>
          <w:sz w:val="24"/>
          <w:szCs w:val="24"/>
        </w:rPr>
        <w:t>4</w:t>
      </w:r>
      <w:r w:rsidR="00574879" w:rsidRPr="00E5143A">
        <w:rPr>
          <w:rFonts w:cs="Times New Roman" w:hAnsi="Times New Roman" w:ascii="Times New Roman"/>
          <w:sz w:val="24"/>
          <w:szCs w:val="24"/>
        </w:rPr>
        <w:t>083</w:t>
      </w:r>
      <w:r w:rsidR="0011527F" w:rsidRPr="00E5143A">
        <w:rPr>
          <w:rFonts w:cs="Times New Roman" w:hAnsi="Times New Roman" w:ascii="Times New Roman"/>
          <w:sz w:val="24"/>
          <w:szCs w:val="24"/>
        </w:rPr>
        <w:t xml:space="preserve"> </w:t>
      </w:r>
      <w:r w:rsidRPr="00E5143A">
        <w:rPr>
          <w:rFonts w:cs="Times New Roman" w:hAnsi="Times New Roman" w:ascii="Times New Roman"/>
          <w:sz w:val="24"/>
          <w:szCs w:val="24"/>
        </w:rPr>
        <w:t xml:space="preserve"> k.o.  </w:t>
      </w:r>
      <w:r w:rsidR="0011527F" w:rsidRPr="00E5143A">
        <w:rPr>
          <w:rFonts w:cs="Times New Roman" w:hAnsi="Times New Roman" w:ascii="Times New Roman"/>
          <w:sz w:val="24"/>
          <w:szCs w:val="24"/>
        </w:rPr>
        <w:t>Medulin.</w:t>
      </w:r>
    </w:p>
    <w:p w:rsidRDefault="00574879" w:rsidP="00293334" w:rsidR="00574879" w:rsidRPr="00E5143A">
      <w:pPr>
        <w:spacing w:lineRule="auto" w:line="240" w:after="0"/>
        <w:jc w:val="center"/>
        <w:rPr>
          <w:rFonts w:cs="Times New Roman" w:hAnsi="Times New Roman" w:ascii="Times New Roman"/>
          <w:sz w:val="24"/>
          <w:szCs w:val="24"/>
        </w:rPr>
      </w:pPr>
    </w:p>
    <w:p w:rsidRDefault="00434AF3" w:rsidP="00293334" w:rsidR="00434AF3" w:rsidRPr="00E5143A">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Obrazloženje</w:t>
      </w:r>
    </w:p>
    <w:p w:rsidRDefault="00293334" w:rsidP="00293334" w:rsidR="00293334" w:rsidRPr="00E5143A">
      <w:pPr>
        <w:spacing w:lineRule="auto" w:line="240" w:after="0"/>
        <w:jc w:val="center"/>
        <w:rPr>
          <w:rFonts w:cs="Times New Roman" w:hAnsi="Times New Roman" w:ascii="Times New Roman"/>
          <w:sz w:val="24"/>
          <w:szCs w:val="24"/>
        </w:rPr>
      </w:pPr>
    </w:p>
    <w:p w:rsidRDefault="00400A88"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r>
      <w:r w:rsidR="00471A2B" w:rsidRPr="00E5143A">
        <w:rPr>
          <w:rFonts w:cs="Times New Roman" w:hAnsi="Times New Roman" w:ascii="Times New Roman"/>
          <w:sz w:val="24"/>
          <w:szCs w:val="24"/>
        </w:rPr>
        <w:t xml:space="preserve">Rješenjem </w:t>
      </w:r>
      <w:r w:rsidR="00574879" w:rsidRPr="00E5143A">
        <w:rPr>
          <w:rFonts w:cs="Times New Roman" w:hAnsi="Times New Roman" w:ascii="Times New Roman"/>
          <w:sz w:val="24"/>
          <w:szCs w:val="24"/>
        </w:rPr>
        <w:t xml:space="preserve">Trgovačkog suda u Osijeku </w:t>
      </w:r>
      <w:r w:rsidR="00471A2B" w:rsidRPr="00E5143A">
        <w:rPr>
          <w:rFonts w:cs="Times New Roman" w:hAnsi="Times New Roman" w:ascii="Times New Roman"/>
          <w:sz w:val="24"/>
          <w:szCs w:val="24"/>
        </w:rPr>
        <w:t>posl. br. St-</w:t>
      </w:r>
      <w:r w:rsidR="00574879" w:rsidRPr="00E5143A">
        <w:rPr>
          <w:rFonts w:cs="Times New Roman" w:hAnsi="Times New Roman" w:ascii="Times New Roman"/>
          <w:sz w:val="24"/>
          <w:szCs w:val="24"/>
        </w:rPr>
        <w:t>2293/</w:t>
      </w:r>
      <w:r w:rsidR="00471A2B" w:rsidRPr="00E5143A">
        <w:rPr>
          <w:rFonts w:cs="Times New Roman" w:hAnsi="Times New Roman" w:ascii="Times New Roman"/>
          <w:sz w:val="24"/>
          <w:szCs w:val="24"/>
        </w:rPr>
        <w:t>1</w:t>
      </w:r>
      <w:r w:rsidR="00574879" w:rsidRPr="00E5143A">
        <w:rPr>
          <w:rFonts w:cs="Times New Roman" w:hAnsi="Times New Roman" w:ascii="Times New Roman"/>
          <w:sz w:val="24"/>
          <w:szCs w:val="24"/>
        </w:rPr>
        <w:t>6</w:t>
      </w:r>
      <w:r w:rsidR="00471A2B" w:rsidRPr="00E5143A">
        <w:rPr>
          <w:rFonts w:cs="Times New Roman" w:hAnsi="Times New Roman" w:ascii="Times New Roman"/>
          <w:sz w:val="24"/>
          <w:szCs w:val="24"/>
        </w:rPr>
        <w:t xml:space="preserve">-4 od </w:t>
      </w:r>
      <w:r w:rsidR="00574879" w:rsidRPr="00E5143A">
        <w:rPr>
          <w:rFonts w:cs="Times New Roman" w:hAnsi="Times New Roman" w:ascii="Times New Roman"/>
          <w:sz w:val="24"/>
          <w:szCs w:val="24"/>
        </w:rPr>
        <w:t>27</w:t>
      </w:r>
      <w:r w:rsidR="00471A2B" w:rsidRPr="00E5143A">
        <w:rPr>
          <w:rFonts w:cs="Times New Roman" w:hAnsi="Times New Roman" w:ascii="Times New Roman"/>
          <w:sz w:val="24"/>
          <w:szCs w:val="24"/>
        </w:rPr>
        <w:t xml:space="preserve">. </w:t>
      </w:r>
      <w:r w:rsidR="00574879" w:rsidRPr="00E5143A">
        <w:rPr>
          <w:rFonts w:cs="Times New Roman" w:hAnsi="Times New Roman" w:ascii="Times New Roman"/>
          <w:sz w:val="24"/>
          <w:szCs w:val="24"/>
        </w:rPr>
        <w:t>siječnja</w:t>
      </w:r>
      <w:r w:rsidR="00471A2B" w:rsidRPr="00E5143A">
        <w:rPr>
          <w:rFonts w:cs="Times New Roman" w:hAnsi="Times New Roman" w:ascii="Times New Roman"/>
          <w:sz w:val="24"/>
          <w:szCs w:val="24"/>
        </w:rPr>
        <w:t xml:space="preserve"> 2017. otvoren je i zaključen stečajni postupak nad dužnikom, temeljem čl. 132. Stečajnog zakona (Narodne novine broj 71/15, dalje: SZ). To rješenje postalo je pravomoćno </w:t>
      </w:r>
      <w:r w:rsidR="00574879" w:rsidRPr="00E5143A">
        <w:rPr>
          <w:rFonts w:cs="Times New Roman" w:hAnsi="Times New Roman" w:ascii="Times New Roman"/>
          <w:sz w:val="24"/>
          <w:szCs w:val="24"/>
        </w:rPr>
        <w:t>13</w:t>
      </w:r>
      <w:r w:rsidR="00471A2B" w:rsidRPr="00E5143A">
        <w:rPr>
          <w:rFonts w:cs="Times New Roman" w:hAnsi="Times New Roman" w:ascii="Times New Roman"/>
          <w:sz w:val="24"/>
          <w:szCs w:val="24"/>
        </w:rPr>
        <w:t xml:space="preserve">. </w:t>
      </w:r>
      <w:r w:rsidR="00574879" w:rsidRPr="00E5143A">
        <w:rPr>
          <w:rFonts w:cs="Times New Roman" w:hAnsi="Times New Roman" w:ascii="Times New Roman"/>
          <w:sz w:val="24"/>
          <w:szCs w:val="24"/>
        </w:rPr>
        <w:t>veljače</w:t>
      </w:r>
      <w:r w:rsidR="00471A2B" w:rsidRPr="00E5143A">
        <w:rPr>
          <w:rFonts w:cs="Times New Roman" w:hAnsi="Times New Roman" w:ascii="Times New Roman"/>
          <w:sz w:val="24"/>
          <w:szCs w:val="24"/>
        </w:rPr>
        <w:t xml:space="preserve"> 2017.</w:t>
      </w:r>
    </w:p>
    <w:p w:rsidRDefault="00471A2B" w:rsidP="00574879"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r>
      <w:r w:rsidR="00574879" w:rsidRPr="00E5143A">
        <w:rPr>
          <w:rFonts w:cs="Times New Roman" w:hAnsi="Times New Roman" w:ascii="Times New Roman"/>
          <w:sz w:val="24"/>
          <w:szCs w:val="24"/>
        </w:rPr>
        <w:t>Predlagatelji Mikhail Rubtsov, Rusija, Rostovska oblast, Taganrog, St. Martsevo, dom 9, stan 12, OIB: 57157527885, i Kirill Shevchenko, Rusija, Moskva, Pleteškovskij pereulok, dom 12-16, stan 64, OIB: 74213393871, su 20. studenog 2017.  predložili nastavak postupka u odnosu na stečajnu masu dužnika VICTORIA NAVALIS d.o.o. Pula, Stoja 32, OIB: 00808625707, nad kojim je stečajni postupak otvoren i zaključen, jer da društvo ima u vlasništvu nekretninu</w:t>
      </w:r>
      <w:r w:rsidRPr="00E5143A">
        <w:rPr>
          <w:rFonts w:cs="Times New Roman" w:hAnsi="Times New Roman" w:ascii="Times New Roman"/>
          <w:sz w:val="24"/>
          <w:szCs w:val="24"/>
        </w:rPr>
        <w:t xml:space="preserve"> naveden</w:t>
      </w:r>
      <w:r w:rsidR="00574879" w:rsidRPr="00E5143A">
        <w:rPr>
          <w:rFonts w:cs="Times New Roman" w:hAnsi="Times New Roman" w:ascii="Times New Roman"/>
          <w:sz w:val="24"/>
          <w:szCs w:val="24"/>
        </w:rPr>
        <w:t>u</w:t>
      </w:r>
      <w:r w:rsidRPr="00E5143A">
        <w:rPr>
          <w:rFonts w:cs="Times New Roman" w:hAnsi="Times New Roman" w:ascii="Times New Roman"/>
          <w:sz w:val="24"/>
          <w:szCs w:val="24"/>
        </w:rPr>
        <w:t xml:space="preserve"> u točki XI. izreke ovog rješenja. </w:t>
      </w:r>
    </w:p>
    <w:p w:rsidRDefault="00574879" w:rsidP="00574879" w:rsidR="00574879"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Na poziv suda predlagatelji su na depozit ovog suda uplatili predujam u iznosu od 10.000,00 kuna za namirenje troškova nastavljanja postupka radi naknadne diobe</w:t>
      </w:r>
    </w:p>
    <w:p w:rsidRDefault="00471A2B" w:rsidP="00471A2B" w:rsidR="00471A2B"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 xml:space="preserve">Odredbom čl. 289. st. 1. t. 3. SZ-a propisano je da će sud na prijedlog stečajnog vjerovnika odrediti nastavljanje postupka radi naknade diobe ako se nakon završnog ročišta pronađe imovina koja ulazi u stečajnu masu. </w:t>
      </w: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Kako je nakon zaključenja stečajnog postupka pronađena imovina koja ulazu u stečajnu masu odlučeno je kao u točki I. izreke ovog rješenja.</w:t>
      </w: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Rješenjem o otvaranju i zaključenju stečajnog postupka stečajnim upraviteljem imenovan  je </w:t>
      </w:r>
      <w:r w:rsidR="00574879" w:rsidRPr="00E5143A">
        <w:rPr>
          <w:rFonts w:cs="Times New Roman" w:hAnsi="Times New Roman" w:ascii="Times New Roman"/>
          <w:sz w:val="24"/>
          <w:szCs w:val="24"/>
        </w:rPr>
        <w:t>Nikola Bojanić, iz Dalja</w:t>
      </w:r>
      <w:r w:rsidRPr="00E5143A">
        <w:rPr>
          <w:rFonts w:cs="Times New Roman" w:hAnsi="Times New Roman" w:ascii="Times New Roman"/>
          <w:sz w:val="24"/>
          <w:szCs w:val="24"/>
        </w:rPr>
        <w:t xml:space="preserve">, koji se </w:t>
      </w:r>
      <w:r w:rsidR="00574879" w:rsidRPr="00E5143A">
        <w:rPr>
          <w:rFonts w:cs="Times New Roman" w:hAnsi="Times New Roman" w:ascii="Times New Roman"/>
          <w:sz w:val="24"/>
          <w:szCs w:val="24"/>
        </w:rPr>
        <w:t xml:space="preserve">ne </w:t>
      </w:r>
      <w:r w:rsidRPr="00E5143A">
        <w:rPr>
          <w:rFonts w:cs="Times New Roman" w:hAnsi="Times New Roman" w:ascii="Times New Roman"/>
          <w:sz w:val="24"/>
          <w:szCs w:val="24"/>
        </w:rPr>
        <w:t xml:space="preserve">nalazi </w:t>
      </w:r>
      <w:r w:rsidR="00574879" w:rsidRPr="00E5143A">
        <w:rPr>
          <w:rFonts w:cs="Times New Roman" w:hAnsi="Times New Roman" w:ascii="Times New Roman"/>
          <w:sz w:val="24"/>
          <w:szCs w:val="24"/>
        </w:rPr>
        <w:t xml:space="preserve">na </w:t>
      </w:r>
      <w:r w:rsidRPr="00E5143A">
        <w:rPr>
          <w:rFonts w:cs="Times New Roman" w:hAnsi="Times New Roman" w:ascii="Times New Roman"/>
          <w:sz w:val="24"/>
          <w:szCs w:val="24"/>
        </w:rPr>
        <w:t>listi stečajnih upravitelja ovog suda</w:t>
      </w:r>
      <w:r w:rsidR="00574879" w:rsidRPr="00E5143A">
        <w:rPr>
          <w:rFonts w:cs="Times New Roman" w:hAnsi="Times New Roman" w:ascii="Times New Roman"/>
          <w:sz w:val="24"/>
          <w:szCs w:val="24"/>
        </w:rPr>
        <w:t xml:space="preserve"> pa, stoga, </w:t>
      </w:r>
      <w:r w:rsidRPr="00E5143A">
        <w:rPr>
          <w:rFonts w:cs="Times New Roman" w:hAnsi="Times New Roman" w:ascii="Times New Roman"/>
          <w:sz w:val="24"/>
          <w:szCs w:val="24"/>
        </w:rPr>
        <w:t>ne može obavljati tu funkciju u nastavku ovog postupka</w:t>
      </w:r>
      <w:r w:rsidR="00574879" w:rsidRPr="00E5143A">
        <w:rPr>
          <w:rFonts w:cs="Times New Roman" w:hAnsi="Times New Roman" w:ascii="Times New Roman"/>
          <w:sz w:val="24"/>
          <w:szCs w:val="24"/>
        </w:rPr>
        <w:t xml:space="preserve">. Stoga je </w:t>
      </w:r>
      <w:r w:rsidRPr="00E5143A">
        <w:rPr>
          <w:rFonts w:cs="Times New Roman" w:hAnsi="Times New Roman" w:ascii="Times New Roman"/>
          <w:sz w:val="24"/>
          <w:szCs w:val="24"/>
        </w:rPr>
        <w:t>sud tog stečajnog upravitelja razriješio dužnosti te je imenovao novog stečajnog upravitelja koji se nalazi na listi A stečajnih upravitelja</w:t>
      </w:r>
      <w:r w:rsidR="00574879" w:rsidRPr="00E5143A">
        <w:rPr>
          <w:rFonts w:cs="Times New Roman" w:hAnsi="Times New Roman" w:ascii="Times New Roman"/>
          <w:sz w:val="24"/>
          <w:szCs w:val="24"/>
        </w:rPr>
        <w:t xml:space="preserve"> ovog suda</w:t>
      </w:r>
      <w:r w:rsidRPr="00E5143A">
        <w:rPr>
          <w:rFonts w:cs="Times New Roman" w:hAnsi="Times New Roman" w:ascii="Times New Roman"/>
          <w:sz w:val="24"/>
          <w:szCs w:val="24"/>
        </w:rPr>
        <w:t>, i to metodom slučajnog odabira u skladu sa čl. 84. st. 1. SZ-a (točka II. i III. izreke).</w:t>
      </w:r>
      <w:r w:rsidRPr="00E5143A">
        <w:rPr>
          <w:rFonts w:cs="Times New Roman" w:hAnsi="Times New Roman" w:ascii="Times New Roman"/>
          <w:sz w:val="24"/>
          <w:szCs w:val="24"/>
        </w:rPr>
        <w:tab/>
      </w: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Temeljem čl. 289. st. 5. SZ-a naloženo je sudskom registru upis stečajne mase u sudski registar (točka IV. izreke).</w:t>
      </w: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Temeljem čl. 257. SZ-a pozvani su vjerovnici da prijave tražbine (točke V. i VI. izreke).</w:t>
      </w:r>
    </w:p>
    <w:p w:rsidRDefault="00471A2B" w:rsidP="00471A2B" w:rsidR="00471A2B"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Temeljem čl. 133. st. 5. i st. 6. SZ-a sud je zakazao ispitno i izvještajno ročište (točke IX. i X. izreke). </w:t>
      </w:r>
    </w:p>
    <w:p w:rsidRDefault="009D0DC2" w:rsidP="00471A2B" w:rsidR="009D0DC2" w:rsidRPr="00E5143A">
      <w:pPr>
        <w:spacing w:lineRule="auto" w:line="240" w:after="0"/>
        <w:jc w:val="both"/>
        <w:rPr>
          <w:rFonts w:cs="Times New Roman" w:hAnsi="Times New Roman" w:ascii="Times New Roman"/>
          <w:sz w:val="24"/>
          <w:szCs w:val="24"/>
        </w:rPr>
      </w:pPr>
      <w:r w:rsidRPr="00E5143A">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E5143A">
      <w:pPr>
        <w:spacing w:lineRule="auto" w:line="240" w:after="0"/>
        <w:rPr>
          <w:rFonts w:cs="Times New Roman" w:hAnsi="Times New Roman" w:ascii="Times New Roman"/>
          <w:sz w:val="24"/>
          <w:szCs w:val="24"/>
        </w:rPr>
      </w:pPr>
      <w:r w:rsidRPr="00E5143A">
        <w:rPr>
          <w:rFonts w:cs="Times New Roman" w:hAnsi="Times New Roman" w:ascii="Times New Roman"/>
          <w:sz w:val="24"/>
          <w:szCs w:val="24"/>
        </w:rPr>
        <w:tab/>
        <w:t>Radi svega navedenog odlučeno je kao u izreci ovog rješenja.</w:t>
      </w:r>
    </w:p>
    <w:p w:rsidRDefault="002C642A" w:rsidP="009D0DC2" w:rsidR="002C642A" w:rsidRPr="00E5143A">
      <w:pPr>
        <w:spacing w:lineRule="auto" w:line="240" w:after="0"/>
        <w:jc w:val="center"/>
        <w:rPr>
          <w:rFonts w:cs="Times New Roman" w:hAnsi="Times New Roman" w:ascii="Times New Roman"/>
          <w:sz w:val="24"/>
          <w:szCs w:val="24"/>
        </w:rPr>
      </w:pPr>
    </w:p>
    <w:p w:rsidRDefault="00434AF3" w:rsidP="00574879" w:rsidR="00574879">
      <w:pPr>
        <w:spacing w:lineRule="auto" w:line="240" w:after="0"/>
        <w:jc w:val="center"/>
        <w:rPr>
          <w:rFonts w:cs="Times New Roman" w:hAnsi="Times New Roman" w:ascii="Times New Roman"/>
          <w:sz w:val="24"/>
          <w:szCs w:val="24"/>
        </w:rPr>
      </w:pPr>
      <w:r w:rsidRPr="00E5143A">
        <w:rPr>
          <w:rFonts w:cs="Times New Roman" w:hAnsi="Times New Roman" w:ascii="Times New Roman"/>
          <w:sz w:val="24"/>
          <w:szCs w:val="24"/>
        </w:rPr>
        <w:t xml:space="preserve">U Pazinu, </w:t>
      </w:r>
      <w:r w:rsidR="00574879" w:rsidRPr="00E5143A">
        <w:rPr>
          <w:rFonts w:cs="Times New Roman" w:hAnsi="Times New Roman" w:ascii="Times New Roman"/>
          <w:sz w:val="24"/>
          <w:szCs w:val="24"/>
        </w:rPr>
        <w:t>26. ožujka 2018.</w:t>
      </w:r>
    </w:p>
    <w:p w:rsidRDefault="00E5143A" w:rsidP="00574879" w:rsidR="00E5143A" w:rsidRPr="00E5143A">
      <w:pPr>
        <w:spacing w:lineRule="auto" w:line="240" w:after="0"/>
        <w:jc w:val="center"/>
        <w:rPr>
          <w:rFonts w:cs="Times New Roman" w:hAnsi="Times New Roman" w:ascii="Times New Roman"/>
          <w:sz w:val="24"/>
          <w:szCs w:val="24"/>
        </w:rPr>
      </w:pPr>
    </w:p>
    <w:p w:rsidRDefault="00434AF3" w:rsidP="00E5143A" w:rsidR="00434AF3" w:rsidRPr="00E5143A">
      <w:pPr>
        <w:spacing w:lineRule="auto" w:line="240" w:after="0"/>
        <w:ind w:left="5664"/>
        <w:jc w:val="center"/>
        <w:rPr>
          <w:rFonts w:cs="Times New Roman" w:hAnsi="Times New Roman" w:ascii="Times New Roman"/>
          <w:sz w:val="24"/>
          <w:szCs w:val="24"/>
        </w:rPr>
      </w:pPr>
      <w:r w:rsidRPr="00E5143A">
        <w:rPr>
          <w:rFonts w:cs="Times New Roman" w:hAnsi="Times New Roman" w:ascii="Times New Roman"/>
          <w:sz w:val="24"/>
          <w:szCs w:val="24"/>
        </w:rPr>
        <w:t>Stečajn</w:t>
      </w:r>
      <w:r w:rsidR="00926191" w:rsidRPr="00E5143A">
        <w:rPr>
          <w:rFonts w:cs="Times New Roman" w:hAnsi="Times New Roman" w:ascii="Times New Roman"/>
          <w:sz w:val="24"/>
          <w:szCs w:val="24"/>
        </w:rPr>
        <w:t>i</w:t>
      </w:r>
      <w:r w:rsidRPr="00E5143A">
        <w:rPr>
          <w:rFonts w:cs="Times New Roman" w:hAnsi="Times New Roman" w:ascii="Times New Roman"/>
          <w:sz w:val="24"/>
          <w:szCs w:val="24"/>
        </w:rPr>
        <w:t xml:space="preserve"> su</w:t>
      </w:r>
      <w:r w:rsidR="00926191" w:rsidRPr="00E5143A">
        <w:rPr>
          <w:rFonts w:cs="Times New Roman" w:hAnsi="Times New Roman" w:ascii="Times New Roman"/>
          <w:sz w:val="24"/>
          <w:szCs w:val="24"/>
        </w:rPr>
        <w:t>dac</w:t>
      </w:r>
      <w:r w:rsidRPr="00E5143A">
        <w:rPr>
          <w:rFonts w:cs="Times New Roman" w:hAnsi="Times New Roman" w:ascii="Times New Roman"/>
          <w:sz w:val="24"/>
          <w:szCs w:val="24"/>
        </w:rPr>
        <w:t>:</w:t>
      </w:r>
    </w:p>
    <w:p w:rsidRDefault="00926191" w:rsidP="00E5143A" w:rsidR="00434AF3" w:rsidRPr="00E5143A">
      <w:pPr>
        <w:spacing w:lineRule="auto" w:line="240" w:after="0"/>
        <w:ind w:left="5664"/>
        <w:jc w:val="center"/>
        <w:rPr>
          <w:rFonts w:cs="Times New Roman" w:hAnsi="Times New Roman" w:ascii="Times New Roman"/>
          <w:sz w:val="24"/>
          <w:szCs w:val="24"/>
        </w:rPr>
      </w:pPr>
      <w:r w:rsidRPr="00E5143A">
        <w:rPr>
          <w:rFonts w:cs="Times New Roman" w:hAnsi="Times New Roman" w:ascii="Times New Roman"/>
          <w:sz w:val="24"/>
          <w:szCs w:val="24"/>
        </w:rPr>
        <w:t>Ivan Dujić</w:t>
      </w:r>
      <w:r w:rsidR="00FE7985">
        <w:rPr>
          <w:rFonts w:cs="Times New Roman" w:hAnsi="Times New Roman" w:ascii="Times New Roman"/>
          <w:sz w:val="24"/>
          <w:szCs w:val="24"/>
        </w:rPr>
        <w:t>, v.r.</w:t>
      </w:r>
    </w:p>
    <w:p w:rsidRDefault="002C642A" w:rsidP="009D0DC2" w:rsidR="002C642A" w:rsidRPr="00E5143A">
      <w:pPr>
        <w:spacing w:lineRule="auto" w:line="240" w:after="0"/>
        <w:rPr>
          <w:rFonts w:cs="Times New Roman" w:hAnsi="Times New Roman" w:ascii="Times New Roman"/>
          <w:sz w:val="24"/>
          <w:szCs w:val="24"/>
        </w:rPr>
      </w:pPr>
    </w:p>
    <w:p w:rsidRDefault="00DB383B" w:rsidP="009D0DC2" w:rsidR="00DB383B" w:rsidRPr="00E5143A">
      <w:pPr>
        <w:spacing w:lineRule="auto" w:line="240" w:after="0"/>
        <w:rPr>
          <w:rFonts w:cs="Times New Roman" w:hAnsi="Times New Roman" w:ascii="Times New Roman"/>
          <w:sz w:val="24"/>
          <w:szCs w:val="24"/>
        </w:rPr>
      </w:pPr>
    </w:p>
    <w:p w:rsidRDefault="00670A67" w:rsidP="009D0DC2" w:rsidR="00670A67" w:rsidRPr="00E5143A">
      <w:pPr>
        <w:spacing w:lineRule="auto" w:line="240" w:after="0"/>
        <w:rPr>
          <w:rFonts w:cs="Times New Roman" w:hAnsi="Times New Roman" w:ascii="Times New Roman"/>
          <w:sz w:val="24"/>
          <w:szCs w:val="24"/>
        </w:rPr>
      </w:pPr>
    </w:p>
    <w:p w:rsidRDefault="00434AF3" w:rsidP="009D0DC2" w:rsidR="00434AF3" w:rsidRPr="00E5143A">
      <w:pPr>
        <w:spacing w:lineRule="auto" w:line="240" w:after="0"/>
        <w:rPr>
          <w:rFonts w:cs="Times New Roman" w:hAnsi="Times New Roman" w:ascii="Times New Roman"/>
          <w:sz w:val="24"/>
          <w:szCs w:val="24"/>
        </w:rPr>
      </w:pPr>
      <w:r w:rsidRPr="00E5143A">
        <w:rPr>
          <w:rFonts w:cs="Times New Roman" w:hAnsi="Times New Roman" w:ascii="Times New Roman"/>
          <w:sz w:val="24"/>
          <w:szCs w:val="24"/>
        </w:rPr>
        <w:t xml:space="preserve">UPUTA O PRAVNOM LIJEKU: </w:t>
      </w:r>
    </w:p>
    <w:p w:rsidRDefault="00434AF3" w:rsidP="009D0DC2" w:rsidR="00434AF3" w:rsidRPr="00E5143A">
      <w:pPr>
        <w:spacing w:lineRule="auto" w:line="240" w:after="0"/>
        <w:ind w:firstLine="708"/>
        <w:jc w:val="both"/>
        <w:rPr>
          <w:rFonts w:cs="Times New Roman" w:hAnsi="Times New Roman" w:ascii="Times New Roman"/>
          <w:sz w:val="24"/>
          <w:szCs w:val="24"/>
        </w:rPr>
      </w:pPr>
      <w:r w:rsidRPr="00E5143A">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E5143A">
        <w:rPr>
          <w:rFonts w:cs="Times New Roman" w:hAnsi="Times New Roman" w:ascii="Times New Roman"/>
          <w:sz w:val="24"/>
          <w:szCs w:val="24"/>
        </w:rPr>
        <w:t>dostave, a dostava se smatra obavljenom istekom osmoga dana od dana objave pismena na mrežnoj stranici e-Oglasna ploča sudova (čl. 12. SZ-a). O</w:t>
      </w:r>
      <w:r w:rsidRPr="00E5143A">
        <w:rPr>
          <w:rFonts w:cs="Times New Roman" w:hAnsi="Times New Roman" w:ascii="Times New Roman"/>
          <w:sz w:val="24"/>
          <w:szCs w:val="24"/>
        </w:rPr>
        <w:t xml:space="preserve"> žalbi odlučuje Visoki trgovački sud Republike Hrvatske. </w:t>
      </w:r>
    </w:p>
    <w:p w:rsidRDefault="002C642A" w:rsidP="009D0DC2" w:rsidR="002C642A" w:rsidRPr="00E5143A">
      <w:pPr>
        <w:spacing w:lineRule="auto" w:line="240" w:after="0"/>
        <w:jc w:val="both"/>
        <w:rPr>
          <w:rFonts w:cs="Times New Roman" w:hAnsi="Times New Roman" w:ascii="Times New Roman"/>
          <w:sz w:val="24"/>
          <w:szCs w:val="24"/>
        </w:rPr>
      </w:pP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DNA:</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xml:space="preserve">- e-oglasna ploča (8 dana) </w:t>
      </w:r>
    </w:p>
    <w:p w:rsidRDefault="00242315" w:rsidP="00471A2B" w:rsidR="00242315"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predlagatelji Mikhail Rubtsov i Kirill Shevchenko, po punomoćnicima odvjetnicima iz Zajedničkog odvjetničkog ureda Antun Zanetti, Vlasta Zanetti i Tomislav Kovačić, iz Pule, Smareglina 7/I</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xml:space="preserve">- ranijem stečajnom upravitelju </w:t>
      </w:r>
      <w:r w:rsidR="00574879" w:rsidRPr="00E5143A">
        <w:rPr>
          <w:rFonts w:cs="Times New Roman" w:hAnsi="Times New Roman" w:ascii="Times New Roman"/>
          <w:sz w:val="24"/>
          <w:szCs w:val="24"/>
        </w:rPr>
        <w:t>Nikoli Bojaniću, iz Dalja, Busija 15</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xml:space="preserve">- stečajnom upravitelju </w:t>
      </w:r>
      <w:r w:rsidR="00574879" w:rsidRPr="00E5143A">
        <w:rPr>
          <w:rFonts w:cs="Times New Roman" w:hAnsi="Times New Roman" w:ascii="Times New Roman"/>
          <w:sz w:val="24"/>
          <w:szCs w:val="24"/>
        </w:rPr>
        <w:t>Marku Zagorcu iz Rijeke, Ante Starčevića 5</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sudski registar ovoga suda</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ŽDO Pula</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Porezna uprava, Ured u Pazinu</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FINA Rijeka</w:t>
      </w:r>
    </w:p>
    <w:p w:rsidRDefault="00471A2B" w:rsidP="00471A2B" w:rsidR="00471A2B" w:rsidRPr="00E5143A">
      <w:pPr>
        <w:spacing w:lineRule="auto" w:line="240" w:after="0"/>
        <w:ind w:firstLine="708"/>
        <w:rPr>
          <w:rFonts w:cs="Times New Roman" w:hAnsi="Times New Roman" w:ascii="Times New Roman"/>
          <w:sz w:val="24"/>
          <w:szCs w:val="24"/>
        </w:rPr>
      </w:pPr>
      <w:r w:rsidRPr="00E5143A">
        <w:rPr>
          <w:rFonts w:cs="Times New Roman" w:hAnsi="Times New Roman" w:ascii="Times New Roman"/>
          <w:sz w:val="24"/>
          <w:szCs w:val="24"/>
        </w:rPr>
        <w:t xml:space="preserve">- Općinskom sudu u Puli, zemljišnoknjižnom odjelu </w:t>
      </w:r>
    </w:p>
    <w:p w:rsidRDefault="00471A2B" w:rsidP="00471A2B" w:rsidR="00471A2B" w:rsidRPr="00E5143A">
      <w:pPr>
        <w:spacing w:lineRule="auto" w:line="240" w:after="0"/>
        <w:ind w:firstLine="708"/>
        <w:rPr>
          <w:rFonts w:cs="Times New Roman" w:hAnsi="Times New Roman" w:ascii="Times New Roman"/>
          <w:sz w:val="24"/>
          <w:szCs w:val="24"/>
        </w:rPr>
      </w:pPr>
    </w:p>
    <w:p w:rsidRDefault="00FE23F5" w:rsidP="00FE23F5" w:rsidR="00FE23F5" w:rsidRPr="00E5143A">
      <w:pPr>
        <w:spacing w:lineRule="auto" w:line="240" w:after="0"/>
        <w:rPr>
          <w:rFonts w:cs="Times New Roman" w:hAnsi="Times New Roman" w:ascii="Times New Roman"/>
          <w:sz w:val="24"/>
          <w:szCs w:val="24"/>
        </w:rPr>
      </w:pPr>
      <w:r w:rsidRPr="00E5143A">
        <w:rPr>
          <w:rFonts w:cs="Times New Roman" w:hAnsi="Times New Roman" w:ascii="Times New Roman"/>
          <w:sz w:val="24"/>
          <w:szCs w:val="24"/>
        </w:rPr>
        <w:t>R.</w:t>
      </w:r>
    </w:p>
    <w:p w:rsidRDefault="00D67036" w:rsidP="00FE23F5" w:rsidR="00D67036" w:rsidRPr="00E5143A">
      <w:pPr>
        <w:spacing w:lineRule="auto" w:line="240" w:after="0"/>
        <w:rPr>
          <w:rFonts w:cs="Times New Roman" w:hAnsi="Times New Roman" w:ascii="Times New Roman"/>
          <w:sz w:val="24"/>
          <w:szCs w:val="24"/>
        </w:rPr>
      </w:pPr>
      <w:r w:rsidRPr="00E5143A">
        <w:rPr>
          <w:rFonts w:cs="Times New Roman" w:hAnsi="Times New Roman" w:ascii="Times New Roman"/>
          <w:sz w:val="24"/>
          <w:szCs w:val="24"/>
        </w:rPr>
        <w:t xml:space="preserve">Kal. do </w:t>
      </w:r>
      <w:r w:rsidR="009F3F30" w:rsidRPr="00E5143A">
        <w:rPr>
          <w:rFonts w:cs="Times New Roman" w:hAnsi="Times New Roman" w:ascii="Times New Roman"/>
          <w:sz w:val="24"/>
          <w:szCs w:val="24"/>
        </w:rPr>
        <w:t>15</w:t>
      </w:r>
      <w:r w:rsidR="00F96FE0" w:rsidRPr="00E5143A">
        <w:rPr>
          <w:rFonts w:cs="Times New Roman" w:hAnsi="Times New Roman" w:ascii="Times New Roman"/>
          <w:sz w:val="24"/>
          <w:szCs w:val="24"/>
        </w:rPr>
        <w:t>.</w:t>
      </w:r>
      <w:r w:rsidR="009F3F30" w:rsidRPr="00E5143A">
        <w:rPr>
          <w:rFonts w:cs="Times New Roman" w:hAnsi="Times New Roman" w:ascii="Times New Roman"/>
          <w:sz w:val="24"/>
          <w:szCs w:val="24"/>
        </w:rPr>
        <w:t>5</w:t>
      </w:r>
      <w:r w:rsidRPr="00E5143A">
        <w:rPr>
          <w:rFonts w:cs="Times New Roman" w:hAnsi="Times New Roman" w:ascii="Times New Roman"/>
          <w:sz w:val="24"/>
          <w:szCs w:val="24"/>
        </w:rPr>
        <w:t>.201</w:t>
      </w:r>
      <w:r w:rsidR="00FE23F5" w:rsidRPr="00E5143A">
        <w:rPr>
          <w:rFonts w:cs="Times New Roman" w:hAnsi="Times New Roman" w:ascii="Times New Roman"/>
          <w:sz w:val="24"/>
          <w:szCs w:val="24"/>
        </w:rPr>
        <w:t>8</w:t>
      </w:r>
      <w:r w:rsidRPr="00E5143A">
        <w:rPr>
          <w:rFonts w:cs="Times New Roman" w:hAnsi="Times New Roman" w:ascii="Times New Roman"/>
          <w:sz w:val="24"/>
          <w:szCs w:val="24"/>
        </w:rPr>
        <w:t>.</w:t>
      </w:r>
    </w:p>
    <w:p w:rsidRDefault="00434AF3" w:rsidP="009D0DC2" w:rsidR="00434AF3" w:rsidRPr="00E5143A">
      <w:pPr>
        <w:spacing w:lineRule="auto" w:line="240" w:after="0"/>
        <w:jc w:val="both"/>
        <w:rPr>
          <w:rFonts w:cs="Times New Roman" w:hAnsi="Times New Roman" w:ascii="Times New Roman"/>
          <w:sz w:val="24"/>
          <w:szCs w:val="24"/>
        </w:rPr>
      </w:pPr>
    </w:p>
    <w:p w:rsidRDefault="003C39AE" w:rsidP="009D0DC2" w:rsidR="003C39AE" w:rsidRPr="00E5143A">
      <w:pPr>
        <w:spacing w:lineRule="auto" w:line="240" w:after="0"/>
        <w:ind w:firstLine="708"/>
        <w:rPr>
          <w:rFonts w:cs="Times New Roman" w:hAnsi="Times New Roman" w:ascii="Times New Roman"/>
          <w:sz w:val="24"/>
          <w:szCs w:val="24"/>
        </w:rPr>
      </w:pPr>
    </w:p>
    <w:sectPr w:rsidSect="002C642A" w:rsidR="003C39AE" w:rsidRPr="00E5143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D23" w:rsidP="002C642A" w:rsidR="00DA1D23">
      <w:pPr>
        <w:spacing w:lineRule="auto" w:line="240" w:after="0"/>
      </w:pPr>
      <w:r>
        <w:separator/>
      </w:r>
    </w:p>
  </w:endnote>
  <w:endnote w:id="0" w:type="continuationSeparator">
    <w:p w:rsidRDefault="00DA1D23" w:rsidP="002C642A" w:rsidR="00DA1D2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D23" w:rsidP="002C642A" w:rsidR="00DA1D23">
      <w:pPr>
        <w:spacing w:lineRule="auto" w:line="240" w:after="0"/>
      </w:pPr>
      <w:r>
        <w:separator/>
      </w:r>
    </w:p>
  </w:footnote>
  <w:footnote w:id="0" w:type="continuationSeparator">
    <w:p w:rsidRDefault="00DA1D23" w:rsidP="002C642A" w:rsidR="00DA1D2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0034431"/>
      <w:docPartObj>
        <w:docPartGallery w:val="Page Numbers (Top of Page)"/>
        <w:docPartUnique/>
      </w:docPartObj>
    </w:sdtPr>
    <w:sdtEndPr/>
    <w:sdtContent>
      <w:p w:rsidRDefault="00E5143A" w:rsidP="00E5143A" w:rsidR="002C642A" w:rsidRPr="00E5143A">
        <w:pPr>
          <w:pStyle w:val="Zaglavlje"/>
          <w:ind w:firstLine="4536"/>
          <w:jc w:val="center"/>
        </w:pPr>
        <w:r w:rsidRPr="00E5143A">
          <w:rPr>
            <w:rFonts w:cs="Times New Roman" w:hAnsi="Times New Roman" w:ascii="Times New Roman"/>
            <w:sz w:val="24"/>
            <w:szCs w:val="24"/>
          </w:rPr>
          <w:fldChar w:fldCharType="begin"/>
        </w:r>
        <w:r w:rsidRPr="00E5143A">
          <w:rPr>
            <w:rFonts w:cs="Times New Roman" w:hAnsi="Times New Roman" w:ascii="Times New Roman"/>
            <w:sz w:val="24"/>
            <w:szCs w:val="24"/>
          </w:rPr>
          <w:instrText>PAGE   \* MERGEFORMAT</w:instrText>
        </w:r>
        <w:r w:rsidRPr="00E5143A">
          <w:rPr>
            <w:rFonts w:cs="Times New Roman" w:hAnsi="Times New Roman" w:ascii="Times New Roman"/>
            <w:sz w:val="24"/>
            <w:szCs w:val="24"/>
          </w:rPr>
          <w:fldChar w:fldCharType="separate"/>
        </w:r>
        <w:r w:rsidR="00FE7985">
          <w:rPr>
            <w:rFonts w:cs="Times New Roman" w:hAnsi="Times New Roman" w:ascii="Times New Roman"/>
            <w:noProof/>
            <w:sz w:val="24"/>
            <w:szCs w:val="24"/>
          </w:rPr>
          <w:t>3</w:t>
        </w:r>
        <w:r w:rsidRPr="00E5143A">
          <w:rPr>
            <w:rFonts w:cs="Times New Roman" w:hAnsi="Times New Roman" w:ascii="Times New Roman"/>
            <w:sz w:val="24"/>
            <w:szCs w:val="24"/>
          </w:rPr>
          <w:fldChar w:fldCharType="end"/>
        </w:r>
        <w:r>
          <w:t xml:space="preserve"> </w:t>
        </w:r>
        <w:r>
          <w:tab/>
        </w:r>
        <w:r w:rsidRPr="000568F2">
          <w:rPr>
            <w:rFonts w:cs="Times New Roman" w:hAnsi="Times New Roman" w:ascii="Times New Roman"/>
            <w:sz w:val="24"/>
            <w:szCs w:val="24"/>
          </w:rPr>
          <w:t>10 St-57/2018-8</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0568F2">
      <w:rPr>
        <w:rFonts w:cs="Times New Roman" w:hAnsi="Times New Roman" w:ascii="Times New Roman"/>
        <w:sz w:val="24"/>
        <w:szCs w:val="24"/>
      </w:rPr>
      <w:t>57</w:t>
    </w:r>
    <w:r w:rsidRPr="00873574">
      <w:rPr>
        <w:rFonts w:cs="Times New Roman" w:hAnsi="Times New Roman" w:ascii="Times New Roman"/>
        <w:sz w:val="24"/>
        <w:szCs w:val="24"/>
      </w:rPr>
      <w:t>/</w:t>
    </w:r>
    <w:r w:rsidR="00BB4BBC">
      <w:rPr>
        <w:rFonts w:cs="Times New Roman" w:hAnsi="Times New Roman" w:ascii="Times New Roman"/>
        <w:sz w:val="24"/>
        <w:szCs w:val="24"/>
      </w:rPr>
      <w:t>20</w:t>
    </w:r>
    <w:r w:rsidRPr="00873574">
      <w:rPr>
        <w:rFonts w:cs="Times New Roman" w:hAnsi="Times New Roman" w:ascii="Times New Roman"/>
        <w:sz w:val="24"/>
        <w:szCs w:val="24"/>
      </w:rPr>
      <w:t>1</w:t>
    </w:r>
    <w:r w:rsidR="000568F2">
      <w:rPr>
        <w:rFonts w:cs="Times New Roman" w:hAnsi="Times New Roman" w:ascii="Times New Roman"/>
        <w:sz w:val="24"/>
        <w:szCs w:val="24"/>
      </w:rPr>
      <w:t>8</w:t>
    </w:r>
    <w:r w:rsidRPr="00873574">
      <w:rPr>
        <w:rFonts w:cs="Times New Roman" w:hAnsi="Times New Roman" w:ascii="Times New Roman"/>
        <w:sz w:val="24"/>
        <w:szCs w:val="24"/>
      </w:rPr>
      <w:t>-</w:t>
    </w:r>
    <w:r w:rsidR="000568F2">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568F2"/>
    <w:rsid w:val="000825BD"/>
    <w:rsid w:val="00084468"/>
    <w:rsid w:val="000F6116"/>
    <w:rsid w:val="0011527F"/>
    <w:rsid w:val="001542FF"/>
    <w:rsid w:val="00192FFB"/>
    <w:rsid w:val="001B361D"/>
    <w:rsid w:val="001D3E1B"/>
    <w:rsid w:val="001D63B5"/>
    <w:rsid w:val="001F60C0"/>
    <w:rsid w:val="00200E38"/>
    <w:rsid w:val="00205FE4"/>
    <w:rsid w:val="002070EC"/>
    <w:rsid w:val="00242315"/>
    <w:rsid w:val="0025278A"/>
    <w:rsid w:val="0028094A"/>
    <w:rsid w:val="00287C83"/>
    <w:rsid w:val="00293334"/>
    <w:rsid w:val="002935E9"/>
    <w:rsid w:val="002C642A"/>
    <w:rsid w:val="002E367F"/>
    <w:rsid w:val="00307ABE"/>
    <w:rsid w:val="0035055D"/>
    <w:rsid w:val="0037402F"/>
    <w:rsid w:val="003C39AE"/>
    <w:rsid w:val="003D38E8"/>
    <w:rsid w:val="00400A88"/>
    <w:rsid w:val="00405FE5"/>
    <w:rsid w:val="00434AF3"/>
    <w:rsid w:val="0044379E"/>
    <w:rsid w:val="00444B8F"/>
    <w:rsid w:val="00462CB5"/>
    <w:rsid w:val="00471A2B"/>
    <w:rsid w:val="00473C45"/>
    <w:rsid w:val="004C5D1D"/>
    <w:rsid w:val="004E2538"/>
    <w:rsid w:val="004E2ADA"/>
    <w:rsid w:val="00574879"/>
    <w:rsid w:val="00577454"/>
    <w:rsid w:val="00585F72"/>
    <w:rsid w:val="005A58D4"/>
    <w:rsid w:val="005B0D43"/>
    <w:rsid w:val="005C54A5"/>
    <w:rsid w:val="005E5020"/>
    <w:rsid w:val="00616593"/>
    <w:rsid w:val="00617C08"/>
    <w:rsid w:val="00635406"/>
    <w:rsid w:val="00650753"/>
    <w:rsid w:val="00670A67"/>
    <w:rsid w:val="006E34CB"/>
    <w:rsid w:val="00722793"/>
    <w:rsid w:val="00773038"/>
    <w:rsid w:val="00792FDB"/>
    <w:rsid w:val="007A1E56"/>
    <w:rsid w:val="007A1E66"/>
    <w:rsid w:val="007E3927"/>
    <w:rsid w:val="00867F2D"/>
    <w:rsid w:val="00873574"/>
    <w:rsid w:val="00890600"/>
    <w:rsid w:val="008F7239"/>
    <w:rsid w:val="00926191"/>
    <w:rsid w:val="00926A8C"/>
    <w:rsid w:val="00930E95"/>
    <w:rsid w:val="00931CC3"/>
    <w:rsid w:val="009D0DC2"/>
    <w:rsid w:val="009F3F30"/>
    <w:rsid w:val="00A43746"/>
    <w:rsid w:val="00A63A4F"/>
    <w:rsid w:val="00A763DF"/>
    <w:rsid w:val="00B76A6D"/>
    <w:rsid w:val="00BA0EA9"/>
    <w:rsid w:val="00BA5BF4"/>
    <w:rsid w:val="00BB3B72"/>
    <w:rsid w:val="00BB3C32"/>
    <w:rsid w:val="00BB4BBC"/>
    <w:rsid w:val="00BB6AB9"/>
    <w:rsid w:val="00C079AB"/>
    <w:rsid w:val="00C1389A"/>
    <w:rsid w:val="00C30577"/>
    <w:rsid w:val="00C842C9"/>
    <w:rsid w:val="00C94E74"/>
    <w:rsid w:val="00C94ED3"/>
    <w:rsid w:val="00CC2285"/>
    <w:rsid w:val="00CD3BEC"/>
    <w:rsid w:val="00CE5F67"/>
    <w:rsid w:val="00D06F19"/>
    <w:rsid w:val="00D41B07"/>
    <w:rsid w:val="00D67036"/>
    <w:rsid w:val="00D73F08"/>
    <w:rsid w:val="00D80872"/>
    <w:rsid w:val="00DA0493"/>
    <w:rsid w:val="00DA1D23"/>
    <w:rsid w:val="00DB383B"/>
    <w:rsid w:val="00E106E9"/>
    <w:rsid w:val="00E40C36"/>
    <w:rsid w:val="00E5143A"/>
    <w:rsid w:val="00E52B33"/>
    <w:rsid w:val="00E8472E"/>
    <w:rsid w:val="00EA1707"/>
    <w:rsid w:val="00EC1629"/>
    <w:rsid w:val="00EC62A4"/>
    <w:rsid w:val="00F82C41"/>
    <w:rsid w:val="00F96FE0"/>
    <w:rsid w:val="00FD37AC"/>
    <w:rsid w:val="00FD611B"/>
    <w:rsid w:val="00FE1FAC"/>
    <w:rsid w:val="00FE23F5"/>
    <w:rsid w:val="00FE79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E7985"/>
    <w:rPr>
      <w:color w:val="808080"/>
      <w:bdr w:space="0" w:sz="0" w:color="auto" w:val="none"/>
      <w:shd w:fill="auto" w:color="auto" w:val="clear"/>
    </w:rPr>
  </w:style>
  <w:style w:customStyle="true" w:styleId="eSPISCCParagraphDefaultFont" w:type="character">
    <w:name w:val="eSPIS_CC_Paragraph Default Font"/>
    <w:basedOn w:val="Zadanifontodlomka"/>
    <w:rsid w:val="00FE7985"/>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E7985"/>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7985"/>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7985"/>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E7985"/>
    <w:rPr>
      <w:color w:val="808080"/>
      <w:bdr w:color="auto" w:space="0" w:sz="0" w:val="none"/>
      <w:shd w:color="auto" w:fill="auto" w:val="clear"/>
    </w:rPr>
  </w:style>
  <w:style w:customStyle="1" w:styleId="eSPISCCParagraphDefaultFont" w:type="character">
    <w:name w:val="eSPIS_CC_Paragraph Default Font"/>
    <w:basedOn w:val="Zadanifontodlomka"/>
    <w:rsid w:val="00FE7985"/>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E7985"/>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7985"/>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7985"/>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965467">
      <w:bodyDiv w:val="true"/>
      <w:marLeft w:val="0"/>
      <w:marRight w:val="0"/>
      <w:marTop w:val="0"/>
      <w:marBottom w:val="0"/>
      <w:divBdr>
        <w:top w:space="0" w:sz="0" w:color="auto" w:val="none"/>
        <w:left w:space="0" w:sz="0" w:color="auto" w:val="none"/>
        <w:bottom w:space="0" w:sz="0" w:color="auto" w:val="none"/>
        <w:right w:space="0" w:sz="0" w:color="auto" w:val="none"/>
      </w:divBdr>
    </w:div>
    <w:div w:id="88945749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8228122">
      <w:bodyDiv w:val="true"/>
      <w:marLeft w:val="0"/>
      <w:marRight w:val="0"/>
      <w:marTop w:val="0"/>
      <w:marBottom w:val="0"/>
      <w:divBdr>
        <w:top w:space="0" w:sz="0" w:color="auto" w:val="none"/>
        <w:left w:space="0" w:sz="0" w:color="auto" w:val="none"/>
        <w:bottom w:space="0" w:sz="0" w:color="auto" w:val="none"/>
        <w:right w:space="0" w:sz="0" w:color="auto" w:val="none"/>
      </w:divBdr>
      <w:divsChild>
        <w:div w:id="1172842318">
          <w:marLeft w:val="0"/>
          <w:marRight w:val="0"/>
          <w:marTop w:val="0"/>
          <w:marBottom w:val="0"/>
          <w:divBdr>
            <w:top w:space="0" w:sz="0" w:color="auto" w:val="none"/>
            <w:left w:space="0" w:sz="0" w:color="auto" w:val="none"/>
            <w:bottom w:space="0" w:sz="0" w:color="auto" w:val="none"/>
            <w:right w:space="0" w:sz="0" w:color="auto" w:val="none"/>
          </w:divBdr>
          <w:divsChild>
            <w:div w:id="692456444">
              <w:marLeft w:val="0"/>
              <w:marRight w:val="0"/>
              <w:marTop w:val="0"/>
              <w:marBottom w:val="0"/>
              <w:divBdr>
                <w:top w:space="0" w:sz="6" w:color="DDDDDD" w:val="single"/>
                <w:left w:space="0" w:sz="6" w:color="DDDDDD" w:val="single"/>
                <w:bottom w:space="0" w:sz="6" w:color="DDDDDD" w:val="single"/>
                <w:right w:space="0" w:sz="6" w:color="DDDDDD" w:val="single"/>
              </w:divBdr>
              <w:divsChild>
                <w:div w:id="1959219994">
                  <w:marLeft w:val="150"/>
                  <w:marRight w:val="150"/>
                  <w:marTop w:val="0"/>
                  <w:marBottom w:val="150"/>
                  <w:divBdr>
                    <w:top w:space="0" w:sz="0" w:color="auto" w:val="none"/>
                    <w:left w:space="0" w:sz="0" w:color="auto" w:val="none"/>
                    <w:bottom w:space="0" w:sz="0" w:color="auto" w:val="none"/>
                    <w:right w:space="0" w:sz="0" w:color="auto" w:val="none"/>
                  </w:divBdr>
                  <w:divsChild>
                    <w:div w:id="961501136">
                      <w:marLeft w:val="0"/>
                      <w:marRight w:val="0"/>
                      <w:marTop w:val="0"/>
                      <w:marBottom w:val="0"/>
                      <w:divBdr>
                        <w:top w:space="0" w:sz="0" w:color="auto" w:val="none"/>
                        <w:left w:space="0" w:sz="0" w:color="auto" w:val="none"/>
                        <w:bottom w:space="0" w:sz="0" w:color="auto" w:val="none"/>
                        <w:right w:space="0" w:sz="0" w:color="auto" w:val="none"/>
                      </w:divBdr>
                      <w:divsChild>
                        <w:div w:id="591201015">
                          <w:marLeft w:val="0"/>
                          <w:marRight w:val="0"/>
                          <w:marTop w:val="0"/>
                          <w:marBottom w:val="0"/>
                          <w:divBdr>
                            <w:top w:space="0" w:sz="0" w:color="auto" w:val="none"/>
                            <w:left w:space="0" w:sz="0" w:color="auto" w:val="none"/>
                            <w:bottom w:space="0" w:sz="0" w:color="auto" w:val="none"/>
                            <w:right w:space="0" w:sz="0" w:color="auto" w:val="none"/>
                          </w:divBdr>
                          <w:divsChild>
                            <w:div w:id="1930575797">
                              <w:marLeft w:val="0"/>
                              <w:marRight w:val="0"/>
                              <w:marTop w:val="0"/>
                              <w:marBottom w:val="0"/>
                              <w:divBdr>
                                <w:top w:space="0" w:sz="0" w:color="auto" w:val="none"/>
                                <w:left w:space="0" w:sz="0" w:color="auto" w:val="none"/>
                                <w:bottom w:space="0" w:sz="0" w:color="auto" w:val="none"/>
                                <w:right w:space="0" w:sz="0" w:color="auto" w:val="none"/>
                              </w:divBdr>
                              <w:divsChild>
                                <w:div w:id="1430272477">
                                  <w:marLeft w:val="0"/>
                                  <w:marRight w:val="0"/>
                                  <w:marTop w:val="0"/>
                                  <w:marBottom w:val="0"/>
                                  <w:divBdr>
                                    <w:top w:space="0" w:sz="0" w:color="auto" w:val="none"/>
                                    <w:left w:space="0" w:sz="0" w:color="auto" w:val="none"/>
                                    <w:bottom w:space="0" w:sz="0" w:color="auto" w:val="none"/>
                                    <w:right w:space="0" w:sz="0" w:color="auto" w:val="none"/>
                                  </w:divBdr>
                                  <w:divsChild>
                                    <w:div w:id="346636445">
                                      <w:marLeft w:val="0"/>
                                      <w:marRight w:val="0"/>
                                      <w:marTop w:val="0"/>
                                      <w:marBottom w:val="0"/>
                                      <w:divBdr>
                                        <w:top w:space="0" w:sz="0" w:color="auto" w:val="none"/>
                                        <w:left w:space="0" w:sz="0" w:color="auto" w:val="none"/>
                                        <w:bottom w:space="0" w:sz="0" w:color="auto" w:val="none"/>
                                        <w:right w:space="0" w:sz="0" w:color="auto" w:val="none"/>
                                      </w:divBdr>
                                      <w:divsChild>
                                        <w:div w:id="113183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St-57/2018</izvorni_sadrzaj>
    <derivirana_varijabla naziv="DomainObject.Predmet.OznakaBroj_1">St-57/2018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VICTORIA NAVALIS d.o.o. PULA</izvorni_sadrzaj>
    <derivirana_varijabla naziv="DomainObject.Predmet.ProtustrankaFormated_1">  VICTORIA NAVALIS d.o.o. PULA</derivirana_varijabla>
  </DomainObject.Predmet.ProtustrankaFormated>
  <DomainObject.Predmet.ProtustrankaFormatedOIB>
    <izvorni_sadrzaj>  VICTORIA NAVALIS d.o.o. PULA, OIB 00808625707</izvorni_sadrzaj>
    <derivirana_varijabla naziv="DomainObject.Predmet.ProtustrankaFormatedOIB_1">  VICTORIA NAVALIS d.o.o. PULA, OIB 00808625707</derivirana_varijabla>
  </DomainObject.Predmet.ProtustrankaFormatedOIB>
  <DomainObject.Predmet.ProtustrankaFormatedWithAdress>
    <izvorni_sadrzaj> VICTORIA NAVALIS d.o.o. PULA, Stoja 32, 52100 Pula</izvorni_sadrzaj>
    <derivirana_varijabla naziv="DomainObject.Predmet.ProtustrankaFormatedWithAdress_1"> VICTORIA NAVALIS d.o.o. PULA, Stoja 32, 52100 Pula</derivirana_varijabla>
  </DomainObject.Predmet.ProtustrankaFormatedWithAdress>
  <DomainObject.Predmet.ProtustrankaFormatedWithAdressOIB>
    <izvorni_sadrzaj> VICTORIA NAVALIS d.o.o. PULA, OIB 00808625707, Stoja 32, 52100 Pula</izvorni_sadrzaj>
    <derivirana_varijabla naziv="DomainObject.Predmet.ProtustrankaFormatedWithAdressOIB_1"> VICTORIA NAVALIS d.o.o. PULA, OIB 00808625707, Stoja 32, 52100 Pula</derivirana_varijabla>
  </DomainObject.Predmet.ProtustrankaFormatedWithAdressOIB>
  <DomainObject.Predmet.ProtustrankaWithAdress>
    <izvorni_sadrzaj>VICTORIA NAVALIS d.o.o. PULA Stoja 32, 52100 Pula</izvorni_sadrzaj>
    <derivirana_varijabla naziv="DomainObject.Predmet.ProtustrankaWithAdress_1">VICTORIA NAVALIS d.o.o. PULA Stoja 32, 52100 Pula</derivirana_varijabla>
  </DomainObject.Predmet.ProtustrankaWithAdress>
  <DomainObject.Predmet.ProtustrankaWithAdressOIB>
    <izvorni_sadrzaj>VICTORIA NAVALIS d.o.o. PULA, OIB 00808625707, Stoja 32, 52100 Pula</izvorni_sadrzaj>
    <derivirana_varijabla naziv="DomainObject.Predmet.ProtustrankaWithAdressOIB_1">VICTORIA NAVALIS d.o.o. PULA, OIB 00808625707, Stoja 32, 52100 Pula</derivirana_varijabla>
  </DomainObject.Predmet.ProtustrankaWithAdressOIB>
  <DomainObject.Predmet.ProtustrankaNazivFormated>
    <izvorni_sadrzaj>VICTORIA NAVALIS d.o.o. PULA</izvorni_sadrzaj>
    <derivirana_varijabla naziv="DomainObject.Predmet.ProtustrankaNazivFormated_1">VICTORIA NAVALIS d.o.o. PULA</derivirana_varijabla>
  </DomainObject.Predmet.ProtustrankaNazivFormated>
  <DomainObject.Predmet.ProtustrankaNazivFormatedOIB>
    <izvorni_sadrzaj>VICTORIA NAVALIS d.o.o. PULA, OIB 00808625707</izvorni_sadrzaj>
    <derivirana_varijabla naziv="DomainObject.Predmet.ProtustrankaNazivFormatedOIB_1">VICTORIA NAVALIS d.o.o. PULA, OIB 00808625707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Mikhail Rubtsov, Oblast Tagandor, Rusija; Kirill Shevchenko, Moskva, Rusija</izvorni_sadrzaj>
    <derivirana_varijabla naziv="DomainObject.Predmet.StrankaFormated_1">  Mikhail Rubtsov, Oblast Tagandor, Rusija; Kirill Shevchenko, Moskva, Rusija</derivirana_varijabla>
  </DomainObject.Predmet.StrankaFormated>
  <DomainObject.Predmet.StrankaFormatedOIB>
    <izvorni_sadrzaj>  Mikhail Rubtsov, Oblast Tagandor, Rusija, OIB 57157527885; Kirill Shevchenko, Moskva, Rusija, OIB 74213393871</izvorni_sadrzaj>
    <derivirana_varijabla naziv="DomainObject.Predmet.StrankaFormatedOIB_1">  Mikhail Rubtsov, Oblast Tagandor, Rusija, OIB 57157527885; Kirill Shevchenko, Moskva, Rusija, OIB 74213393871</derivirana_varijabla>
  </DomainObject.Predmet.StrankaFormatedOIB>
  <DomainObject.Predmet.StrankaFormatedWithAdress>
    <izvorni_sadrzaj> Mikhail Rubtsov, Oblast Tagandor, Rusija, St Martsevo Dom  9, Oblast Tagandor; Kirill Shevchenko, Moskva, Rusija, Pleteškovskiy Dom 64, Moskva</izvorni_sadrzaj>
    <derivirana_varijabla naziv="DomainObject.Predmet.StrankaFormatedWithAdress_1"> Mikhail Rubtsov, Oblast Tagandor, Rusija, St Martsevo Dom  9, Oblast Tagandor; Kirill Shevchenko, Moskva, Rusija, Pleteškovskiy Dom 64, Moskva</derivirana_varijabla>
  </DomainObject.Predmet.StrankaFormatedWithAdress>
  <DomainObject.Predmet.StrankaFormatedWithAdressOIB>
    <izvorni_sadrzaj> Mikhail Rubtsov, Oblast Tagandor, Rusija, OIB 57157527885, St Martsevo Dom  9, Oblast Tagandor; Kirill Shevchenko, Moskva, Rusija, OIB 74213393871, Pleteškovskiy Dom 64, Moskva</izvorni_sadrzaj>
    <derivirana_varijabla naziv="DomainObject.Predmet.StrankaFormatedWithAdressOIB_1"> Mikhail Rubtsov, Oblast Tagandor, Rusija, OIB 57157527885, St Martsevo Dom  9, Oblast Tagandor; Kirill Shevchenko, Moskva, Rusija, OIB 74213393871, Pleteškovskiy Dom 64, Moskva</derivirana_varijabla>
  </DomainObject.Predmet.StrankaFormatedWithAdressOIB>
  <DomainObject.Predmet.StrankaWithAdress>
    <izvorni_sadrzaj>Mikhail Rubtsov, Oblast Tagandor, Rusija St Martsevo Dom  9,Oblast Tagandor,Kirill Shevchenko, Moskva, Rusija Pleteškovskiy Dom 64,Moskva</izvorni_sadrzaj>
    <derivirana_varijabla naziv="DomainObject.Predmet.StrankaWithAdress_1">Mikhail Rubtsov, Oblast Tagandor, Rusija St Martsevo Dom  9,Oblast Tagandor,Kirill Shevchenko, Moskva, Rusija Pleteškovskiy Dom 64,Moskva</derivirana_varijabla>
  </DomainObject.Predmet.StrankaWithAdress>
  <DomainObject.Predmet.StrankaWithAdressOIB>
    <izvorni_sadrzaj>Mikhail Rubtsov, Oblast Tagandor, Rusija, OIB 57157527885, St Martsevo Dom  9,Oblast Tagandor,Kirill Shevchenko, Moskva, Rusija, OIB 74213393871, Pleteškovskiy Dom 64,Moskva</izvorni_sadrzaj>
    <derivirana_varijabla naziv="DomainObject.Predmet.StrankaWithAdressOIB_1">Mikhail Rubtsov, Oblast Tagandor, Rusija, OIB 57157527885, St Martsevo Dom  9,Oblast Tagandor,Kirill Shevchenko, Moskva, Rusija, OIB 74213393871, Pleteškovskiy Dom 64,Moskva</derivirana_varijabla>
  </DomainObject.Predmet.StrankaWithAdressOIB>
  <DomainObject.Predmet.StrankaNazivFormated>
    <izvorni_sadrzaj>Mikhail Rubtsov, Oblast Tagandor, Rusija,Kirill Shevchenko, Moskva, Rusija</izvorni_sadrzaj>
    <derivirana_varijabla naziv="DomainObject.Predmet.StrankaNazivFormated_1">Mikhail Rubtsov, Oblast Tagandor, Rusija,Kirill Shevchenko, Moskva, Rusija</derivirana_varijabla>
  </DomainObject.Predmet.StrankaNazivFormated>
  <DomainObject.Predmet.StrankaNazivFormatedOIB>
    <izvorni_sadrzaj>Mikhail Rubtsov, Oblast Tagandor, Rusija, OIB 57157527885,Kirill Shevchenko, Moskva, Rusija, OIB 74213393871</izvorni_sadrzaj>
    <derivirana_varijabla naziv="DomainObject.Predmet.StrankaNazivFormatedOIB_1">Mikhail Rubtsov, Oblast Tagandor, Rusija, OIB 57157527885,Kirill Shevchenko, Moskva, Rusija, OIB 74213393871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11594.42</izvorni_sadrzaj>
    <derivirana_varijabla naziv="DomainObject.Predmet.TrenutnaVrijednost_1">11594.42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Mikhail Rubtsov, Oblast Tagandor, Rusija</item>
      <item>Kirill Shevchenko, Moskva, Rusija</item>
    </izvorni_sadrzaj>
    <derivirana_varijabla naziv="DomainObject.Predmet.StrankaListFormated_1">
      <item>Mikhail Rubtsov, Oblast Tagandor, Rusija</item>
      <item>Kirill Shevchenko, Moskva, Rusija</item>
    </derivirana_varijabla>
  </DomainObject.Predmet.StrankaListFormated>
  <DomainObject.Predmet.StrankaListFormatedOIB>
    <izvorni_sadrzaj>
      <item>Mikhail Rubtsov, Oblast Tagandor, Rusija, OIB 57157527885</item>
      <item>Kirill Shevchenko, Moskva, Rusija, OIB 74213393871</item>
    </izvorni_sadrzaj>
    <derivirana_varijabla naziv="DomainObject.Predmet.StrankaListFormatedOIB_1">
      <item>Mikhail Rubtsov, Oblast Tagandor, Rusija, OIB 57157527885</item>
      <item>Kirill Shevchenko, Moskva, Rusija, OIB 74213393871</item>
    </derivirana_varijabla>
  </DomainObject.Predmet.StrankaListFormatedOIB>
  <DomainObject.Predmet.StrankaListFormatedWithAdress>
    <izvorni_sadrzaj>
      <item>Mikhail Rubtsov, Oblast Tagandor, Rusija, St Martsevo Dom  9, Oblast Tagandor</item>
      <item>Kirill Shevchenko, Moskva, Rusija, Pleteškovskiy Dom 64, Moskva</item>
    </izvorni_sadrzaj>
    <derivirana_varijabla naziv="DomainObject.Predmet.StrankaListFormatedWithAdress_1">
      <item>Mikhail Rubtsov, Oblast Tagandor, Rusija, St Martsevo Dom  9, Oblast Tagandor</item>
      <item>Kirill Shevchenko, Moskva, Rusija, Pleteškovskiy Dom 64, Moskva</item>
    </derivirana_varijabla>
  </DomainObject.Predmet.StrankaListFormatedWithAdress>
  <DomainObject.Predmet.StrankaListFormatedWithAdressOIB>
    <izvorni_sadrzaj>
      <item>Mikhail Rubtsov, Oblast Tagandor, Rusija, OIB 57157527885, St Martsevo Dom  9, Oblast Tagandor</item>
      <item>Kirill Shevchenko, Moskva, Rusija, OIB 74213393871, Pleteškovskiy Dom 64, Moskva</item>
    </izvorni_sadrzaj>
    <derivirana_varijabla naziv="DomainObject.Predmet.StrankaListFormatedWithAdressOIB_1">
      <item>Mikhail Rubtsov, Oblast Tagandor, Rusija, OIB 57157527885, St Martsevo Dom  9, Oblast Tagandor</item>
      <item>Kirill Shevchenko, Moskva, Rusija, OIB 74213393871, Pleteškovskiy Dom 64, Moskva</item>
    </derivirana_varijabla>
  </DomainObject.Predmet.StrankaListFormatedWithAdressOIB>
  <DomainObject.Predmet.StrankaListNazivFormated>
    <izvorni_sadrzaj>
      <item>Mikhail Rubtsov, Oblast Tagandor, Rusija</item>
      <item>Kirill Shevchenko, Moskva, Rusija</item>
    </izvorni_sadrzaj>
    <derivirana_varijabla naziv="DomainObject.Predmet.StrankaListNazivFormated_1">
      <item>Mikhail Rubtsov, Oblast Tagandor, Rusija</item>
      <item>Kirill Shevchenko, Moskva, Rusija</item>
    </derivirana_varijabla>
  </DomainObject.Predmet.StrankaListNazivFormated>
  <DomainObject.Predmet.StrankaListNazivFormatedOIB>
    <izvorni_sadrzaj>
      <item>Mikhail Rubtsov, Oblast Tagandor, Rusija, OIB 57157527885</item>
      <item>Kirill Shevchenko, Moskva, Rusija, OIB 74213393871</item>
    </izvorni_sadrzaj>
    <derivirana_varijabla naziv="DomainObject.Predmet.StrankaListNazivFormatedOIB_1">
      <item>Mikhail Rubtsov, Oblast Tagandor, Rusija, OIB 57157527885</item>
      <item>Kirill Shevchenko, Moskva, Rusija, OIB 74213393871</item>
    </derivirana_varijabla>
  </DomainObject.Predmet.StrankaListNazivFormatedOIB>
  <DomainObject.Predmet.ProtuStrankaListFormated>
    <izvorni_sadrzaj>
      <item>VICTORIA NAVALIS d.o.o. PULA</item>
    </izvorni_sadrzaj>
    <derivirana_varijabla naziv="DomainObject.Predmet.ProtuStrankaListFormated_1">
      <item>VICTORIA NAVALIS d.o.o. PULA</item>
    </derivirana_varijabla>
  </DomainObject.Predmet.ProtuStrankaListFormated>
  <DomainObject.Predmet.ProtuStrankaListFormatedOIB>
    <izvorni_sadrzaj>
      <item>VICTORIA NAVALIS d.o.o. PULA, OIB 00808625707</item>
    </izvorni_sadrzaj>
    <derivirana_varijabla naziv="DomainObject.Predmet.ProtuStrankaListFormatedOIB_1">
      <item>VICTORIA NAVALIS d.o.o. PULA, OIB 00808625707</item>
    </derivirana_varijabla>
  </DomainObject.Predmet.ProtuStrankaListFormatedOIB>
  <DomainObject.Predmet.ProtuStrankaListFormatedWithAdress>
    <izvorni_sadrzaj>
      <item>VICTORIA NAVALIS d.o.o. PULA, Stoja 32, 52100 Pula</item>
    </izvorni_sadrzaj>
    <derivirana_varijabla naziv="DomainObject.Predmet.ProtuStrankaListFormatedWithAdress_1">
      <item>VICTORIA NAVALIS d.o.o. PULA, Stoja 32, 52100 Pula</item>
    </derivirana_varijabla>
  </DomainObject.Predmet.ProtuStrankaListFormatedWithAdress>
  <DomainObject.Predmet.ProtuStrankaListFormatedWithAdressOIB>
    <izvorni_sadrzaj>
      <item>VICTORIA NAVALIS d.o.o. PULA, OIB 00808625707, Stoja 32, 52100 Pula</item>
    </izvorni_sadrzaj>
    <derivirana_varijabla naziv="DomainObject.Predmet.ProtuStrankaListFormatedWithAdressOIB_1">
      <item>VICTORIA NAVALIS d.o.o. PULA, OIB 00808625707, Stoja 32, 52100 Pula</item>
    </derivirana_varijabla>
  </DomainObject.Predmet.ProtuStrankaListFormatedWithAdressOIB>
  <DomainObject.Predmet.ProtuStrankaListNazivFormated>
    <izvorni_sadrzaj>
      <item>VICTORIA NAVALIS d.o.o. PULA</item>
    </izvorni_sadrzaj>
    <derivirana_varijabla naziv="DomainObject.Predmet.ProtuStrankaListNazivFormated_1">
      <item>VICTORIA NAVALIS d.o.o. PULA</item>
    </derivirana_varijabla>
  </DomainObject.Predmet.ProtuStrankaListNazivFormated>
  <DomainObject.Predmet.ProtuStrankaListNazivFormatedOIB>
    <izvorni_sadrzaj>
      <item>VICTORIA NAVALIS d.o.o. PULA, OIB 00808625707</item>
    </izvorni_sadrzaj>
    <derivirana_varijabla naziv="DomainObject.Predmet.ProtuStrankaListNazivFormatedOIB_1">
      <item>VICTORIA NAVALIS d.o.o. PULA, OIB 00808625707</item>
    </derivirana_varijabla>
  </DomainObject.Predmet.ProtuStrankaListNazivFormatedOIB>
  <DomainObject.Predmet.OstaliListFormated>
    <izvorni_sadrzaj>
      <item>ZOU Antun Zanetti, Vlasta Zanetti i Tomislav Kovačić</item>
    </izvorni_sadrzaj>
    <derivirana_varijabla naziv="DomainObject.Predmet.OstaliListFormated_1">
      <item>ZOU Antun Zanetti, Vlasta Zanetti i Tomislav Kovačić</item>
    </derivirana_varijabla>
  </DomainObject.Predmet.OstaliListFormated>
  <DomainObject.Predmet.OstaliListFormatedOIB>
    <izvorni_sadrzaj>
      <item>ZOU Antun Zanetti, Vlasta Zanetti i Tomislav Kovačić</item>
    </izvorni_sadrzaj>
    <derivirana_varijabla naziv="DomainObject.Predmet.OstaliListFormatedOIB_1">
      <item>ZOU Antun Zanetti, Vlasta Zanetti i Tomislav Kovačić</item>
    </derivirana_varijabla>
  </DomainObject.Predmet.OstaliListFormatedOIB>
  <DomainObject.Predmet.OstaliListFormatedWithAdress>
    <izvorni_sadrzaj>
      <item>ZOU Antun Zanetti, Vlasta Zanetti i Tomislav Kovačić, Smareglina 7/I, 52100 Pula</item>
    </izvorni_sadrzaj>
    <derivirana_varijabla naziv="DomainObject.Predmet.OstaliListFormatedWithAdress_1">
      <item>ZOU Antun Zanetti, Vlasta Zanetti i Tomislav Kovačić, Smareglina 7/I, 52100 Pula</item>
    </derivirana_varijabla>
  </DomainObject.Predmet.OstaliListFormatedWithAdress>
  <DomainObject.Predmet.OstaliListFormatedWithAdressOIB>
    <izvorni_sadrzaj>
      <item>ZOU Antun Zanetti, Vlasta Zanetti i Tomislav Kovačić, Smareglina 7/I, 52100 Pula</item>
    </izvorni_sadrzaj>
    <derivirana_varijabla naziv="DomainObject.Predmet.OstaliListFormatedWithAdressOIB_1">
      <item>ZOU Antun Zanetti, Vlasta Zanetti i Tomislav Kovačić, Smareglina 7/I, 52100 Pula</item>
    </derivirana_varijabla>
  </DomainObject.Predmet.OstaliListFormatedWithAdressOIB>
  <DomainObject.Predmet.OstaliListNazivFormated>
    <izvorni_sadrzaj>
      <item>ZOU Antun Zanetti, Vlasta Zanetti i Tomislav Kovačić</item>
    </izvorni_sadrzaj>
    <derivirana_varijabla naziv="DomainObject.Predmet.OstaliListNazivFormated_1">
      <item>ZOU Antun Zanetti, Vlasta Zanetti i Tomislav Kovačić</item>
    </derivirana_varijabla>
  </DomainObject.Predmet.OstaliListNazivFormated>
  <DomainObject.Predmet.OstaliListNazivFormatedOIB>
    <izvorni_sadrzaj>
      <item>ZOU Antun Zanetti, Vlasta Zanetti i Tomislav Kovačić</item>
    </izvorni_sadrzaj>
    <derivirana_varijabla naziv="DomainObject.Predmet.OstaliListNazivFormatedOIB_1">
      <item>ZOU Antun Zanetti, Vlasta Zanetti i Tomislav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Mikhail Rubtsov, Oblast Tagandor, Rusija i dr.</izvorni_sadrzaj>
    <derivirana_varijabla naziv="DomainObject.Predmet.StrankaIDrugi_1">Mikhail Rubtsov, Oblast Tagandor, Rusija i dr.</derivirana_varijabla>
  </DomainObject.Predmet.StrankaIDrugi>
  <DomainObject.Predmet.ProtustrankaIDrugi>
    <izvorni_sadrzaj>VICTORIA NAVALIS d.o.o. PULA</izvorni_sadrzaj>
    <derivirana_varijabla naziv="DomainObject.Predmet.ProtustrankaIDrugi_1">VICTORIA NAVALIS d.o.o. PULA</derivirana_varijabla>
  </DomainObject.Predmet.ProtustrankaIDrugi>
  <DomainObject.Predmet.StrankaIDrugiAdressOIB>
    <izvorni_sadrzaj>Mikhail Rubtsov, Oblast Tagandor, Rusija, OIB 57157527885, St Martsevo Dom  9, Oblast Tagandor i dr.</izvorni_sadrzaj>
    <derivirana_varijabla naziv="DomainObject.Predmet.StrankaIDrugiAdressOIB_1">Mikhail Rubtsov, Oblast Tagandor, Rusija, OIB 57157527885, St Martsevo Dom  9, Oblast Tagandor i dr.</derivirana_varijabla>
  </DomainObject.Predmet.StrankaIDrugiAdressOIB>
  <DomainObject.Predmet.ProtustrankaIDrugiAdressOIB>
    <izvorni_sadrzaj>VICTORIA NAVALIS d.o.o. PULA, OIB 00808625707, Stoja 32, 52100 Pula</izvorni_sadrzaj>
    <derivirana_varijabla naziv="DomainObject.Predmet.ProtustrankaIDrugiAdressOIB_1">VICTORIA NAVALIS d.o.o. PULA, OIB 00808625707, Stoja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NAVALIS d.o.o. PULA</item>
      <item>Mikhail Rubtsov, Oblast Tagandor, Rusija</item>
      <item>Kirill Shevchenko, Moskva, Rusija</item>
      <item>ZOU Antun Zanetti, Vlasta Zanetti i Tomislav Kovačić</item>
    </izvorni_sadrzaj>
    <derivirana_varijabla naziv="DomainObject.Predmet.SudioniciListNaziv_1">
      <item>VICTORIA NAVALIS d.o.o. PULA</item>
      <item>Mikhail Rubtsov, Oblast Tagandor, Rusija</item>
      <item>Kirill Shevchenko, Moskva, Rusija</item>
      <item>ZOU Antun Zanetti, Vlasta Zanetti i Tomislav Kovačić</item>
    </derivirana_varijabla>
  </DomainObject.Predmet.SudioniciListNaziv>
  <DomainObject.Predmet.SudioniciListAdressOIB>
    <izvorni_sadrzaj>
      <item>VICTORIA NAVALIS d.o.o. PULA, OIB 00808625707, Stoja 32,52100 Pula</item>
      <item>Mikhail Rubtsov, Oblast Tagandor, Rusija, OIB 57157527885, St Martsevo Dom  9,Oblast Tagandor</item>
      <item>Kirill Shevchenko, Moskva, Rusija, OIB 74213393871, Pleteškovskiy Dom 64,Moskva</item>
      <item>ZOU Antun Zanetti, Vlasta Zanetti i Tomislav Kovačić, Smareglina 7/I,52100 Pula</item>
    </izvorni_sadrzaj>
    <derivirana_varijabla naziv="DomainObject.Predmet.SudioniciListAdressOIB_1">
      <item>VICTORIA NAVALIS d.o.o. PULA, OIB 00808625707, Stoja 32,52100 Pula</item>
      <item>Mikhail Rubtsov, Oblast Tagandor, Rusija, OIB 57157527885, St Martsevo Dom  9,Oblast Tagandor</item>
      <item>Kirill Shevchenko, Moskva, Rusija, OIB 74213393871, Pleteškovskiy Dom 64,Moskva</item>
      <item>ZOU Antun Zanetti, Vlasta Zanetti i Tomislav Kovačić, Smareglina 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00808625707</item>
      <item>, OIB 57157527885</item>
      <item>, OIB 74213393871</item>
      <item>, OIB null</item>
    </izvorni_sadrzaj>
    <derivirana_varijabla naziv="DomainObject.Predmet.SudioniciListNazivOIB_1">
      <item>, OIB 00808625707</item>
      <item>, OIB 57157527885</item>
      <item>, OIB 74213393871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St-1720/2017</izvorni_sadrzaj>
    <derivirana_varijabla naziv="DomainObject.Predmet.OznakaNizestupanjskogPredmeta_1">St-1720/2017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5360</properties:Characters>
  <properties:Lines>136</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2018-03-26T12:14:00Z</dcterms:created>
  <dc:creator>Tijana Licul</dc:creator>
  <cp:lastModifiedBy>Sanja Lakošeljac</cp:lastModifiedBy>
  <cp:lastPrinted>2016-08-12T11:13:00Z</cp:lastPrinted>
  <dcterms:modified xmlns:xsi="http://www.w3.org/2001/XMLSchema-instance" xsi:type="dcterms:W3CDTF">2018-03-27T06:20:00Z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(St-57-18 -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