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1bde" w14:paraId="7481bde" w:rsidRDefault="00AB4602" w:rsidP="00FC485B" w:rsidR="00FC485B" w:rsidRPr="00FC485B">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C485B" w:rsidRPr="00FC485B">
        <w:rPr>
          <w:rFonts w:cs="Times New Roman"/>
          <w:b/>
        </w:rPr>
        <w:t xml:space="preserve">     </w:t>
      </w:r>
      <w:r w:rsidR="00FC485B" w:rsidRPr="00FC485B">
        <w:rPr>
          <w:rFonts w:cs="Times New Roman"/>
        </w:rPr>
        <w:t>REPUBLIKA HRVATSKA</w:t>
      </w:r>
    </w:p>
    <w:p w:rsidRDefault="00FC485B" w:rsidP="00FC485B" w:rsidR="00FC485B" w:rsidRPr="00FC485B">
      <w:pPr>
        <w:spacing w:after="0"/>
        <w:rPr>
          <w:rFonts w:cs="Times New Roman" w:eastAsia="Times New Roman"/>
          <w:lang w:eastAsia="hr-HR"/>
        </w:rPr>
      </w:pPr>
      <w:r w:rsidRPr="00FC485B">
        <w:rPr>
          <w:rFonts w:cs="Times New Roman" w:eastAsia="Times New Roman"/>
          <w:lang w:eastAsia="hr-HR"/>
        </w:rPr>
        <w:t xml:space="preserve"> TRGOVAČKI SUD U ZAGREBU</w:t>
      </w:r>
    </w:p>
    <w:p w:rsidRDefault="00FC485B" w:rsidP="00FC485B" w:rsidR="00FC485B" w:rsidRPr="00FC485B">
      <w:pPr>
        <w:spacing w:after="0"/>
        <w:rPr>
          <w:rFonts w:cs="Times New Roman" w:eastAsia="Times New Roman"/>
          <w:lang w:eastAsia="hr-HR"/>
        </w:rPr>
      </w:pPr>
      <w:r w:rsidRPr="00FC485B">
        <w:rPr>
          <w:rFonts w:cs="Times New Roman" w:eastAsia="Times New Roman"/>
          <w:lang w:eastAsia="hr-HR"/>
        </w:rPr>
        <w:t xml:space="preserve">           STALNA SLUŽBA </w:t>
      </w:r>
    </w:p>
    <w:p w:rsidRDefault="00FC485B" w:rsidP="00FC485B" w:rsidR="00FC485B" w:rsidRPr="00FC485B">
      <w:pPr>
        <w:spacing w:after="0"/>
        <w:rPr>
          <w:rFonts w:cs="Times New Roman" w:eastAsia="Times New Roman"/>
          <w:lang w:eastAsia="hr-HR"/>
        </w:rPr>
      </w:pPr>
      <w:r w:rsidRPr="00FC485B">
        <w:rPr>
          <w:rFonts w:cs="Times New Roman" w:eastAsia="Times New Roman"/>
          <w:lang w:eastAsia="hr-HR"/>
        </w:rPr>
        <w:t xml:space="preserve">   Karlovac, Ljudevita Šestića 4</w:t>
      </w:r>
    </w:p>
    <w:p w:rsidRDefault="00FC485B" w:rsidP="00FC485B" w:rsidR="00FC485B" w:rsidRPr="00FC485B">
      <w:pPr>
        <w:spacing w:after="0"/>
        <w:rPr>
          <w:rFonts w:cs="Times New Roman" w:eastAsia="Times New Roman"/>
          <w:lang w:eastAsia="hr-HR"/>
        </w:rPr>
      </w:pPr>
    </w:p>
    <w:p w:rsidRDefault="00FC485B" w:rsidP="00FC485B" w:rsidR="00FC485B" w:rsidRPr="00FC485B">
      <w:pPr>
        <w:spacing w:after="0"/>
        <w:rPr>
          <w:rFonts w:cs="Times New Roman" w:eastAsia="Times New Roman"/>
          <w:lang w:eastAsia="hr-HR"/>
        </w:rPr>
      </w:pPr>
    </w:p>
    <w:p w:rsidRDefault="00FC485B" w:rsidP="00FC485B" w:rsidR="00FC485B" w:rsidRPr="00FC485B">
      <w:pPr>
        <w:spacing w:after="0"/>
        <w:jc w:val="center"/>
        <w:rPr>
          <w:rFonts w:cs="Times New Roman" w:eastAsia="Times New Roman"/>
          <w:lang w:eastAsia="hr-HR"/>
        </w:rPr>
      </w:pPr>
      <w:r w:rsidRPr="00FC485B">
        <w:rPr>
          <w:rFonts w:cs="Times New Roman" w:eastAsia="Times New Roman"/>
          <w:lang w:eastAsia="hr-HR"/>
        </w:rPr>
        <w:t>R E P U B L I K A   H R V A T S K A</w:t>
      </w:r>
    </w:p>
    <w:p w:rsidRDefault="00FC485B" w:rsidP="00FC485B" w:rsidR="00FC485B" w:rsidRPr="00FC485B">
      <w:pPr>
        <w:spacing w:after="0"/>
        <w:jc w:val="center"/>
        <w:rPr>
          <w:rFonts w:cs="Times New Roman" w:eastAsia="Times New Roman"/>
          <w:lang w:eastAsia="hr-HR"/>
        </w:rPr>
      </w:pPr>
    </w:p>
    <w:p w:rsidRDefault="00FC485B" w:rsidP="00FC485B" w:rsidR="00FC485B" w:rsidRPr="00FC485B">
      <w:pPr>
        <w:tabs>
          <w:tab w:pos="4050" w:val="left"/>
        </w:tabs>
        <w:spacing w:after="0"/>
        <w:jc w:val="center"/>
        <w:rPr>
          <w:rFonts w:cs="Times New Roman" w:eastAsia="Times New Roman"/>
          <w:lang w:eastAsia="hr-HR"/>
        </w:rPr>
      </w:pPr>
      <w:r w:rsidRPr="00FC485B">
        <w:rPr>
          <w:rFonts w:cs="Times New Roman" w:eastAsia="Times New Roman"/>
          <w:lang w:eastAsia="hr-HR"/>
        </w:rPr>
        <w:t>R J E Š E N J E</w:t>
      </w:r>
    </w:p>
    <w:p w:rsidRDefault="00FC485B" w:rsidP="00FC485B" w:rsidR="00FC485B" w:rsidRPr="00FC485B">
      <w:pPr>
        <w:spacing w:after="0"/>
        <w:rPr>
          <w:rFonts w:cs="Times New Roman" w:eastAsia="Times New Roman"/>
          <w:lang w:eastAsia="hr-HR"/>
        </w:rPr>
      </w:pPr>
    </w:p>
    <w:p w:rsidRDefault="00FC485B" w:rsidP="00FC485B" w:rsidR="00FC485B" w:rsidRPr="00FC485B">
      <w:pPr>
        <w:spacing w:after="0"/>
        <w:jc w:val="both"/>
        <w:rPr>
          <w:rFonts w:cs="Times New Roman" w:eastAsia="Times New Roman"/>
          <w:lang w:eastAsia="hr-HR"/>
        </w:rPr>
      </w:pPr>
      <w:r w:rsidRPr="00FC485B">
        <w:rPr>
          <w:rFonts w:cs="Times New Roman" w:eastAsia="Times New Roman"/>
          <w:lang w:eastAsia="hr-HR"/>
        </w:rPr>
        <w:tab/>
        <w:t xml:space="preserve">TRGOVAČKI SUD U ZAGREBU, Stalna služba, po sucu Jadranki Mađeruh, kao stečajnom sucu, u stečajnom postupku nad stečajnim dužnikom TRI B IMMOBILIA d.o.o. u stečaju, Zagreb, Poljička 5/V, OIB: 42392421787, 11. travnja 2017. </w:t>
      </w:r>
    </w:p>
    <w:p w:rsidRDefault="00FC485B" w:rsidP="00FC485B" w:rsidR="00FC485B" w:rsidRPr="00FC485B">
      <w:pPr>
        <w:spacing w:after="0"/>
        <w:rPr>
          <w:rFonts w:cs="Times New Roman" w:eastAsia="Times New Roman"/>
          <w:lang w:eastAsia="hr-HR"/>
        </w:rPr>
      </w:pPr>
    </w:p>
    <w:p w:rsidRDefault="00FC485B" w:rsidP="00FC485B" w:rsidR="00FC485B" w:rsidRPr="00FC485B">
      <w:pPr>
        <w:spacing w:after="0"/>
        <w:rPr>
          <w:rFonts w:cs="Times New Roman" w:eastAsia="Times New Roman"/>
          <w:lang w:eastAsia="hr-HR"/>
        </w:rPr>
      </w:pPr>
    </w:p>
    <w:p w:rsidRDefault="00FC485B" w:rsidP="00FC485B" w:rsidR="00FC485B" w:rsidRPr="00FC485B">
      <w:pPr>
        <w:spacing w:after="0"/>
        <w:jc w:val="center"/>
        <w:rPr>
          <w:rFonts w:cs="Times New Roman" w:eastAsia="Times New Roman"/>
          <w:lang w:eastAsia="hr-HR"/>
        </w:rPr>
      </w:pPr>
      <w:r w:rsidRPr="00FC485B">
        <w:rPr>
          <w:rFonts w:cs="Times New Roman" w:eastAsia="Times New Roman"/>
          <w:lang w:eastAsia="hr-HR"/>
        </w:rPr>
        <w:t>r i j e š i o   j e</w:t>
      </w:r>
    </w:p>
    <w:p w:rsidRDefault="00FC485B" w:rsidP="00FC485B" w:rsidR="00FC485B" w:rsidRPr="00FC485B">
      <w:pPr>
        <w:spacing w:after="0"/>
        <w:jc w:val="center"/>
        <w:rPr>
          <w:rFonts w:cs="Times New Roman" w:eastAsia="Times New Roman"/>
          <w:lang w:eastAsia="hr-HR"/>
        </w:rPr>
      </w:pPr>
    </w:p>
    <w:p w:rsidRDefault="00FC485B" w:rsidP="00FC485B" w:rsidR="00FC485B" w:rsidRPr="00FC485B">
      <w:pPr>
        <w:spacing w:after="0"/>
        <w:rPr>
          <w:rFonts w:cs="Times New Roman" w:eastAsia="Times New Roman"/>
          <w:lang w:eastAsia="hr-HR"/>
        </w:rPr>
      </w:pPr>
    </w:p>
    <w:p w:rsidRDefault="00FC485B" w:rsidP="00FC485B" w:rsidR="00FC485B" w:rsidRPr="00FC485B">
      <w:pPr>
        <w:numPr>
          <w:ilvl w:val="0"/>
          <w:numId w:val="47"/>
        </w:numPr>
        <w:spacing w:after="0"/>
        <w:jc w:val="both"/>
        <w:rPr>
          <w:rFonts w:cs="Times New Roman" w:eastAsia="Times New Roman"/>
          <w:lang w:eastAsia="hr-HR"/>
        </w:rPr>
      </w:pPr>
      <w:r w:rsidRPr="00FC485B">
        <w:rPr>
          <w:rFonts w:cs="Times New Roman" w:eastAsia="Times New Roman"/>
          <w:lang w:eastAsia="hr-HR"/>
        </w:rPr>
        <w:t>Stečajnom upravitelju Krešimiru Panjakoviću određuje se naknada stvarnih troškova u iznosu od 3.656,52 kn.</w:t>
      </w:r>
    </w:p>
    <w:p w:rsidRDefault="00FC485B" w:rsidP="00FC485B" w:rsidR="00FC485B" w:rsidRPr="00FC485B">
      <w:pPr>
        <w:spacing w:after="0"/>
        <w:ind w:left="1068"/>
        <w:jc w:val="both"/>
        <w:rPr>
          <w:rFonts w:cs="Times New Roman" w:eastAsia="Times New Roman"/>
          <w:lang w:eastAsia="hr-HR"/>
        </w:rPr>
      </w:pPr>
    </w:p>
    <w:p w:rsidRDefault="00FC485B" w:rsidP="00FC485B" w:rsidR="00FC485B" w:rsidRPr="00FC485B">
      <w:pPr>
        <w:numPr>
          <w:ilvl w:val="0"/>
          <w:numId w:val="47"/>
        </w:numPr>
        <w:spacing w:after="0"/>
        <w:jc w:val="both"/>
        <w:rPr>
          <w:rFonts w:cs="Times New Roman" w:eastAsia="Times New Roman"/>
          <w:lang w:eastAsia="hr-HR"/>
        </w:rPr>
      </w:pPr>
      <w:r w:rsidRPr="00FC485B">
        <w:rPr>
          <w:rFonts w:cs="Times New Roman" w:eastAsia="Times New Roman"/>
          <w:lang w:eastAsia="hr-HR"/>
        </w:rPr>
        <w:t>Odbija se zahtjev stečajnog upravitelja Krešimira Panjakovića  za naknadu putnog troška u iznosu od 4.268,84 kn.</w:t>
      </w:r>
    </w:p>
    <w:p w:rsidRDefault="00FC485B" w:rsidP="00FC485B" w:rsidR="00FC485B" w:rsidRPr="00FC485B">
      <w:pPr>
        <w:spacing w:after="0"/>
        <w:ind w:left="1068"/>
        <w:jc w:val="both"/>
        <w:rPr>
          <w:rFonts w:cs="Times New Roman" w:eastAsia="Times New Roman"/>
          <w:lang w:eastAsia="hr-HR"/>
        </w:rPr>
      </w:pPr>
    </w:p>
    <w:p w:rsidRDefault="00FC485B" w:rsidP="00FC485B" w:rsidR="00FC485B" w:rsidRPr="00FC485B">
      <w:pPr>
        <w:numPr>
          <w:ilvl w:val="0"/>
          <w:numId w:val="47"/>
        </w:numPr>
        <w:spacing w:after="0"/>
        <w:jc w:val="both"/>
        <w:rPr>
          <w:rFonts w:cs="Times New Roman" w:eastAsia="Times New Roman"/>
          <w:lang w:eastAsia="hr-HR"/>
        </w:rPr>
      </w:pPr>
      <w:r w:rsidRPr="00FC485B">
        <w:rPr>
          <w:rFonts w:cs="Times New Roman" w:eastAsia="Times New Roman"/>
          <w:lang w:eastAsia="hr-HR"/>
        </w:rPr>
        <w:t>Ovo rješenje objavit će se na mrežnoj stranici e-Oglasna ploča sudova.</w:t>
      </w:r>
    </w:p>
    <w:p w:rsidRDefault="00FC485B" w:rsidP="00FC485B" w:rsidR="00FC485B" w:rsidRPr="00FC485B">
      <w:pPr>
        <w:spacing w:after="0"/>
        <w:ind w:left="1068"/>
        <w:jc w:val="both"/>
        <w:rPr>
          <w:rFonts w:cs="Times New Roman" w:eastAsia="Times New Roman"/>
          <w:lang w:eastAsia="hr-HR"/>
        </w:rPr>
      </w:pPr>
    </w:p>
    <w:p w:rsidRDefault="00FC485B" w:rsidP="00FC485B" w:rsidR="00FC485B" w:rsidRPr="00FC485B">
      <w:pPr>
        <w:spacing w:after="0"/>
        <w:rPr>
          <w:rFonts w:cs="Times New Roman" w:eastAsia="Times New Roman"/>
          <w:lang w:eastAsia="hr-HR"/>
        </w:rPr>
      </w:pPr>
    </w:p>
    <w:p w:rsidRDefault="00FC485B" w:rsidP="00FC485B" w:rsidR="00FC485B" w:rsidRPr="00FC485B">
      <w:pPr>
        <w:spacing w:after="0"/>
        <w:jc w:val="center"/>
        <w:rPr>
          <w:rFonts w:cs="Times New Roman" w:eastAsia="Times New Roman"/>
          <w:lang w:eastAsia="hr-HR"/>
        </w:rPr>
      </w:pPr>
      <w:r w:rsidRPr="00FC485B">
        <w:rPr>
          <w:rFonts w:cs="Times New Roman" w:eastAsia="Times New Roman"/>
          <w:lang w:eastAsia="hr-HR"/>
        </w:rPr>
        <w:t>Obrazloženje</w:t>
      </w:r>
    </w:p>
    <w:p w:rsidRDefault="00FC485B" w:rsidP="00FC485B" w:rsidR="00FC485B" w:rsidRPr="00FC485B">
      <w:pPr>
        <w:spacing w:after="0"/>
        <w:jc w:val="center"/>
        <w:rPr>
          <w:rFonts w:cs="Times New Roman" w:eastAsia="Times New Roman"/>
          <w:b/>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Rješenjem ovog suda posl. broj St-3208/16 od 20. svibnja 2016. otvoren je stečajni postupak nad dužnikom te je rješenjem poslovni broj St-3208/16 od 31. svibnja 2016. stečajnim upraviteljem imenovan Krešimir Panjaković.</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 xml:space="preserve">Stečajni upravitelj je podneskom od 3. travnja 2017. predložio isplatu stvarnog troška koji se odnosi na putni trošak na relaciji Osijek-Vabriga i obrnuto u iznosu od 2.300,00 kn neto odnosno 3.506,52 kn bruto, na putni trošak u iznosu od po 2.134,42 kn za pristup na ispitno i izvještajno ročište 1. rujna 2016. na relaciji Osijek-Karlovac i obrnuto, za pristup na završno ročište, te trošak izrade pečata u iznosu od 150,00 kn. </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Prijedlog za isplatu troškova stečajnog upravitelja je osnovan za iznos od 3.656,52 kn, dok je neosnovan za iznos od 4.268,84 kn.</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 xml:space="preserve">Stečajni upravitelj osnovano potražuje naknadu putnog troška na relaciji Osijek-Vabriga i obrnuto u iznosu od 2.300,00 kn neto odnosno 3.506,52 kn bruto, s obzirom da se dužnikova nekretnina nalazila u Vabrigi te ju je stečajni upravitelj preuzeo u posjed.  Nadalje, </w:t>
      </w:r>
      <w:r w:rsidRPr="00FC485B">
        <w:rPr>
          <w:rFonts w:cs="Times New Roman" w:eastAsia="Times New Roman"/>
          <w:lang w:eastAsia="hr-HR"/>
        </w:rPr>
        <w:lastRenderedPageBreak/>
        <w:t xml:space="preserve">stečajni upravitelj osnovano potražuje trošak izrade pečata u iznosu od 150,00 kn. Navedene troškove stečajni upravitelj je pisano obrazložio i dokumentirao. </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Slijedom navedenog odlučeno je kao u točki 1. izreke rješenja, a temeljem čl. 94. st. 1. i 3. Stečajnog zakona  (Narodne novine broj 71/15, dalje:SZ).</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Stečajni upravitelj neosnovano potražuje putni trošak na relaciji Osijek-Karlovac i obrnuto za pristup na dva ročišta u ukupnom iznosu od 4.268,84 kn bruto s obzirom da stečajni upravitelji iz drugih sudova nemaju pravo na putni trošak jer su svojom prijavom za stečajnog upravitelja na drugim sudovima izvan područja njihovog sjedišta preuzeli rizik snašanja putnih troškova, sve kraj činjenice da na području ovog suda djeluje dovoljan broj stečajnih upravitelja. Takav stav izražen je i na sastanku predsjednika i sudaca Visokog trgovačkog suda Republike Hrvatske s predsjednicima trgovačkih sudova u Zadru 3. i 4. studenog 2016.</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Slijedom navedenog odlučeno je kao u točki 2. izreke rješenja.</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r w:rsidRPr="00FC485B">
        <w:rPr>
          <w:rFonts w:cs="Times New Roman" w:eastAsia="Times New Roman"/>
          <w:lang w:eastAsia="hr-HR"/>
        </w:rPr>
        <w:t>Temeljem čl. 94. st. 4. SZ-a odlučeno je kao u točki 3. izreke rješenja.</w:t>
      </w: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both"/>
        <w:rPr>
          <w:rFonts w:cs="Times New Roman" w:eastAsia="Times New Roman"/>
          <w:lang w:eastAsia="hr-HR"/>
        </w:rPr>
      </w:pPr>
    </w:p>
    <w:p w:rsidRDefault="00FC485B" w:rsidP="00FC485B" w:rsidR="00FC485B" w:rsidRPr="00FC485B">
      <w:pPr>
        <w:spacing w:after="0"/>
        <w:ind w:firstLine="708"/>
        <w:jc w:val="center"/>
        <w:rPr>
          <w:rFonts w:cs="Times New Roman" w:eastAsia="Times New Roman"/>
          <w:lang w:eastAsia="hr-HR"/>
        </w:rPr>
      </w:pPr>
      <w:r w:rsidRPr="00FC485B">
        <w:rPr>
          <w:rFonts w:cs="Times New Roman" w:eastAsia="Times New Roman"/>
          <w:lang w:eastAsia="hr-HR"/>
        </w:rPr>
        <w:t>U Karlovcu 11. travnja 2017.</w:t>
      </w:r>
    </w:p>
    <w:p w:rsidRDefault="00FC485B" w:rsidP="00FC485B" w:rsidR="00FC485B" w:rsidRPr="00FC485B">
      <w:pPr>
        <w:spacing w:after="0"/>
        <w:jc w:val="both"/>
        <w:rPr>
          <w:rFonts w:cs="Times New Roman" w:eastAsia="Times New Roman"/>
          <w:lang w:eastAsia="hr-HR"/>
        </w:rPr>
      </w:pPr>
    </w:p>
    <w:p w:rsidRDefault="00FC485B" w:rsidP="00FC485B" w:rsidR="00FC485B" w:rsidRPr="00FC485B">
      <w:pPr>
        <w:spacing w:after="0"/>
        <w:ind w:left="4248"/>
        <w:jc w:val="both"/>
        <w:rPr>
          <w:rFonts w:cs="Times New Roman" w:eastAsia="Times New Roman"/>
          <w:lang w:eastAsia="hr-HR"/>
        </w:rPr>
      </w:pPr>
      <w:r w:rsidRPr="00FC485B">
        <w:rPr>
          <w:rFonts w:cs="Times New Roman" w:eastAsia="Times New Roman"/>
          <w:lang w:eastAsia="hr-HR"/>
        </w:rPr>
        <w:t xml:space="preserve">                                            Stečajni sudac:</w:t>
      </w:r>
    </w:p>
    <w:p w:rsidRDefault="00FC485B" w:rsidP="00FC485B" w:rsidR="00FC485B" w:rsidRPr="00FC485B">
      <w:pPr>
        <w:spacing w:after="0"/>
        <w:ind w:left="4248"/>
        <w:jc w:val="both"/>
        <w:rPr>
          <w:rFonts w:cs="Times New Roman" w:eastAsia="Times New Roman"/>
          <w:lang w:eastAsia="hr-HR"/>
        </w:rPr>
      </w:pPr>
      <w:r w:rsidRPr="00FC485B">
        <w:rPr>
          <w:rFonts w:cs="Times New Roman" w:eastAsia="Times New Roman"/>
          <w:lang w:eastAsia="hr-HR"/>
        </w:rPr>
        <w:t xml:space="preserve">                                         Jadranka Mađeruh,v.r.</w:t>
      </w:r>
    </w:p>
    <w:p w:rsidRDefault="00FC485B" w:rsidP="00FC485B" w:rsidR="00FC485B" w:rsidRPr="00FC485B">
      <w:pPr>
        <w:spacing w:after="0"/>
        <w:ind w:left="4248"/>
        <w:jc w:val="both"/>
        <w:rPr>
          <w:rFonts w:cs="Times New Roman" w:eastAsia="Times New Roman"/>
          <w:lang w:eastAsia="hr-HR"/>
        </w:rPr>
      </w:pPr>
    </w:p>
    <w:p w:rsidRDefault="00FC485B" w:rsidP="00FC485B" w:rsidR="00FC485B" w:rsidRPr="00FC485B">
      <w:pPr>
        <w:spacing w:after="0"/>
        <w:ind w:left="4248"/>
        <w:jc w:val="right"/>
        <w:rPr>
          <w:rFonts w:cs="Times New Roman" w:eastAsia="Times New Roman"/>
          <w:lang w:eastAsia="hr-HR"/>
        </w:rPr>
      </w:pPr>
      <w:r w:rsidRPr="00FC485B">
        <w:rPr>
          <w:rFonts w:cs="Times New Roman" w:eastAsia="Times New Roman"/>
          <w:lang w:eastAsia="hr-HR"/>
        </w:rPr>
        <w:t>Za točnost otpravka-ovlašteni službenik:</w:t>
      </w:r>
    </w:p>
    <w:p w:rsidRDefault="00FC485B" w:rsidP="00FC485B" w:rsidR="00FC485B" w:rsidRPr="00FC485B">
      <w:pPr>
        <w:spacing w:after="0"/>
        <w:ind w:left="4248"/>
        <w:jc w:val="center"/>
        <w:rPr>
          <w:rFonts w:cs="Times New Roman" w:eastAsia="Times New Roman"/>
          <w:lang w:eastAsia="hr-HR"/>
        </w:rPr>
      </w:pPr>
      <w:r w:rsidRPr="00FC485B">
        <w:rPr>
          <w:rFonts w:cs="Times New Roman" w:eastAsia="Times New Roman"/>
          <w:lang w:eastAsia="hr-HR"/>
        </w:rPr>
        <w:t xml:space="preserve">             Draženka Prpić</w:t>
      </w:r>
    </w:p>
    <w:p w:rsidRDefault="00FC485B" w:rsidP="00FC485B" w:rsidR="00FC485B" w:rsidRPr="00FC485B">
      <w:pPr>
        <w:spacing w:after="0"/>
        <w:ind w:left="4248"/>
        <w:jc w:val="both"/>
        <w:rPr>
          <w:rFonts w:cs="Times New Roman" w:eastAsia="Times New Roman"/>
          <w:b/>
          <w:lang w:eastAsia="hr-HR"/>
        </w:rPr>
      </w:pPr>
    </w:p>
    <w:p w:rsidRDefault="00FC485B" w:rsidP="00FC485B" w:rsidR="00FC485B" w:rsidRPr="00FC485B">
      <w:pPr>
        <w:tabs>
          <w:tab w:pos="6420" w:val="left"/>
        </w:tabs>
        <w:spacing w:after="0"/>
        <w:jc w:val="both"/>
        <w:rPr>
          <w:rFonts w:cs="Times New Roman" w:eastAsia="Times New Roman"/>
          <w:lang w:eastAsia="hr-HR"/>
        </w:rPr>
      </w:pPr>
      <w:r w:rsidRPr="00FC485B">
        <w:rPr>
          <w:rFonts w:cs="Times New Roman" w:eastAsia="Times New Roman"/>
          <w:lang w:eastAsia="hr-HR"/>
        </w:rPr>
        <w:t>PRAVNA POUKA:</w:t>
      </w:r>
    </w:p>
    <w:p w:rsidRDefault="00FC485B" w:rsidP="00FC485B" w:rsidR="00FC485B" w:rsidRPr="00FC485B">
      <w:pPr>
        <w:tabs>
          <w:tab w:pos="6420" w:val="left"/>
        </w:tabs>
        <w:spacing w:after="0"/>
        <w:jc w:val="both"/>
        <w:rPr>
          <w:rFonts w:cs="Times New Roman" w:eastAsia="Times New Roman"/>
          <w:lang w:eastAsia="hr-HR"/>
        </w:rPr>
      </w:pPr>
      <w:r w:rsidRPr="00FC485B">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FC485B" w:rsidP="00FC485B" w:rsidR="00FC485B" w:rsidRPr="00FC485B">
      <w:pPr>
        <w:spacing w:after="0"/>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35713"/>
      <w:docPartObj>
        <w:docPartGallery w:val="Page Numbers (Top of Page)"/>
        <w:docPartUnique/>
      </w:docPartObj>
    </w:sdtPr>
    <w:sdtContent>
      <w:p w:rsidRDefault="00FC485B" w:rsidR="00FC485B">
        <w:pPr>
          <w:pStyle w:val="Zaglavlje"/>
          <w:jc w:val="center"/>
        </w:pPr>
        <w:r>
          <w:fldChar w:fldCharType="begin"/>
        </w:r>
        <w:r>
          <w:instrText>PAGE   \* MERGEFORMAT</w:instrText>
        </w:r>
        <w:r>
          <w:fldChar w:fldCharType="separate"/>
        </w:r>
        <w:r>
          <w:t>1</w:t>
        </w:r>
        <w:r>
          <w:fldChar w:fldCharType="end"/>
        </w:r>
      </w:p>
    </w:sdtContent>
  </w:sdt>
  <w:p w:rsidRDefault="00FC485B" w:rsidR="008333A9">
    <w:pPr>
      <w:pStyle w:val="Zaglavlje"/>
    </w:pPr>
    <w:r>
      <w:t>1 St-3208/16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485B"/>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85686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St-3208/2016-71</izvorni_sadrzaj>
    <derivirana_varijabla naziv="DomainObject.Oznaka_1">St-3208/2016-71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3208</izvorni_sadrzaj>
    <derivirana_varijabla naziv="DomainObject.Predmet.Broj_1">3208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St-3208/2016</izvorni_sadrzaj>
    <derivirana_varijabla naziv="DomainObject.Predmet.OznakaBroj_1">St-3208/2016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B IMMOBILIA d.o.o. zastupanog po punomoćniku Anita Prelec</izvorni_sadrzaj>
    <derivirana_varijabla naziv="DomainObject.Predmet.ProtustrankaFormated_1">  TRI B IMMOBILIA d.o.o. zastupanog po punomoćniku Anita Prelec</derivirana_varijabla>
  </DomainObject.Predmet.ProtustrankaFormated>
  <DomainObject.Predmet.ProtustrankaFormatedOIB>
    <izvorni_sadrzaj>  TRI B IMMOBILIA d.o.o., OIB 42392421787 zastupanog po punomoćniku Anita Prelec</izvorni_sadrzaj>
    <derivirana_varijabla naziv="DomainObject.Predmet.ProtustrankaFormatedOIB_1">  TRI B IMMOBILIA d.o.o., OIB 42392421787 zastupanog po punomoćniku Anita Prelec</derivirana_varijabla>
  </DomainObject.Predmet.ProtustrankaFormatedOIB>
  <DomainObject.Predmet.ProtustrankaFormatedWithAdress>
    <izvorni_sadrzaj> TRI B IMMOBILIA d.o.o., Poljička 5/V, 10000 Zagreb zastupanog po punomoćniku Anita Prelec</izvorni_sadrzaj>
    <derivirana_varijabla naziv="DomainObject.Predmet.ProtustrankaFormatedWithAdress_1"> TRI B IMMOBILIA d.o.o., Poljička 5/V, 10000 Zagreb zastupanog po punomoćniku Anita Prelec</derivirana_varijabla>
  </DomainObject.Predmet.ProtustrankaFormatedWithAdress>
  <DomainObject.Predmet.ProtustrankaFormatedWithAdressOIB>
    <izvorni_sadrzaj> TRI B IMMOBILIA d.o.o., OIB 42392421787, Poljička 5/V, 10000 Zagreb zastupanog po punomoćniku Anita Prelec</izvorni_sadrzaj>
    <derivirana_varijabla naziv="DomainObject.Predmet.ProtustrankaFormatedWithAdressOIB_1"> TRI B IMMOBILIA d.o.o., OIB 42392421787, Poljička 5/V, 10000 Zagreb zastupanog po punomoćniku Anita Prelec</derivirana_varijabla>
  </DomainObject.Predmet.ProtustrankaFormatedWithAdressOIB>
  <DomainObject.Predmet.ProtustrankaWithAdress>
    <izvorni_sadrzaj>TRI B IMMOBILIA d.o.o. Poljička 5/V, 10000 Zagreb</izvorni_sadrzaj>
    <derivirana_varijabla naziv="DomainObject.Predmet.ProtustrankaWithAdress_1">TRI B IMMOBILIA d.o.o. Poljička 5/V, 10000 Zagreb</derivirana_varijabla>
  </DomainObject.Predmet.ProtustrankaWithAdress>
  <DomainObject.Predmet.ProtustrankaWithAdressOIB>
    <izvorni_sadrzaj>TRI B IMMOBILIA d.o.o., OIB 42392421787, Poljička 5/V, 10000 Zagreb</izvorni_sadrzaj>
    <derivirana_varijabla naziv="DomainObject.Predmet.ProtustrankaWithAdressOIB_1">TRI B IMMOBILIA d.o.o., OIB 42392421787, Poljička 5/V, 10000 Zagreb</derivirana_varijabla>
  </DomainObject.Predmet.ProtustrankaWithAdressOIB>
  <DomainObject.Predmet.ProtustrankaNazivFormated>
    <izvorni_sadrzaj>TRI B IMMOBILIA d.o.o.</izvorni_sadrzaj>
    <derivirana_varijabla naziv="DomainObject.Predmet.ProtustrankaNazivFormated_1">TRI B IMMOBILIA d.o.o.</derivirana_varijabla>
  </DomainObject.Predmet.ProtustrankaNazivFormated>
  <DomainObject.Predmet.ProtustrankaNazivFormatedOIB>
    <izvorni_sadrzaj>TRI B IMMOBILIA d.o.o., OIB 42392421787</izvorni_sadrzaj>
    <derivirana_varijabla naziv="DomainObject.Predmet.ProtustrankaNazivFormatedOIB_1">TRI B IMMOBILIA d.o.o., OIB 42392421787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B IMMOBILIA d.o.o. zastupanog po punomoćniku Anita Prelec</item>
    </izvorni_sadrzaj>
    <derivirana_varijabla naziv="DomainObject.Predmet.ProtuStrankaListFormated_1">
      <item>TRI B IMMOBILIA d.o.o. zastupanog po punomoćniku Anita Prelec</item>
    </derivirana_varijabla>
  </DomainObject.Predmet.ProtuStrankaListFormated>
  <DomainObject.Predmet.ProtuStrankaListFormatedOIB>
    <izvorni_sadrzaj>
      <item>TRI B IMMOBILIA d.o.o., OIB 42392421787 zastupanog po punomoćniku Anita Prelec</item>
    </izvorni_sadrzaj>
    <derivirana_varijabla naziv="DomainObject.Predmet.ProtuStrankaListFormatedOIB_1">
      <item>TRI B IMMOBILIA d.o.o., OIB 42392421787 zastupanog po punomoćniku Anita Prelec</item>
    </derivirana_varijabla>
  </DomainObject.Predmet.ProtuStrankaListFormatedOIB>
  <DomainObject.Predmet.ProtuStrankaListFormatedWithAdress>
    <izvorni_sadrzaj>
      <item>TRI B IMMOBILIA d.o.o., Poljička 5/V, 10000 Zagreb zastupanog po punomoćniku Anita Prelec</item>
    </izvorni_sadrzaj>
    <derivirana_varijabla naziv="DomainObject.Predmet.ProtuStrankaListFormatedWithAdress_1">
      <item>TRI B IMMOBILIA d.o.o., Poljička 5/V, 10000 Zagreb zastupanog po punomoćniku Anita Prelec</item>
    </derivirana_varijabla>
  </DomainObject.Predmet.ProtuStrankaListFormatedWithAdress>
  <DomainObject.Predmet.ProtuStrankaListFormatedWithAdressOIB>
    <izvorni_sadrzaj>
      <item>TRI B IMMOBILIA d.o.o., OIB 42392421787, Poljička 5/V, 10000 Zagreb zastupanog po punomoćniku Anita Prelec</item>
    </izvorni_sadrzaj>
    <derivirana_varijabla naziv="DomainObject.Predmet.ProtuStrankaListFormatedWithAdressOIB_1">
      <item>TRI B IMMOBILIA d.o.o., OIB 42392421787, Poljička 5/V, 10000 Zagreb zastupanog po punomoćniku Anita Prelec</item>
    </derivirana_varijabla>
  </DomainObject.Predmet.ProtuStrankaListFormatedWithAdressOIB>
  <DomainObject.Predmet.ProtuStrankaListNazivFormated>
    <izvorni_sadrzaj>
      <item>TRI B IMMOBILIA d.o.o.</item>
    </izvorni_sadrzaj>
    <derivirana_varijabla naziv="DomainObject.Predmet.ProtuStrankaListNazivFormated_1">
      <item>TRI B IMMOBILIA d.o.o.</item>
    </derivirana_varijabla>
  </DomainObject.Predmet.ProtuStrankaListNazivFormated>
  <DomainObject.Predmet.ProtuStrankaListNazivFormatedOIB>
    <izvorni_sadrzaj>
      <item>TRI B IMMOBILIA d.o.o., OIB 42392421787</item>
    </izvorni_sadrzaj>
    <derivirana_varijabla naziv="DomainObject.Predmet.ProtuStrankaListNazivFormatedOIB_1">
      <item>TRI B IMMOBILIA d.o.o., OIB 42392421787</item>
    </derivirana_varijabla>
  </DomainObject.Predmet.ProtuStrankaListNazivFormatedOIB>
  <DomainObject.Predmet.OstaliListFormated>
    <izvorni_sadrzaj>
      <item>Bruno Bedin</item>
      <item>Anita Prelec punomoćnik sudionika u postupku TRI B IMMOBILIA d.o.o.</item>
    </izvorni_sadrzaj>
    <derivirana_varijabla naziv="DomainObject.Predmet.OstaliListFormated_1">
      <item>Bruno Bedin</item>
      <item>Anita Prelec punomoćnik sudionika u postupku TRI B IMMOBILIA d.o.o.</item>
    </derivirana_varijabla>
  </DomainObject.Predmet.OstaliListFormated>
  <DomainObject.Predmet.OstaliListFormatedOIB>
    <izvorni_sadrzaj>
      <item>Bruno Bedin</item>
      <item>Anita Prelec, OIB 22732555411 punomoćnik sudionika u postupku TRI B IMMOBILIA d.o.o.</item>
    </izvorni_sadrzaj>
    <derivirana_varijabla naziv="DomainObject.Predmet.OstaliListFormatedOIB_1">
      <item>Bruno Bedin</item>
      <item>Anita Prelec, OIB 22732555411 punomoćnik sudionika u postupku TRI B IMMOBILIA d.o.o.</item>
    </derivirana_varijabla>
  </DomainObject.Predmet.OstaliListFormatedOIB>
  <DomainObject.Predmet.OstaliListFormatedWithAdress>
    <izvorni_sadrzaj>
      <item>Bruno Bedin, Camnpiello 231, Roana</item>
      <item>Anita Prelec, Prolaz Marije Krucifiksa Kozulić 4/II, 51000 Rijeka punomoćnik sudionika u postupku TRI B IMMOBILIA d.o.o.</item>
    </izvorni_sadrzaj>
    <derivirana_varijabla naziv="DomainObject.Predmet.OstaliListFormatedWithAdress_1">
      <item>Bruno Bedin, Camnpiello 231, Roana</item>
      <item>Anita Prelec, Prolaz Marije Krucifiksa Kozulić 4/II, 51000 Rijeka punomoćnik sudionika u postupku TRI B IMMOBILIA d.o.o.</item>
    </derivirana_varijabla>
  </DomainObject.Predmet.OstaliListFormatedWithAdress>
  <DomainObject.Predmet.OstaliListFormatedWithAdressOIB>
    <izvorni_sadrzaj>
      <item>Bruno Bedin, Camnpiello 231, Roana</item>
      <item>Anita Prelec, OIB 22732555411, Prolaz Marije Krucifiksa Kozulić 4/II, 51000 Rijeka punomoćnik sudionika u postupku TRI B IMMOBILIA d.o.o.</item>
    </izvorni_sadrzaj>
    <derivirana_varijabla naziv="DomainObject.Predmet.OstaliListFormatedWithAdressOIB_1">
      <item>Bruno Bedin, Camnpiello 231, Roana</item>
      <item>Anita Prelec, OIB 22732555411, Prolaz Marije Krucifiksa Kozulić 4/II, 51000 Rijeka punomoćnik sudionika u postupku TRI B IMMOBILIA d.o.o.</item>
    </derivirana_varijabla>
  </DomainObject.Predmet.OstaliListFormatedWithAdressOIB>
  <DomainObject.Predmet.OstaliListNazivFormated>
    <izvorni_sadrzaj>
      <item>Bruno Bedin</item>
      <item>Anita Prelec</item>
    </izvorni_sadrzaj>
    <derivirana_varijabla naziv="DomainObject.Predmet.OstaliListNazivFormated_1">
      <item>Bruno Bedin</item>
      <item>Anita Prelec</item>
    </derivirana_varijabla>
  </DomainObject.Predmet.OstaliListNazivFormated>
  <DomainObject.Predmet.OstaliListNazivFormatedOIB>
    <izvorni_sadrzaj>
      <item>Bruno Bedin</item>
      <item>Anita Prelec, OIB 22732555411</item>
    </izvorni_sadrzaj>
    <derivirana_varijabla naziv="DomainObject.Predmet.OstaliListNazivFormatedOIB_1">
      <item>Bruno Bedin</item>
      <item>Anita Prelec, OIB 22732555411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St-3208/2016-71</izvorni_sadrzaj>
    <derivirana_varijabla naziv="DomainObject.PoslovniBrojDokumenta_1">St-3208/2016-71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B IMMOBILIA d.o.o.</izvorni_sadrzaj>
    <derivirana_varijabla naziv="DomainObject.Predmet.ProtustrankaIDrugi_1">TRI B IMMOBILIA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 B IMMOBILIA d.o.o., OIB 42392421787, Poljička 5/V, 10000 Zagreb</izvorni_sadrzaj>
    <derivirana_varijabla naziv="DomainObject.Predmet.ProtustrankaIDrugiAdressOIB_1">TRI B IMMOBILIA d.o.o., OIB 42392421787, Poljička 5/V,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 IMMOBILIA d.o.o.</item>
      <item>FINA Regionalni centar Zagreb</item>
      <item>Bruno Bedin</item>
      <item>Anita Prelec</item>
    </izvorni_sadrzaj>
    <derivirana_varijabla naziv="DomainObject.Predmet.SudioniciListNaziv_1">
      <item>TRI B IMMOBILIA d.o.o.</item>
      <item>FINA Regionalni centar Zagreb</item>
      <item>Bruno Bedin</item>
      <item>Anita Prelec</item>
    </derivirana_varijabla>
  </DomainObject.Predmet.SudioniciListNaziv>
  <DomainObject.Predmet.SudioniciListAdressOIB>
    <izvorni_sadrzaj>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izvorni_sadrzaj>
    <derivirana_varijabla naziv="DomainObject.Predmet.SudioniciListAdressOIB_1">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A33794-ED69-4663-9BDE-739BBB12C8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2666</properties:Characters>
  <properties:Lines>78</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2017-04-11T06:40:00Z</cp:lastPrinted>
  <dcterms:modified xmlns:xsi="http://www.w3.org/2001/XMLSchema-instance" xsi:type="dcterms:W3CDTF">2017-04-11T06:40:00Z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St-3208/2016-71 / Odluka - Rješenje o naknadi troškova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