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3f8a" w14:paraId="6e43f8a" w:rsidRDefault="00252666" w:rsidP="00252666" w:rsidR="00252666" w:rsidRPr="00211807">
      <w:pPr>
        <w15:collapsed w:val="false"/>
        <w:rPr>
          <w:color w:val="000000"/>
        </w:rPr>
      </w:pPr>
      <w:bookmarkStart w:name="_GoBack" w:id="0"/>
      <w:bookmarkEnd w:id="0"/>
      <w:r w:rsidRPr="00211807">
        <w:rPr>
          <w:color w:val="000000"/>
        </w:rPr>
        <w:t xml:space="preserve">        REPUBLIKA HRVATSKA</w:t>
      </w:r>
    </w:p>
    <w:p w:rsidRDefault="00252666" w:rsidP="00252666" w:rsidR="00F95AE7" w:rsidRPr="00211807">
      <w:pPr>
        <w:rPr>
          <w:color w:val="000000"/>
        </w:rPr>
      </w:pPr>
      <w:r w:rsidRPr="00211807">
        <w:rPr>
          <w:color w:val="000000"/>
        </w:rPr>
        <w:t>TRGOVAČKI SUD U VARAŽDINU</w:t>
      </w:r>
      <w:r w:rsidR="007F1E0A" w:rsidRPr="00211807">
        <w:rPr>
          <w:color w:val="000000"/>
        </w:rPr>
        <w:tab/>
      </w:r>
      <w:r w:rsidR="007F1E0A" w:rsidRPr="00211807">
        <w:rPr>
          <w:color w:val="000000"/>
        </w:rPr>
        <w:tab/>
      </w:r>
    </w:p>
    <w:p w:rsidRDefault="00252666" w:rsidP="00252666" w:rsidR="00252666" w:rsidRPr="00211807">
      <w:pPr>
        <w:rPr>
          <w:color w:val="000000"/>
        </w:rPr>
      </w:pP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>Z A P I S N I K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od </w:t>
      </w:r>
      <w:r w:rsidR="00911ACA">
        <w:rPr>
          <w:color w:val="000000"/>
        </w:rPr>
        <w:t>27. veljače</w:t>
      </w:r>
      <w:r w:rsidRPr="00211807">
        <w:rPr>
          <w:color w:val="000000"/>
        </w:rPr>
        <w:t xml:space="preserve"> 201</w:t>
      </w:r>
      <w:r w:rsidR="0096270F">
        <w:rPr>
          <w:color w:val="000000"/>
        </w:rPr>
        <w:t>7</w:t>
      </w:r>
      <w:r w:rsidR="00252666" w:rsidRPr="00211807">
        <w:rPr>
          <w:color w:val="000000"/>
        </w:rPr>
        <w:t>. godine</w:t>
      </w:r>
    </w:p>
    <w:p w:rsidRDefault="007F1E0A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o održanoj </w:t>
      </w:r>
      <w:r w:rsidR="00252666" w:rsidRPr="00211807">
        <w:rPr>
          <w:color w:val="000000"/>
        </w:rPr>
        <w:t>javnoj dražbi kod Trgovačkog suda u Varaždinu</w:t>
      </w:r>
    </w:p>
    <w:p w:rsidRDefault="00252666" w:rsidP="00252666" w:rsidR="00252666" w:rsidRPr="00211807">
      <w:pPr>
        <w:jc w:val="center"/>
        <w:rPr>
          <w:color w:val="000000"/>
        </w:rPr>
      </w:pPr>
      <w:r w:rsidRPr="00211807">
        <w:rPr>
          <w:color w:val="000000"/>
        </w:rPr>
        <w:t xml:space="preserve">u stečajnom postupku nad </w:t>
      </w:r>
      <w:r w:rsidR="00095832">
        <w:rPr>
          <w:color w:val="000000"/>
        </w:rPr>
        <w:t>stečajnim dužnikom</w:t>
      </w:r>
    </w:p>
    <w:p w:rsidRDefault="00911ACA" w:rsidP="00252666" w:rsidR="000471EF">
      <w:pPr>
        <w:jc w:val="center"/>
        <w:rPr>
          <w:rFonts w:eastAsia="Calibri"/>
        </w:rPr>
      </w:pPr>
      <w:r>
        <w:t>HA-LIM d.o.o. u stečaju, Grkaveščak 35, MBS: 070060634, OIB: 17620044635</w:t>
      </w:r>
    </w:p>
    <w:p w:rsidRDefault="00911ACA" w:rsidP="00252666" w:rsidR="00911ACA">
      <w:pPr>
        <w:jc w:val="center"/>
        <w:rPr>
          <w:color w:val="000000"/>
        </w:rPr>
      </w:pPr>
    </w:p>
    <w:p w:rsidRDefault="002E397F" w:rsidP="00252666" w:rsidR="002E397F">
      <w:pPr>
        <w:jc w:val="center"/>
        <w:rPr>
          <w:color w:val="000000"/>
        </w:rPr>
      </w:pPr>
    </w:p>
    <w:p w:rsidRDefault="00DC3768" w:rsidP="00252666" w:rsidR="00DC3768" w:rsidRPr="00211807">
      <w:pPr>
        <w:jc w:val="center"/>
        <w:rPr>
          <w:color w:val="000000"/>
        </w:rPr>
      </w:pP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>Nazočni od strane suda:</w:t>
      </w:r>
    </w:p>
    <w:p w:rsidRDefault="00252666" w:rsidP="00252666" w:rsidR="00252666" w:rsidRPr="00211807">
      <w:pPr>
        <w:rPr>
          <w:color w:val="000000"/>
        </w:rPr>
      </w:pPr>
      <w:r w:rsidRPr="00211807">
        <w:rPr>
          <w:color w:val="000000"/>
        </w:rPr>
        <w:t xml:space="preserve">Stečajni sudac: </w:t>
      </w:r>
      <w:r w:rsidR="002E397F">
        <w:rPr>
          <w:color w:val="000000"/>
        </w:rPr>
        <w:t>Ksenija Flack-Makitan</w:t>
      </w:r>
    </w:p>
    <w:p w:rsidRDefault="0031568D" w:rsidP="00252666" w:rsidR="00252666" w:rsidRPr="00211807">
      <w:pPr>
        <w:rPr>
          <w:color w:val="000000"/>
        </w:rPr>
      </w:pPr>
      <w:r>
        <w:rPr>
          <w:color w:val="000000"/>
        </w:rPr>
        <w:t xml:space="preserve">Zapisničar: </w:t>
      </w:r>
      <w:r w:rsidR="002E397F">
        <w:rPr>
          <w:color w:val="000000"/>
        </w:rPr>
        <w:t>Lea Rogina</w:t>
      </w:r>
      <w:r w:rsidR="005A72B4" w:rsidRPr="00211807">
        <w:rPr>
          <w:color w:val="000000"/>
        </w:rPr>
        <w:t xml:space="preserve"> </w:t>
      </w:r>
    </w:p>
    <w:p w:rsidRDefault="00252666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</w:p>
    <w:p w:rsidRDefault="00B94178" w:rsidP="00252666" w:rsidR="00B94178" w:rsidRPr="00211807">
      <w:pPr>
        <w:rPr>
          <w:color w:val="000000"/>
        </w:rPr>
      </w:pPr>
      <w:r w:rsidRPr="00211807">
        <w:rPr>
          <w:color w:val="000000"/>
        </w:rPr>
        <w:tab/>
      </w:r>
      <w:r w:rsidR="002E397F">
        <w:rPr>
          <w:color w:val="000000"/>
        </w:rPr>
        <w:t xml:space="preserve">Početak u </w:t>
      </w:r>
      <w:r w:rsidR="00911ACA">
        <w:rPr>
          <w:color w:val="000000"/>
        </w:rPr>
        <w:t xml:space="preserve">08,30 </w:t>
      </w:r>
      <w:r w:rsidR="002E397F">
        <w:rPr>
          <w:color w:val="000000"/>
        </w:rPr>
        <w:t>sati.</w:t>
      </w:r>
    </w:p>
    <w:p w:rsidRDefault="002E397F" w:rsidP="004413C1" w:rsidR="002E397F" w:rsidRPr="004413C1">
      <w:pPr>
        <w:rPr>
          <w:color w:val="000000"/>
        </w:rPr>
      </w:pPr>
    </w:p>
    <w:p w:rsidRDefault="004413C1" w:rsidP="004413C1" w:rsidR="004413C1" w:rsidRPr="004413C1">
      <w:pPr>
        <w:rPr>
          <w:color w:val="000000"/>
        </w:rPr>
      </w:pPr>
      <w:r w:rsidRPr="004413C1">
        <w:rPr>
          <w:color w:val="000000"/>
        </w:rPr>
        <w:t>Utvrđuje se da su pristupili:</w:t>
      </w:r>
    </w:p>
    <w:p w:rsidRDefault="004413C1" w:rsidP="004413C1" w:rsidR="004413C1" w:rsidRPr="004413C1">
      <w:pPr>
        <w:rPr>
          <w:color w:val="000000"/>
        </w:rPr>
      </w:pPr>
    </w:p>
    <w:p w:rsidRDefault="00F144D9" w:rsidP="00F144D9" w:rsidR="004413C1">
      <w:pPr>
        <w:jc w:val="both"/>
        <w:rPr>
          <w:color w:val="000000"/>
        </w:rPr>
      </w:pPr>
      <w:r>
        <w:rPr>
          <w:color w:val="000000"/>
        </w:rPr>
        <w:t>-</w:t>
      </w:r>
      <w:r w:rsidR="004413C1" w:rsidRPr="004413C1">
        <w:rPr>
          <w:color w:val="000000"/>
        </w:rPr>
        <w:t xml:space="preserve">stečajni upravitelj </w:t>
      </w:r>
      <w:r w:rsidR="00911ACA">
        <w:rPr>
          <w:color w:val="000000"/>
        </w:rPr>
        <w:t>Sanja Kraljek</w:t>
      </w:r>
    </w:p>
    <w:p w:rsidRDefault="00F144D9" w:rsidP="00F144D9" w:rsidR="00F144D9">
      <w:pPr>
        <w:jc w:val="both"/>
        <w:rPr>
          <w:color w:val="000000"/>
        </w:rPr>
      </w:pPr>
      <w:r>
        <w:rPr>
          <w:color w:val="000000"/>
        </w:rPr>
        <w:t>-zastupnica Republike Hrvatske, zamjenica Županijskog državnog odvjetnika u Varaždinu, Građansko-upravni odjel, Mirjana Bogdanović-Kamber</w:t>
      </w:r>
    </w:p>
    <w:p w:rsidRDefault="001B6FBD" w:rsidP="00F144D9" w:rsidR="00911ACA">
      <w:pPr>
        <w:jc w:val="both"/>
        <w:rPr>
          <w:color w:val="000000"/>
        </w:rPr>
      </w:pPr>
      <w:r>
        <w:rPr>
          <w:color w:val="000000"/>
        </w:rPr>
        <w:t>-</w:t>
      </w:r>
      <w:r w:rsidR="00F144D9">
        <w:rPr>
          <w:color w:val="000000"/>
        </w:rPr>
        <w:t xml:space="preserve"> za razlučnog vjerovnika MECHEL SERVICE STAHLHANDEL VETING d.o.o. u likvidaciji Varaždin, punomoćnica Dunja Pavić, odvjetnica u Odvjetničkom društvu Pećarević i Relić iz Zagreba</w:t>
      </w:r>
    </w:p>
    <w:p w:rsidRDefault="00911ACA" w:rsidP="00F144D9" w:rsidR="004413C1" w:rsidRPr="004413C1">
      <w:pPr>
        <w:jc w:val="both"/>
        <w:rPr>
          <w:rFonts w:eastAsia="Calibri"/>
          <w:color w:val="000000"/>
          <w:lang w:eastAsia="en-US"/>
        </w:rPr>
      </w:pPr>
      <w:r w:rsidRPr="004413C1">
        <w:rPr>
          <w:rFonts w:eastAsia="Calibri"/>
          <w:color w:val="000000"/>
          <w:lang w:eastAsia="en-US"/>
        </w:rPr>
        <w:t xml:space="preserve"> </w:t>
      </w:r>
    </w:p>
    <w:p w:rsidRDefault="004413C1" w:rsidP="004413C1" w:rsidR="004413C1">
      <w:pPr>
        <w:ind w:left="708"/>
        <w:rPr>
          <w:color w:val="000000"/>
        </w:rPr>
      </w:pPr>
    </w:p>
    <w:p w:rsidRDefault="001B6FBD" w:rsidP="00DC3768" w:rsidR="001B6FBD">
      <w:pPr>
        <w:rPr>
          <w:color w:val="000000"/>
        </w:rPr>
      </w:pPr>
    </w:p>
    <w:p w:rsidRDefault="00F57E3F" w:rsidP="001B6FBD" w:rsidR="00F144D9">
      <w:pPr>
        <w:jc w:val="both"/>
        <w:rPr>
          <w:color w:val="000000"/>
        </w:rPr>
      </w:pPr>
      <w:r>
        <w:rPr>
          <w:color w:val="000000"/>
        </w:rPr>
        <w:tab/>
      </w:r>
      <w:r w:rsidR="001B6FBD">
        <w:rPr>
          <w:color w:val="000000"/>
        </w:rPr>
        <w:t xml:space="preserve">Konstatira se da </w:t>
      </w:r>
      <w:r w:rsidR="00F144D9">
        <w:rPr>
          <w:color w:val="000000"/>
        </w:rPr>
        <w:t>nema uplaćenih jamčevina za današnju javnu dražbu, nakon čega sudac predlaže sniženje cijene za sljedeću javnu dražbu za 10 %, te ista glasi 50.000,00 kn.</w:t>
      </w:r>
    </w:p>
    <w:p w:rsidRDefault="00F144D9" w:rsidP="001B6FBD" w:rsidR="00F144D9">
      <w:pPr>
        <w:jc w:val="both"/>
        <w:rPr>
          <w:color w:val="000000"/>
        </w:rPr>
      </w:pPr>
    </w:p>
    <w:p w:rsidRDefault="00F144D9" w:rsidP="001B6FBD" w:rsidR="00F144D9">
      <w:pPr>
        <w:jc w:val="both"/>
        <w:rPr>
          <w:color w:val="000000"/>
        </w:rPr>
      </w:pPr>
      <w:r>
        <w:rPr>
          <w:color w:val="000000"/>
        </w:rPr>
        <w:tab/>
        <w:t xml:space="preserve">Sud donosi </w:t>
      </w:r>
    </w:p>
    <w:p w:rsidRDefault="00F144D9" w:rsidP="00F144D9" w:rsidR="00F144D9">
      <w:pPr>
        <w:jc w:val="both"/>
      </w:pPr>
    </w:p>
    <w:p w:rsidRDefault="00F144D9" w:rsidP="00F144D9" w:rsidR="00F144D9">
      <w:pPr>
        <w:jc w:val="center"/>
        <w:rPr>
          <w:b/>
        </w:rPr>
      </w:pPr>
      <w:r>
        <w:rPr>
          <w:b/>
        </w:rPr>
        <w:t xml:space="preserve">ZAKLJUČAK O PRODAJI </w:t>
      </w:r>
    </w:p>
    <w:p w:rsidRDefault="00F144D9" w:rsidP="00F144D9" w:rsidR="00F144D9">
      <w:pPr>
        <w:jc w:val="center"/>
        <w:rPr>
          <w:b/>
        </w:rPr>
      </w:pPr>
    </w:p>
    <w:p w:rsidRDefault="00F144D9" w:rsidP="00F144D9" w:rsidR="00F144D9">
      <w:pPr>
        <w:jc w:val="center"/>
        <w:rPr>
          <w:b/>
        </w:rPr>
      </w:pPr>
    </w:p>
    <w:p w:rsidRDefault="00F144D9" w:rsidP="00F144D9" w:rsidR="00F144D9">
      <w:pPr>
        <w:jc w:val="center"/>
        <w:rPr>
          <w:b/>
        </w:rPr>
      </w:pPr>
      <w:r>
        <w:rPr>
          <w:b/>
        </w:rPr>
        <w:t xml:space="preserve">nekretnina stečajnog dužnika na javnoj dražbi </w:t>
      </w:r>
    </w:p>
    <w:p w:rsidRDefault="00F144D9" w:rsidP="00F144D9" w:rsidR="00F144D9">
      <w:pPr>
        <w:jc w:val="center"/>
      </w:pPr>
    </w:p>
    <w:p w:rsidRDefault="00F144D9" w:rsidP="00F144D9" w:rsidR="00F144D9">
      <w:pPr>
        <w:jc w:val="center"/>
      </w:pPr>
    </w:p>
    <w:p w:rsidRDefault="00F144D9" w:rsidP="00F144D9" w:rsidR="00F144D9">
      <w:pPr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javna dražba</w:t>
      </w:r>
      <w:r>
        <w:t xml:space="preserve"> za prodaju nekretnina stečajnog dužnika    HA-LIM d.o.o. u stečaju, Grkaveščak 35, MBS: 070060634, OIB: 17620044635,  </w:t>
      </w:r>
      <w:r>
        <w:rPr>
          <w:b/>
        </w:rPr>
        <w:t>koja će se održati</w:t>
      </w:r>
    </w:p>
    <w:p w:rsidRDefault="00F144D9" w:rsidP="00F144D9" w:rsidR="00F144D9">
      <w:pPr>
        <w:ind w:hanging="705" w:left="705"/>
        <w:jc w:val="both"/>
      </w:pPr>
    </w:p>
    <w:p w:rsidRDefault="00F144D9" w:rsidP="00F144D9" w:rsidR="00F144D9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17. ožujka 2017. g. u  12,05 sati</w:t>
      </w:r>
    </w:p>
    <w:p w:rsidRDefault="00F144D9" w:rsidP="00F144D9" w:rsidR="00F144D9">
      <w:pPr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232/II kat</w:t>
      </w:r>
    </w:p>
    <w:p w:rsidRDefault="00F144D9" w:rsidP="00F144D9" w:rsidR="00F144D9">
      <w:pPr>
        <w:ind w:hanging="705" w:left="705"/>
        <w:jc w:val="both"/>
      </w:pPr>
    </w:p>
    <w:p w:rsidRDefault="00F144D9" w:rsidP="00F144D9" w:rsidR="00F144D9">
      <w:pPr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F144D9" w:rsidP="00F144D9" w:rsidR="00F144D9">
      <w:pPr>
        <w:ind w:left="1065"/>
        <w:jc w:val="both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5181 k.o. Gradiščak, čk.br. 3543/2, koja predstavlja livadu Grkaveščak sa 588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ind w:left="705"/>
        <w:jc w:val="both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lastRenderedPageBreak/>
        <w:t>nekretnina upisana u zk.ul. 3856 k.o. Gradiščak, čkbr. 3375, koja predstavlja livadu Grkaveščak sa 119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3857 k.o. Gradiščak, čkbr. 3378, koja predstavlja livadu Grkaveščak sa 287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3858 k.o. Gradiščak, čkbr. 3379, koja predstavlja livadu Grkaveščak sa 291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3862 k.o. Gradiščak, čkbr. 3544, koja predstavlja livadu Grkaveščak sa 593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11"/>
        </w:numPr>
        <w:jc w:val="both"/>
      </w:pPr>
      <w:r>
        <w:t>nekretnina upisana u zk.ul. 3863 k.o. Gradiščak, čkbr. 3547, koja predstavlja livadu Grkaveščak sa 839 m</w:t>
      </w:r>
      <w:r>
        <w:rPr>
          <w:vertAlign w:val="superscript"/>
        </w:rPr>
        <w:t>2</w:t>
      </w:r>
      <w:r>
        <w:t>,</w:t>
      </w:r>
    </w:p>
    <w:p w:rsidRDefault="00F144D9" w:rsidP="00F144D9" w:rsidR="00F144D9">
      <w:pPr>
        <w:jc w:val="both"/>
      </w:pPr>
    </w:p>
    <w:p w:rsidRDefault="00F144D9" w:rsidP="00F144D9" w:rsidR="00F144D9">
      <w:pPr>
        <w:ind w:left="705"/>
        <w:jc w:val="both"/>
        <w:rPr>
          <w:b/>
        </w:rPr>
      </w:pPr>
      <w:r>
        <w:rPr>
          <w:b/>
        </w:rPr>
        <w:t>Početna cijena ovih nekretnina iznosi ukupno 55.400,00 kn</w:t>
      </w:r>
      <w:r>
        <w:t xml:space="preserve">. </w:t>
      </w:r>
    </w:p>
    <w:p w:rsidRDefault="00F144D9" w:rsidP="00F144D9" w:rsidR="00F144D9">
      <w:pPr>
        <w:jc w:val="both"/>
      </w:pPr>
    </w:p>
    <w:p w:rsidRDefault="00F144D9" w:rsidP="00F144D9" w:rsidR="00F144D9">
      <w:pPr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ind w:left="1065"/>
        <w:jc w:val="both"/>
        <w:rPr>
          <w:b/>
        </w:rPr>
      </w:pPr>
      <w:r>
        <w:t>Na nekretninama razlučno pravo imaju MECHEL SERVICE STAHLHANDEL VETING d.o.o. u likvidaciji Varaždin, Vilka Novaka 48/K (ranije: COGNOR VETING STAHLHANDEL d.o.o. Varaždin) i Republika Hrvatska, Ministarstvo financija.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Nekretnine se ne mogu prodavati ispod navedene početne cijene.</w:t>
      </w:r>
    </w:p>
    <w:p w:rsidRDefault="00F144D9" w:rsidP="00F144D9" w:rsidR="00F144D9">
      <w:pPr>
        <w:ind w:left="1065"/>
        <w:jc w:val="both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Poreze i pristojbe u vezi s prodajom, kao i troškove uknjižbe snosi kupac.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 xml:space="preserve">Kao kupci mogu sudjelovati samo osobe koje su najkasnije tri dana prije održavanja javne dražbe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St-10/12,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F144D9" w:rsidP="00F144D9" w:rsidR="00F144D9">
      <w:pPr>
        <w:pStyle w:val="Odlomakpopisa"/>
        <w:rPr>
          <w:b/>
        </w:rPr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lastRenderedPageBreak/>
        <w:t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F144D9" w:rsidP="00F144D9" w:rsidR="00F144D9">
      <w:pPr>
        <w:jc w:val="both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Ročište za javnu dražbu održat će se i ako na njemu sudjeluje samo jedan ponuditelj.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Nekretnine koje su predmet prodaje, kao i procjena sudskog vještaka, mogu se razgledati uz prethodni dogovor sa stečajnim upraviteljem.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Zaključak o prodaji objavit će se na mrežnoj stranici e-Oglasna ploča suda.</w:t>
      </w:r>
    </w:p>
    <w:p w:rsidRDefault="00F144D9" w:rsidP="00F144D9" w:rsidR="00F144D9">
      <w:pPr>
        <w:pStyle w:val="Odlomakpopisa"/>
      </w:pPr>
    </w:p>
    <w:p w:rsidRDefault="00F144D9" w:rsidP="00F144D9" w:rsidR="00F144D9">
      <w:pPr>
        <w:numPr>
          <w:ilvl w:val="0"/>
          <w:numId w:val="8"/>
        </w:numPr>
        <w:jc w:val="both"/>
      </w:pPr>
      <w:r>
        <w:t>Zadužuje se stečajni upravitelj podatke o nekretninama koje se prodaju objaviti na web stranicama Hrvatske gospodarske komore i Visokog trgovačkog suda Republike Hrvatske u Zagrebu.</w:t>
      </w:r>
    </w:p>
    <w:p w:rsidRDefault="00F144D9" w:rsidP="001B6FBD" w:rsidR="00F144D9">
      <w:pPr>
        <w:jc w:val="both"/>
        <w:rPr>
          <w:color w:val="000000"/>
        </w:rPr>
      </w:pPr>
    </w:p>
    <w:p w:rsidRDefault="00F144D9" w:rsidP="001B6FBD" w:rsidR="00F144D9">
      <w:pPr>
        <w:jc w:val="both"/>
        <w:rPr>
          <w:color w:val="000000"/>
        </w:rPr>
      </w:pPr>
    </w:p>
    <w:p w:rsidRDefault="001B6FBD" w:rsidP="00F144D9" w:rsidR="00F144D9" w:rsidRPr="00F144D9">
      <w:pPr>
        <w:jc w:val="both"/>
      </w:pPr>
      <w:r>
        <w:rPr>
          <w:color w:val="000000"/>
        </w:rPr>
        <w:t xml:space="preserve"> </w:t>
      </w:r>
    </w:p>
    <w:p w:rsidRDefault="00DC3768" w:rsidP="00095832" w:rsidR="00DC3768">
      <w:pPr>
        <w:ind w:firstLine="708" w:left="357"/>
        <w:rPr>
          <w:color w:val="000000"/>
        </w:rPr>
      </w:pPr>
      <w:r>
        <w:rPr>
          <w:color w:val="000000"/>
        </w:rPr>
        <w:t>Ovaj zapisnik objaviti će se na e-Oglasnoj ploči suda.</w:t>
      </w:r>
    </w:p>
    <w:p w:rsidRDefault="00DC3768" w:rsidP="00DC3768" w:rsidR="00DC3768">
      <w:pPr>
        <w:ind w:left="708"/>
        <w:rPr>
          <w:color w:val="000000"/>
        </w:rPr>
      </w:pPr>
    </w:p>
    <w:p w:rsidRDefault="00DC3768" w:rsidP="004606D0" w:rsidR="00DC3768">
      <w:pPr>
        <w:rPr>
          <w:color w:val="000000"/>
        </w:rPr>
      </w:pPr>
    </w:p>
    <w:p w:rsidRDefault="00F144D9" w:rsidP="004606D0" w:rsidR="00F144D9">
      <w:pPr>
        <w:rPr>
          <w:color w:val="000000"/>
        </w:rPr>
      </w:pPr>
    </w:p>
    <w:p w:rsidRDefault="00DC3768" w:rsidP="00DC3768" w:rsidR="00DC3768" w:rsidRPr="00211807">
      <w:pPr>
        <w:jc w:val="center"/>
        <w:rPr>
          <w:color w:val="000000"/>
        </w:rPr>
      </w:pPr>
      <w:r>
        <w:rPr>
          <w:color w:val="000000"/>
        </w:rPr>
        <w:t xml:space="preserve">Dovršeno u </w:t>
      </w:r>
      <w:r w:rsidR="00F144D9">
        <w:rPr>
          <w:color w:val="000000"/>
        </w:rPr>
        <w:t xml:space="preserve">08,35 </w:t>
      </w:r>
      <w:r>
        <w:rPr>
          <w:color w:val="000000"/>
        </w:rPr>
        <w:t>sati.</w:t>
      </w:r>
    </w:p>
    <w:sectPr w:rsidSect="00FA5748" w:rsidR="00DC3768" w:rsidRPr="0021180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3C79" w:rsidR="00883C79">
      <w:r>
        <w:separator/>
      </w:r>
    </w:p>
  </w:endnote>
  <w:endnote w:id="0" w:type="continuationSeparator">
    <w:p w:rsidRDefault="00883C79" w:rsidR="00883C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3C79" w:rsidR="00883C79">
      <w:r>
        <w:separator/>
      </w:r>
    </w:p>
  </w:footnote>
  <w:footnote w:id="0" w:type="continuationSeparator">
    <w:p w:rsidRDefault="00883C79" w:rsidR="00883C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890" w:rsidR="00E628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890" w:rsidP="00252666" w:rsidR="00E628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01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62890" w:rsidR="00E62890">
    <w:pPr>
      <w:pStyle w:val="Zaglavlje"/>
    </w:pPr>
  </w:p>
  <w:p w:rsidRDefault="00FA5748" w:rsidP="00FA5748" w:rsidR="00FA5748">
    <w:pPr>
      <w:rPr>
        <w:color w:val="000000"/>
      </w:rPr>
    </w:pPr>
    <w:r w:rsidRPr="00211807">
      <w:rPr>
        <w:color w:val="000000"/>
      </w:rPr>
      <w:t xml:space="preserve">           </w:t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 w:rsidRPr="00211807">
      <w:rPr>
        <w:color w:val="000000"/>
      </w:rPr>
      <w:t xml:space="preserve">Poslovni broj: </w:t>
    </w:r>
    <w:r>
      <w:rPr>
        <w:color w:val="000000"/>
      </w:rPr>
      <w:t>5</w:t>
    </w:r>
    <w:r w:rsidRPr="00211807">
      <w:rPr>
        <w:color w:val="000000"/>
      </w:rPr>
      <w:t xml:space="preserve"> St-</w:t>
    </w:r>
    <w:r w:rsidR="00911ACA">
      <w:rPr>
        <w:color w:val="000000"/>
      </w:rPr>
      <w:t>10/12-82</w:t>
    </w:r>
  </w:p>
  <w:p w:rsidRDefault="00FA5748" w:rsidP="00FA5748" w:rsidR="00FA5748" w:rsidRPr="00211807">
    <w:pPr>
      <w:rPr>
        <w:color w:val="000000"/>
      </w:rPr>
    </w:pPr>
  </w:p>
  <w:p w:rsidRDefault="00FA5748" w:rsidR="00FA574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017584"/>
      <w:docPartObj>
        <w:docPartGallery w:val="Page Numbers (Top of Page)"/>
        <w:docPartUnique/>
      </w:docPartObj>
    </w:sdtPr>
    <w:sdtEndPr/>
    <w:sdtContent>
      <w:p w:rsidRDefault="00FA5748" w:rsidP="00FA5748" w:rsidR="00FA5748" w:rsidRPr="00211807">
        <w:pPr>
          <w:rPr>
            <w:color w:val="000000"/>
          </w:rPr>
        </w:pPr>
        <w:r w:rsidRPr="00211807">
          <w:rPr>
            <w:color w:val="000000"/>
          </w:rPr>
          <w:t xml:space="preserve">          </w:t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>
          <w:rPr>
            <w:color w:val="000000"/>
          </w:rPr>
          <w:tab/>
        </w:r>
        <w:r w:rsidRPr="00211807">
          <w:rPr>
            <w:color w:val="000000"/>
          </w:rPr>
          <w:t xml:space="preserve"> Poslovni broj: </w:t>
        </w:r>
        <w:r>
          <w:rPr>
            <w:color w:val="000000"/>
          </w:rPr>
          <w:t>5</w:t>
        </w:r>
        <w:r w:rsidRPr="00211807">
          <w:rPr>
            <w:color w:val="000000"/>
          </w:rPr>
          <w:t xml:space="preserve"> St-</w:t>
        </w:r>
        <w:r w:rsidR="00911ACA">
          <w:rPr>
            <w:color w:val="000000"/>
          </w:rPr>
          <w:t>10/12-82</w:t>
        </w:r>
      </w:p>
      <w:p w:rsidRDefault="001A0173" w:rsidR="00FA5748">
        <w:pPr>
          <w:pStyle w:val="Zaglavlje"/>
          <w:jc w:val="center"/>
        </w:pPr>
      </w:p>
    </w:sdtContent>
  </w:sdt>
  <w:p w:rsidRDefault="00FA5748" w:rsidR="00FA5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50C6DB1"/>
    <w:multiLevelType w:val="hybridMultilevel"/>
    <w:tmpl w:val="236ADB12"/>
    <w:lvl w:tplc="572ED09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3A080FF3"/>
    <w:multiLevelType w:val="hybridMultilevel"/>
    <w:tmpl w:val="64F47DF4"/>
    <w:lvl w:tplc="95BCD7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D232245"/>
    <w:multiLevelType w:val="hybridMultilevel"/>
    <w:tmpl w:val="FA5E81A2"/>
    <w:lvl w:tplc="3ADC8288" w:ilvl="0">
      <w:numFmt w:val="bullet"/>
      <w:lvlText w:val="-"/>
      <w:lvlJc w:val="left"/>
      <w:pPr>
        <w:ind w:hanging="360" w:left="16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40"/>
      </w:pPr>
      <w:rPr>
        <w:rFonts w:hAnsi="Wingdings" w:ascii="Wingdings" w:hint="default"/>
      </w:rPr>
    </w:lvl>
  </w:abstractNum>
  <w:abstractNum w:abstractNumId="7">
    <w:nsid w:val="401E750E"/>
    <w:multiLevelType w:val="hybridMultilevel"/>
    <w:tmpl w:val="7EA603C0"/>
    <w:lvl w:tplc="4DD8D08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24443F8"/>
    <w:multiLevelType w:val="hybridMultilevel"/>
    <w:tmpl w:val="EE3890DA"/>
    <w:lvl w:tplc="21703B5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0"/>
  </w:num>
  <w:num w:numId="5">
    <w:abstractNumId w:val="2"/>
  </w:num>
  <w:num w:numId="6">
    <w:abstractNumId w:val="4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2666"/>
    <w:rsid w:val="00003E29"/>
    <w:rsid w:val="000471EF"/>
    <w:rsid w:val="000706AC"/>
    <w:rsid w:val="00095832"/>
    <w:rsid w:val="000C7A7C"/>
    <w:rsid w:val="000D72F0"/>
    <w:rsid w:val="000E2D93"/>
    <w:rsid w:val="00101169"/>
    <w:rsid w:val="00157804"/>
    <w:rsid w:val="001A0173"/>
    <w:rsid w:val="001B6FBD"/>
    <w:rsid w:val="00211807"/>
    <w:rsid w:val="002417FF"/>
    <w:rsid w:val="00250ACE"/>
    <w:rsid w:val="00252666"/>
    <w:rsid w:val="00263E54"/>
    <w:rsid w:val="00277306"/>
    <w:rsid w:val="002E397F"/>
    <w:rsid w:val="002F4F55"/>
    <w:rsid w:val="0031568D"/>
    <w:rsid w:val="003B7117"/>
    <w:rsid w:val="003E3CDD"/>
    <w:rsid w:val="00410008"/>
    <w:rsid w:val="00425B3C"/>
    <w:rsid w:val="004377FF"/>
    <w:rsid w:val="004413C1"/>
    <w:rsid w:val="004606D0"/>
    <w:rsid w:val="00467F7B"/>
    <w:rsid w:val="0047308E"/>
    <w:rsid w:val="00477BBC"/>
    <w:rsid w:val="00487C67"/>
    <w:rsid w:val="00497F24"/>
    <w:rsid w:val="004C659E"/>
    <w:rsid w:val="00502623"/>
    <w:rsid w:val="005747C6"/>
    <w:rsid w:val="00576F35"/>
    <w:rsid w:val="00582B49"/>
    <w:rsid w:val="005A72B4"/>
    <w:rsid w:val="005D2B08"/>
    <w:rsid w:val="005D7478"/>
    <w:rsid w:val="006139E3"/>
    <w:rsid w:val="00627CE2"/>
    <w:rsid w:val="0065227F"/>
    <w:rsid w:val="006607A5"/>
    <w:rsid w:val="00672DB6"/>
    <w:rsid w:val="00705DC4"/>
    <w:rsid w:val="0076650B"/>
    <w:rsid w:val="007C2AE8"/>
    <w:rsid w:val="007F1E0A"/>
    <w:rsid w:val="007F7C64"/>
    <w:rsid w:val="00803ADB"/>
    <w:rsid w:val="00844D8E"/>
    <w:rsid w:val="008544FA"/>
    <w:rsid w:val="00875DCB"/>
    <w:rsid w:val="00883C79"/>
    <w:rsid w:val="008875A7"/>
    <w:rsid w:val="00893755"/>
    <w:rsid w:val="008A051B"/>
    <w:rsid w:val="008B765D"/>
    <w:rsid w:val="008D35CD"/>
    <w:rsid w:val="00911153"/>
    <w:rsid w:val="00911ACA"/>
    <w:rsid w:val="0096270F"/>
    <w:rsid w:val="00973F12"/>
    <w:rsid w:val="009875E0"/>
    <w:rsid w:val="009D09C0"/>
    <w:rsid w:val="009E596A"/>
    <w:rsid w:val="00A51316"/>
    <w:rsid w:val="00A70CDF"/>
    <w:rsid w:val="00A85F9A"/>
    <w:rsid w:val="00A92E74"/>
    <w:rsid w:val="00AA7EA4"/>
    <w:rsid w:val="00AF7D85"/>
    <w:rsid w:val="00B1367A"/>
    <w:rsid w:val="00B2164D"/>
    <w:rsid w:val="00B82752"/>
    <w:rsid w:val="00B8293A"/>
    <w:rsid w:val="00B94178"/>
    <w:rsid w:val="00BA3D69"/>
    <w:rsid w:val="00BC1D3A"/>
    <w:rsid w:val="00BF2850"/>
    <w:rsid w:val="00C00063"/>
    <w:rsid w:val="00C039F0"/>
    <w:rsid w:val="00C05741"/>
    <w:rsid w:val="00C450F7"/>
    <w:rsid w:val="00C82044"/>
    <w:rsid w:val="00CB4336"/>
    <w:rsid w:val="00CC577A"/>
    <w:rsid w:val="00D03D15"/>
    <w:rsid w:val="00D159A6"/>
    <w:rsid w:val="00D45991"/>
    <w:rsid w:val="00D82FE1"/>
    <w:rsid w:val="00D87CBC"/>
    <w:rsid w:val="00DA5922"/>
    <w:rsid w:val="00DA5C7A"/>
    <w:rsid w:val="00DC0BDE"/>
    <w:rsid w:val="00DC3768"/>
    <w:rsid w:val="00DC5663"/>
    <w:rsid w:val="00E27D91"/>
    <w:rsid w:val="00E61179"/>
    <w:rsid w:val="00E62890"/>
    <w:rsid w:val="00E65531"/>
    <w:rsid w:val="00F144D9"/>
    <w:rsid w:val="00F336C1"/>
    <w:rsid w:val="00F57E3F"/>
    <w:rsid w:val="00F64118"/>
    <w:rsid w:val="00F7774B"/>
    <w:rsid w:val="00F95AE7"/>
    <w:rsid w:val="00FA5748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526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01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017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017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017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017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526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2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52666"/>
  </w:style>
  <w:style w:styleId="Tekstbalonia" w:type="paragraph">
    <w:name w:val="Balloon Text"/>
    <w:basedOn w:val="Normal"/>
    <w:semiHidden/>
    <w:rsid w:val="00DC0BD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3B7117"/>
    <w:pPr>
      <w:ind w:left="708"/>
    </w:pPr>
  </w:style>
  <w:style w:styleId="Podnoje" w:type="paragraph">
    <w:name w:val="footer"/>
    <w:basedOn w:val="Normal"/>
    <w:link w:val="PodnojeChar"/>
    <w:rsid w:val="00FA57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5748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A5748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471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01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017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017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017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017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9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161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27. veljače 2017.</izvorni_sadrzaj>
    <derivirana_varijabla naziv="DomainObject.StvarniPocetakDatum_1">27. veljače 2017.</derivirana_varijabla>
  </DomainObject.StvarniPocetakDatum>
  <DomainObject.StvarniZavrsetakDatum>
    <izvorni_sadrzaj>27. veljače 2017.</izvorni_sadrzaj>
    <derivirana_varijabla naziv="DomainObject.StvarniZavrsetakDatum_1">27. veljače 2017.</derivirana_varijabla>
  </DomainObject.StvarniZavrsetakDatum>
  <DomainObject.PlaniraniZavrsetakDatum>
    <izvorni_sadrzaj>27. veljače 2017.</izvorni_sadrzaj>
    <derivirana_varijabla naziv="DomainObject.PlaniraniZavrsetakDatum_1">27. veljače 2017.</derivirana_varijabla>
  </DomainObject.PlaniraniZavrsetakDatum>
  <DomainObject.PlaniraniPocetakDatum>
    <izvorni_sadrzaj>27. veljače 2017.</izvorni_sadrzaj>
    <derivirana_varijabla naziv="DomainObject.PlaniraniPocetakDatum_1">27. veljače 2017.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veljače 2017.</izvorni_sadrzaj>
    <derivirana_varijabla naziv="DomainObject.Zapisnik.DatumKreiranja_1">27. veljače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St-10/2012-82</izvorni_sadrzaj>
    <derivirana_varijabla naziv="DomainObject.Zapisnik.Oznaka_1">St-10/2012-82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St-10/2012-82</izvorni_sadrzaj>
    <derivirana_varijabla naziv="DomainObject.PoslovniBrojDokumenta_1">St-10/2012-82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767</properties:Words>
  <properties:Characters>4226</properties:Characters>
  <properties:Lines>133</properties:Lines>
  <properties:Paragraphs>47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2016-05-25T11:06:00Z</dcterms:created>
  <dc:creator>alesjak</dc:creator>
  <cp:lastModifiedBy>Lea Rogina</cp:lastModifiedBy>
  <cp:lastPrinted>2017-02-27T07:36:00Z</cp:lastPrinted>
  <dcterms:modified xmlns:xsi="http://www.w3.org/2001/XMLSchema-instance" xsi:type="dcterms:W3CDTF">2017-02-27T13:06:00Z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St-10/2012-82 / Zapisnik -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