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c5a6" w14:paraId="146c5a6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A75197">
        <w:rPr>
          <w:bCs/>
        </w:rPr>
        <w:t>629/15</w:t>
      </w:r>
      <w:r w:rsidR="00CE6DBC">
        <w:rPr>
          <w:bCs/>
        </w:rPr>
        <w:t>-171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A75197" w:rsidP="00CB2F04" w:rsidR="00A75197" w:rsidRPr="00CB2F04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DOPUNSKO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F660C5" w:rsidRPr="00925FE6">
        <w:t>CARIN d.o.o.</w:t>
      </w:r>
      <w:r w:rsidR="00F660C5">
        <w:t xml:space="preserve"> – u stečaju,</w:t>
      </w:r>
      <w:r w:rsidR="00F660C5" w:rsidRPr="00925FE6">
        <w:t xml:space="preserve"> Zagreb, Oreškovićeva 1/a MBS: 080234626 OIB: 31515855722</w:t>
      </w:r>
      <w:r w:rsidR="00F660C5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A75197">
        <w:t>7</w:t>
      </w:r>
      <w:r w:rsidR="00F660C5">
        <w:t xml:space="preserve">. veljače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A75197" w:rsidP="00835479" w:rsidR="00556550">
      <w:pPr>
        <w:ind w:firstLine="708"/>
        <w:rPr>
          <w:bCs/>
        </w:rPr>
      </w:pPr>
      <w:r>
        <w:rPr>
          <w:bCs/>
        </w:rPr>
        <w:t>Rješenje o dosudi broj</w:t>
      </w:r>
      <w:r w:rsidR="00295079">
        <w:rPr>
          <w:bCs/>
        </w:rPr>
        <w:t xml:space="preserve"> St-629/15-169</w:t>
      </w:r>
      <w:r>
        <w:rPr>
          <w:bCs/>
        </w:rPr>
        <w:t xml:space="preserve"> od 6. veljače 2017. godine dopunjuje se sa točkom IX koja glasi: </w:t>
      </w:r>
    </w:p>
    <w:p w:rsidRDefault="00A75197" w:rsidP="00835479" w:rsidR="00A75197">
      <w:pPr>
        <w:ind w:firstLine="708"/>
      </w:pPr>
      <w:r>
        <w:t>"IX</w:t>
      </w:r>
      <w:r>
        <w:tab/>
        <w:t xml:space="preserve">Nakon pravomoćnosti rješenja o dosudi te nakon što kupovnina bude položena, u zemljišnim knjigama prigodom upisa prava vlasništva kupca </w:t>
      </w:r>
      <w:r w:rsidR="00CE6DBC">
        <w:t xml:space="preserve">HIDROSTRES d.o.o. </w:t>
      </w:r>
      <w:r>
        <w:t>određuje se upisati i založno pravo na nekretninama iz točke I ovog rješenja, a radi osiguranja tražbine po osnovi kredita u korist davatelja kredita u skladu sa Sporazumom o osiguranju. Upis založnog prava zemljišno knjižni sud će obaviti na temelju pravomoćnog rješenja o dosudi i potvrde ovog suda da je kupovnina položena."</w:t>
      </w:r>
    </w:p>
    <w:p w:rsidRDefault="00A75197" w:rsidP="00835479" w:rsidR="00A75197" w:rsidRPr="00CB2F04">
      <w:pPr>
        <w:ind w:firstLine="708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A75197" w:rsidR="003035B6">
      <w:pPr>
        <w:rPr>
          <w:bCs/>
        </w:rPr>
      </w:pPr>
    </w:p>
    <w:p w:rsidRDefault="00A75197" w:rsidP="00A75197" w:rsidR="00A75197">
      <w:pPr>
        <w:rPr>
          <w:bCs/>
        </w:rPr>
      </w:pPr>
      <w:r>
        <w:rPr>
          <w:bCs/>
        </w:rPr>
        <w:tab/>
      </w:r>
      <w:r w:rsidR="00202EF9">
        <w:rPr>
          <w:bCs/>
        </w:rPr>
        <w:t xml:space="preserve">Na ročištu za </w:t>
      </w:r>
      <w:r w:rsidR="00624E25">
        <w:rPr>
          <w:bCs/>
        </w:rPr>
        <w:t xml:space="preserve">dražbu održanom dana 23. siječnja 2017. godine kupac </w:t>
      </w:r>
      <w:r w:rsidR="00CE6DBC">
        <w:t xml:space="preserve">HIDROSTRES d.o.o.  </w:t>
      </w:r>
      <w:r w:rsidR="00624E25">
        <w:rPr>
          <w:bCs/>
        </w:rPr>
        <w:t xml:space="preserve">je izjavio da </w:t>
      </w:r>
      <w:r w:rsidR="00764311">
        <w:rPr>
          <w:bCs/>
        </w:rPr>
        <w:t>nekretninu</w:t>
      </w:r>
      <w:r w:rsidR="00624E25">
        <w:rPr>
          <w:bCs/>
        </w:rPr>
        <w:t xml:space="preserve"> </w:t>
      </w:r>
      <w:r w:rsidR="00CE6DBC">
        <w:rPr>
          <w:bCs/>
        </w:rPr>
        <w:t xml:space="preserve">koja je predmet prodaje kupuje </w:t>
      </w:r>
      <w:r w:rsidR="00624E25">
        <w:rPr>
          <w:bCs/>
        </w:rPr>
        <w:t xml:space="preserve"> kreditom banke. </w:t>
      </w:r>
    </w:p>
    <w:p w:rsidRDefault="00624E25" w:rsidP="00015813" w:rsidR="003035B6" w:rsidRPr="00764311">
      <w:pPr>
        <w:rPr>
          <w:bCs/>
        </w:rPr>
      </w:pPr>
      <w:r>
        <w:rPr>
          <w:bCs/>
        </w:rPr>
        <w:tab/>
        <w:t xml:space="preserve">Kako je u rješenju o dosudi od 6. veljače 2017. godine propušteno navesti da se nekretnina kupuje kreditom banke, valjalo je isto rješenje dopuniti </w:t>
      </w:r>
      <w:r w:rsidR="00764311">
        <w:rPr>
          <w:bCs/>
        </w:rPr>
        <w:t xml:space="preserve">temeljem čl. 339 st. 1 u vezi sa čl. 10 Stečajnog zakona točkom IX, a koja se temelji na odredbi  čl. 109 st. 1 Ovršnog zakona.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A75197">
        <w:t>7</w:t>
      </w:r>
      <w:r w:rsidR="00015813">
        <w:t>. veljače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AD3BA3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2545F4" w:rsidR="00AD3BA3">
      <w:r>
        <w:tab/>
      </w:r>
      <w:r>
        <w:tab/>
      </w:r>
      <w:r>
        <w:tab/>
      </w:r>
      <w:r>
        <w:tab/>
      </w:r>
      <w:r w:rsidR="00AD3BA3">
        <w:tab/>
      </w:r>
      <w:r w:rsidR="00AD3BA3">
        <w:tab/>
      </w:r>
      <w:r w:rsidR="00AD3BA3">
        <w:tab/>
      </w:r>
      <w:r w:rsidR="00AD3BA3">
        <w:tab/>
        <w:t>Za točnost otpravka-ovl.službenik</w:t>
      </w:r>
    </w:p>
    <w:p w:rsidRDefault="00AD3BA3" w:rsidP="00AD3BA3" w:rsidR="00AD3BA3">
      <w:pPr>
        <w:ind w:firstLine="708" w:left="5664"/>
      </w:pPr>
      <w:r>
        <w:t>Vinka Mihalinčić</w:t>
      </w:r>
    </w:p>
    <w:p w:rsidRDefault="002545F4" w:rsidP="00AD3BA3" w:rsidR="00CE6DBC" w:rsidRPr="00CB2F04">
      <w:r>
        <w:tab/>
      </w:r>
      <w:r>
        <w:tab/>
      </w:r>
      <w:r>
        <w:tab/>
      </w:r>
      <w:r>
        <w:tab/>
      </w:r>
    </w:p>
    <w:p w:rsidRDefault="009313A3" w:rsidP="003035B6" w:rsidR="009313A3" w:rsidRPr="00CB2F04">
      <w:pPr>
        <w:ind w:left="360"/>
      </w:pPr>
    </w:p>
    <w:sectPr w:rsidSect="0019380A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B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CE6DBC">
      <w:t>629/15-171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0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05E12"/>
    <w:rsid w:val="00011807"/>
    <w:rsid w:val="00011AF3"/>
    <w:rsid w:val="00015813"/>
    <w:rsid w:val="000335CE"/>
    <w:rsid w:val="00042C1C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65263"/>
    <w:rsid w:val="00174D26"/>
    <w:rsid w:val="00180B16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2EF9"/>
    <w:rsid w:val="002076D3"/>
    <w:rsid w:val="0023358E"/>
    <w:rsid w:val="00242423"/>
    <w:rsid w:val="00244E14"/>
    <w:rsid w:val="002512D8"/>
    <w:rsid w:val="002545F4"/>
    <w:rsid w:val="002705F8"/>
    <w:rsid w:val="00286EAB"/>
    <w:rsid w:val="00295079"/>
    <w:rsid w:val="002A0A67"/>
    <w:rsid w:val="002A325E"/>
    <w:rsid w:val="002F6266"/>
    <w:rsid w:val="003035B6"/>
    <w:rsid w:val="003566AE"/>
    <w:rsid w:val="003606B6"/>
    <w:rsid w:val="003658CF"/>
    <w:rsid w:val="003816FC"/>
    <w:rsid w:val="00391423"/>
    <w:rsid w:val="00395ECE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7147"/>
    <w:rsid w:val="00514AAE"/>
    <w:rsid w:val="00523CF2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4E25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64311"/>
    <w:rsid w:val="007833E4"/>
    <w:rsid w:val="00795478"/>
    <w:rsid w:val="00797414"/>
    <w:rsid w:val="007B16EB"/>
    <w:rsid w:val="007B3125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5479"/>
    <w:rsid w:val="0083638F"/>
    <w:rsid w:val="008400B2"/>
    <w:rsid w:val="0086076D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75197"/>
    <w:rsid w:val="00A93DDE"/>
    <w:rsid w:val="00AA16CA"/>
    <w:rsid w:val="00AA1E7C"/>
    <w:rsid w:val="00AC0A85"/>
    <w:rsid w:val="00AD3BA3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424C"/>
    <w:rsid w:val="00BD6B63"/>
    <w:rsid w:val="00BE22C2"/>
    <w:rsid w:val="00BE5F46"/>
    <w:rsid w:val="00C03923"/>
    <w:rsid w:val="00C126AE"/>
    <w:rsid w:val="00C136B6"/>
    <w:rsid w:val="00C31DC8"/>
    <w:rsid w:val="00C31FED"/>
    <w:rsid w:val="00C40EBD"/>
    <w:rsid w:val="00C51E76"/>
    <w:rsid w:val="00C5363C"/>
    <w:rsid w:val="00C54F67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E6DBC"/>
    <w:rsid w:val="00CF1CC2"/>
    <w:rsid w:val="00D00E7C"/>
    <w:rsid w:val="00D167C9"/>
    <w:rsid w:val="00D331E1"/>
    <w:rsid w:val="00D358A7"/>
    <w:rsid w:val="00D70E89"/>
    <w:rsid w:val="00D750E7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F4E91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99D"/>
    <w:rsid w:val="00F722F4"/>
    <w:rsid w:val="00FC24E5"/>
    <w:rsid w:val="00FC2761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St-629/2015-171</izvorni_sadrzaj>
    <derivirana_varijabla naziv="DomainObject.Oznaka_1">St-629/2015-171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St-629/2015-171</izvorni_sadrzaj>
    <derivirana_varijabla naziv="DomainObject.PoslovniBrojDokumenta_1">St-629/2015-171</derivirana_varijabla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7F291-2CEE-41B5-B73D-BFCC473A7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290</properties:Words>
  <properties:Characters>1427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2017-02-07T09:56:00Z</dcterms:created>
  <dc:creator>Nada Kraljić</dc:creator>
  <cp:lastModifiedBy>Vinka Mihalinčić</cp:lastModifiedBy>
  <cp:lastPrinted>2017-02-07T09:58:00Z</cp:lastPrinted>
  <dcterms:modified xmlns:xsi="http://www.w3.org/2001/XMLSchema-instance" xsi:type="dcterms:W3CDTF">2017-02-07T10:01:00Z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St-629/2015-171 / Odluka - Dopunsko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