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3719" w14:paraId="2a13719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24BC0">
        <w:rPr>
          <w:rFonts w:hAnsi="Times New Roman" w:ascii="Times New Roman"/>
          <w:sz w:val="24"/>
          <w:szCs w:val="24"/>
        </w:rPr>
        <w:t>101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91222C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24BC0" w:rsidP="00324BC0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24BC0">
        <w:rPr>
          <w:rFonts w:hAnsi="Times New Roman" w:ascii="Times New Roman"/>
          <w:sz w:val="24"/>
          <w:szCs w:val="24"/>
        </w:rPr>
        <w:t>kat. čest. 776/12 k.o. Tribunj, zk. ul. 3374, suvlasnički dio 1232/10000, etažno vlasništvo E-5, etažna jedinica ST5, u nacrtu označena sivom bojom, površine 45,62 m2, u naravi stan u potkrovlju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324BC0">
        <w:rPr>
          <w:rFonts w:hAnsi="Times New Roman" w:ascii="Times New Roman"/>
          <w:sz w:val="24"/>
          <w:szCs w:val="24"/>
          <w:lang w:eastAsia="hr-HR"/>
        </w:rPr>
        <w:t>409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324BC0">
        <w:rPr>
          <w:rFonts w:hAnsi="Times New Roman" w:ascii="Times New Roman"/>
          <w:sz w:val="24"/>
          <w:szCs w:val="24"/>
          <w:lang w:eastAsia="hr-HR"/>
        </w:rPr>
        <w:t>306.75</w:t>
      </w:r>
      <w:r w:rsidR="0016436F">
        <w:rPr>
          <w:rFonts w:hAnsi="Times New Roman" w:ascii="Times New Roman"/>
          <w:sz w:val="24"/>
          <w:szCs w:val="24"/>
          <w:lang w:eastAsia="hr-HR"/>
        </w:rPr>
        <w:t>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24BC0">
        <w:rPr>
          <w:rFonts w:hAnsi="Times New Roman" w:ascii="Times New Roman"/>
          <w:sz w:val="24"/>
          <w:szCs w:val="24"/>
          <w:lang w:eastAsia="hr-HR"/>
        </w:rPr>
        <w:t>306.750,00</w:t>
      </w:r>
      <w:r w:rsidR="00324BC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24BC0">
        <w:rPr>
          <w:rFonts w:hAnsi="Times New Roman" w:ascii="Times New Roman"/>
          <w:sz w:val="24"/>
          <w:szCs w:val="24"/>
          <w:lang w:eastAsia="hr-HR"/>
        </w:rPr>
        <w:t>204.500,00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24BC0">
        <w:rPr>
          <w:rFonts w:hAnsi="Times New Roman" w:ascii="Times New Roman"/>
          <w:sz w:val="24"/>
          <w:szCs w:val="24"/>
          <w:lang w:eastAsia="hr-HR"/>
        </w:rPr>
        <w:t>102.250,00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1222C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91222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91222C" w:rsidP="0091222C" w:rsidR="0091222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91222C" w:rsidP="0091222C" w:rsidR="0091222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409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91222C" w:rsidP="0091222C" w:rsidR="0091222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91222C" w:rsidP="0091222C" w:rsidR="0091222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1222C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025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E4025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,v 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324BC0">
        <w:rPr>
          <w:rFonts w:hAnsi="Times New Roman" w:ascii="Times New Roman"/>
          <w:sz w:val="24"/>
          <w:szCs w:val="24"/>
          <w:lang w:eastAsia="hr-HR"/>
        </w:rPr>
        <w:t>712-713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C1588">
        <w:rPr>
          <w:rFonts w:hAnsi="Times New Roman" w:ascii="Times New Roman"/>
          <w:sz w:val="24"/>
          <w:szCs w:val="24"/>
          <w:lang w:eastAsia="hr-HR"/>
        </w:rPr>
        <w:t>689-692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1222C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E4025B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24BC0">
          <w:rPr>
            <w:rFonts w:hAnsi="Times New Roman" w:ascii="Times New Roman"/>
            <w:sz w:val="24"/>
            <w:szCs w:val="24"/>
          </w:rPr>
          <w:t>101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5987"/>
    <w:rsid w:val="00036277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3A0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8D101D"/>
    <w:rsid w:val="0091222C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A06DB"/>
    <w:rsid w:val="00AB3771"/>
    <w:rsid w:val="00AC1588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025B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2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02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02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02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2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02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02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02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6459</properties:Characters>
  <properties:Lines>153</properties:Lines>
  <properties:Paragraphs>57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2018-04-17T09:41:00Z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2018-04-24T13:25:00Z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(St-834-16 -776-12 E5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