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9dd4" w14:paraId="c319dd4" w:rsidRDefault="00AC750E" w:rsidP="00AC750E" w:rsidR="00AC750E">
      <w:pPr>
        <w:jc w:val="right"/>
        <w15:collapsed w:val="false"/>
      </w:pPr>
      <w:bookmarkStart w:name="_GoBack" w:id="0"/>
      <w:bookmarkEnd w:id="0"/>
      <w:r w:rsidRPr="0045319C">
        <w:t>Broj: 6 St-</w:t>
      </w:r>
      <w:r w:rsidR="0098616E">
        <w:t>289/12-300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AC750E" w:rsidR="00AC750E" w:rsidRPr="00AC750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/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/>
    <w:p w:rsidRDefault="00AC750E" w:rsidP="00AC750E" w:rsidR="00AC750E" w:rsidRPr="0045319C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7C23E7" w:rsidRPr="007C23E7">
        <w:rPr>
          <w:b/>
        </w:rPr>
        <w:t>KONIKOM društvo s ograničenom odgovornošću za trgovinu  i usluge "u stečaju" Osijek, Jablanova 43 , MBS 030029774 OIB 99644455223</w:t>
      </w:r>
      <w:r w:rsidRPr="0045319C">
        <w:t xml:space="preserve">, dana </w:t>
      </w:r>
      <w:r w:rsidR="0098616E">
        <w:t>12. rujna 2016. g.,</w:t>
      </w:r>
    </w:p>
    <w:p w:rsidRDefault="00527B64" w:rsidP="00DA7955" w:rsidR="00C94F0A" w:rsidRPr="00D96782">
      <w:pPr>
        <w:tabs>
          <w:tab w:pos="3855" w:val="left"/>
        </w:tabs>
        <w:jc w:val="both"/>
      </w:pPr>
      <w:r>
        <w:tab/>
      </w: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 w:rsidRPr="00D96782">
      <w:pPr>
        <w:jc w:val="both"/>
      </w:pPr>
      <w:r w:rsidRPr="00D96782">
        <w:t xml:space="preserve"> </w:t>
      </w:r>
    </w:p>
    <w:p w:rsidRDefault="00D96782" w:rsidP="00A11CA0" w:rsidR="00A11CA0">
      <w:pPr>
        <w:pStyle w:val="Bezproreda"/>
        <w:numPr>
          <w:ilvl w:val="0"/>
          <w:numId w:val="19"/>
        </w:numPr>
        <w:ind w:firstLine="708" w:left="0"/>
        <w:jc w:val="both"/>
      </w:pPr>
      <w:r>
        <w:t xml:space="preserve"> Ispravlja se</w:t>
      </w:r>
      <w:r w:rsidR="008A1658">
        <w:t xml:space="preserve"> </w:t>
      </w:r>
      <w:r w:rsidR="00A11CA0">
        <w:t>Rješenje Trgovačkog suda u Osijeku broj St-289/12 od 22. siječnja 2016. g. tako da se točka 6. i 7. izreke Rješenja koj</w:t>
      </w:r>
      <w:r w:rsidR="00584859">
        <w:t>e</w:t>
      </w:r>
      <w:r w:rsidR="00A11CA0">
        <w:t xml:space="preserve"> glas</w:t>
      </w:r>
      <w:r w:rsidR="00584859">
        <w:t>e</w:t>
      </w:r>
      <w:r w:rsidR="00A11CA0">
        <w:t xml:space="preserve">: </w:t>
      </w:r>
    </w:p>
    <w:p w:rsidRDefault="00A11CA0" w:rsidP="00584859" w:rsidR="00A11CA0">
      <w:pPr>
        <w:pStyle w:val="Bezproreda"/>
        <w:jc w:val="both"/>
      </w:pPr>
    </w:p>
    <w:p w:rsidRDefault="00584859" w:rsidP="00A11CA0" w:rsidR="00A11CA0">
      <w:pPr>
        <w:pStyle w:val="Bezproreda"/>
        <w:jc w:val="both"/>
      </w:pPr>
      <w:r>
        <w:t>„</w:t>
      </w:r>
      <w:r w:rsidR="00A11CA0">
        <w:t xml:space="preserve">6. </w:t>
      </w:r>
      <w:r w:rsidR="00A11CA0">
        <w:rPr>
          <w:color w:val="000000"/>
        </w:rPr>
        <w:t>Određuje se da će se prigodom upisa prava vlasništva u korist kupca upisati i založno pravo na nekretnini radi osiguranja tražbine po osnovi kredita u korist davatelja kredita u skladu s Sporazumom o osiguranju. Kupac</w:t>
      </w:r>
      <w:r w:rsidR="00A11CA0">
        <w:t xml:space="preserve"> </w:t>
      </w:r>
      <w:r w:rsidR="00A11CA0" w:rsidRPr="00D53CAF">
        <w:rPr>
          <w:bCs/>
        </w:rPr>
        <w:t>Damir Kujundžić  vl. obrta za optičke usluge ITP očna optika Oculus</w:t>
      </w:r>
      <w:r w:rsidR="00A11CA0" w:rsidRPr="001E549C">
        <w:t xml:space="preserve"> </w:t>
      </w:r>
      <w:r w:rsidR="00A11CA0" w:rsidRPr="00D53CAF">
        <w:rPr>
          <w:bCs/>
        </w:rPr>
        <w:t xml:space="preserve">broj OI: 110938830 PU Osječko-baranjska, Osijek, Vlašička 13 </w:t>
      </w:r>
      <w:r w:rsidR="00A11CA0">
        <w:rPr>
          <w:bCs/>
        </w:rPr>
        <w:t xml:space="preserve">dao je Izjavu da je u sustavu PDV kao nositelj navedenog obrta te je </w:t>
      </w:r>
      <w:r w:rsidR="00A11CA0" w:rsidRPr="001E549C">
        <w:t>nav</w:t>
      </w:r>
      <w:r w:rsidR="00A11CA0">
        <w:t xml:space="preserve">eo </w:t>
      </w:r>
      <w:r w:rsidR="00A11CA0" w:rsidRPr="001E549C">
        <w:t>da će predmetn</w:t>
      </w:r>
      <w:r w:rsidR="00A11CA0">
        <w:t>u</w:t>
      </w:r>
      <w:r w:rsidR="00A11CA0" w:rsidRPr="001E549C">
        <w:t xml:space="preserve"> nekretnin</w:t>
      </w:r>
      <w:r w:rsidR="00A11CA0">
        <w:t>u</w:t>
      </w:r>
      <w:r w:rsidR="00A11CA0" w:rsidRPr="001E549C">
        <w:t xml:space="preserve"> platiti putem kredita kod poslovne banke</w:t>
      </w:r>
      <w:r w:rsidR="00A11CA0">
        <w:t xml:space="preserve">. </w:t>
      </w:r>
    </w:p>
    <w:p w:rsidRDefault="00A11CA0" w:rsidP="00A11CA0" w:rsidR="00A11CA0">
      <w:pPr>
        <w:pStyle w:val="Bezproreda"/>
        <w:jc w:val="both"/>
      </w:pPr>
    </w:p>
    <w:p w:rsidRDefault="00A11CA0" w:rsidP="00A11CA0" w:rsidR="00A11CA0">
      <w:pPr>
        <w:pStyle w:val="Bezproreda"/>
        <w:jc w:val="both"/>
        <w:rPr>
          <w:color w:val="000000"/>
        </w:rPr>
      </w:pPr>
      <w:r>
        <w:t xml:space="preserve">7. </w:t>
      </w:r>
      <w:r w:rsidRPr="00A11CA0">
        <w:rPr>
          <w:color w:val="000000"/>
        </w:rPr>
        <w:t xml:space="preserve">Određuje se da će se, nakon pravomoćnosti ovog rješenja o dosudi te pošto kupovnina bude položena, u zemljišnu knjigu najprije upisati pravo vlasništva kupca, a zatim prijenos vlasništva na davatelja kredita uz zabilježbu da se prijenos obavlja radi osiguranja.“ </w:t>
      </w:r>
    </w:p>
    <w:p w:rsidRDefault="00A11CA0" w:rsidP="00A11CA0" w:rsidR="00A11CA0">
      <w:pPr>
        <w:pStyle w:val="Bezproreda"/>
        <w:jc w:val="both"/>
        <w:rPr>
          <w:color w:val="000000"/>
        </w:rPr>
      </w:pPr>
    </w:p>
    <w:p w:rsidRDefault="00A11CA0" w:rsidP="00584859" w:rsidR="00584859">
      <w:pPr>
        <w:pStyle w:val="Bezproreda"/>
        <w:jc w:val="both"/>
      </w:pPr>
      <w:r w:rsidRPr="00A11CA0">
        <w:rPr>
          <w:b/>
        </w:rPr>
        <w:t>briš</w:t>
      </w:r>
      <w:r w:rsidR="00584859">
        <w:rPr>
          <w:b/>
        </w:rPr>
        <w:t>u</w:t>
      </w:r>
      <w:r w:rsidRPr="00A11CA0">
        <w:rPr>
          <w:b/>
        </w:rPr>
        <w:t>.</w:t>
      </w:r>
      <w:r w:rsidR="00F52E6C" w:rsidRPr="00A11CA0">
        <w:rPr>
          <w:bCs/>
        </w:rPr>
        <w:t xml:space="preserve"> </w:t>
      </w:r>
    </w:p>
    <w:p w:rsidRDefault="00584859" w:rsidP="00584859" w:rsidR="00584859">
      <w:pPr>
        <w:pStyle w:val="Bezproreda"/>
        <w:jc w:val="both"/>
      </w:pPr>
    </w:p>
    <w:p w:rsidRDefault="00584859" w:rsidP="00584859" w:rsidR="00584859">
      <w:pPr>
        <w:pStyle w:val="Bezproreda"/>
        <w:numPr>
          <w:ilvl w:val="0"/>
          <w:numId w:val="19"/>
        </w:numPr>
        <w:ind w:firstLine="709" w:left="142"/>
        <w:jc w:val="both"/>
      </w:pPr>
      <w:r>
        <w:t xml:space="preserve">Ispravlja se Zaključak Trgovačkog suda u Osijeku broj St-289/12 od 9. svibnja 2016. g. tako da se točka 3. Zaključka koja glasi: </w:t>
      </w:r>
    </w:p>
    <w:p w:rsidRDefault="00584859" w:rsidP="00584859" w:rsidR="00584859">
      <w:pPr>
        <w:pStyle w:val="Bezproreda"/>
        <w:jc w:val="both"/>
      </w:pPr>
    </w:p>
    <w:p w:rsidRDefault="00584859" w:rsidP="00584859" w:rsidR="0058485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584859">
        <w:rPr>
          <w:rFonts w:hAnsi="Times New Roman" w:ascii="Times New Roman"/>
          <w:sz w:val="24"/>
          <w:szCs w:val="24"/>
        </w:rPr>
        <w:t>„3.Nalaže se zemljišnoknjižnom odjelu Općinskog suda u Virovitici da prigodom upisa prava vlasništva u korist kupca upiše najprije pravo vlasništva kupca a zatim  založno pravo na nekretnini, odnosno prijenos vlasništva na davatelja kredita Zagrebačka banka d.d. Zagreb radi osiguranja tražbine po osnovi kredita u korist davatelja kredita.</w:t>
      </w:r>
      <w:r>
        <w:rPr>
          <w:rFonts w:hAnsi="Times New Roman" w:ascii="Times New Roman"/>
          <w:sz w:val="24"/>
          <w:szCs w:val="24"/>
        </w:rPr>
        <w:t>“</w:t>
      </w:r>
    </w:p>
    <w:p w:rsidRDefault="00584859" w:rsidP="00584859" w:rsidR="0058485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584859" w:rsidP="00584859" w:rsidR="00584859" w:rsidRPr="00584859">
      <w:pPr>
        <w:pStyle w:val="Bezproreda1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briše.</w:t>
      </w:r>
    </w:p>
    <w:p w:rsidRDefault="00E63026" w:rsidP="00337EA9" w:rsidR="00E63026" w:rsidRPr="00D96782">
      <w:pPr>
        <w:jc w:val="both"/>
      </w:pPr>
    </w:p>
    <w:p w:rsidRDefault="00337EA9" w:rsidP="00AF1246" w:rsidR="00337EA9" w:rsidRPr="00D96782">
      <w:pPr>
        <w:jc w:val="center"/>
      </w:pPr>
      <w:r w:rsidRPr="00D96782">
        <w:t>Obrazloženje</w:t>
      </w:r>
    </w:p>
    <w:p w:rsidRDefault="0091353C" w:rsidP="00337EA9" w:rsidR="0091353C">
      <w:pPr>
        <w:jc w:val="both"/>
      </w:pPr>
    </w:p>
    <w:p w:rsidRDefault="0091353C" w:rsidP="00337EA9" w:rsidR="0091353C">
      <w:pPr>
        <w:jc w:val="both"/>
      </w:pPr>
    </w:p>
    <w:p w:rsidRDefault="008D5605" w:rsidP="008D5605" w:rsidR="008D5605">
      <w:pPr>
        <w:jc w:val="right"/>
      </w:pPr>
      <w:r w:rsidRPr="0045319C">
        <w:lastRenderedPageBreak/>
        <w:t>Broj: 6 St-</w:t>
      </w:r>
      <w:r>
        <w:t>289/12-300</w:t>
      </w:r>
    </w:p>
    <w:p w:rsidRDefault="008D5605" w:rsidP="00337EA9" w:rsidR="008D5605" w:rsidRPr="00D96782">
      <w:pPr>
        <w:jc w:val="both"/>
      </w:pPr>
    </w:p>
    <w:p w:rsidRDefault="00F52E6C" w:rsidP="00DA7955" w:rsidR="00F52E6C">
      <w:pPr>
        <w:ind w:firstLine="708"/>
        <w:jc w:val="both"/>
      </w:pPr>
      <w:r>
        <w:t>Podneskom od</w:t>
      </w:r>
      <w:r w:rsidR="00A11CA0">
        <w:t xml:space="preserve"> 16. lipnja 2016. g.</w:t>
      </w:r>
      <w:r>
        <w:t xml:space="preserve"> stečajna upraviteljica</w:t>
      </w:r>
      <w:r w:rsidR="00A11CA0">
        <w:t xml:space="preserve"> izvijestila je sud da je </w:t>
      </w:r>
      <w:r>
        <w:t xml:space="preserve"> </w:t>
      </w:r>
      <w:r w:rsidR="00A11CA0">
        <w:t xml:space="preserve">kupac Damir Kujundžić vlasnik obrta optika Oculus iz Osijeka predmetnu nekretninu stečajnog dužnika platio kreditom Zagrebačke banke, </w:t>
      </w:r>
      <w:r w:rsidR="00A11CA0">
        <w:rPr>
          <w:b/>
        </w:rPr>
        <w:t xml:space="preserve">ali je u zalog dao svoje druge nekretnine, </w:t>
      </w:r>
      <w:r w:rsidR="00A11CA0">
        <w:t xml:space="preserve">što je potvrdio kada ga je kontaktirala te je na ročištu za javnu dražbu pogrešno iskazao način plaćanja kupovnine. Stečajna upraviteljica predlaže izvršiti ispravak točke </w:t>
      </w:r>
      <w:r w:rsidR="00584859">
        <w:t xml:space="preserve"> </w:t>
      </w:r>
      <w:r w:rsidR="00A11CA0">
        <w:t>6. i 7. Rješenja ovoga suda St-289/12 od 22. siječnja 2016. g.</w:t>
      </w:r>
      <w:r w:rsidR="00584859">
        <w:t xml:space="preserve"> te točke 3. Zaključka ovoga suda St-289/12 od 9. svibnja 2016. g.</w:t>
      </w:r>
    </w:p>
    <w:p w:rsidRDefault="00584859" w:rsidP="00DA7955" w:rsidR="00584859">
      <w:pPr>
        <w:ind w:firstLine="708"/>
        <w:jc w:val="both"/>
      </w:pPr>
    </w:p>
    <w:p w:rsidRDefault="00584859" w:rsidP="00584859" w:rsidR="00674327" w:rsidRPr="00D96782">
      <w:pPr>
        <w:ind w:firstLine="708"/>
        <w:jc w:val="both"/>
      </w:pPr>
      <w:r>
        <w:t xml:space="preserve">Slijedom gore navedenog valjalo je sukladno čl. </w:t>
      </w:r>
      <w:r w:rsidR="00D727CB">
        <w:t>342 st. 1  Zakona o parničnom postupku („Narodne novine“ broj 53/91, 91/92, 112/99, 88/01, 117/03, 84/08, 123/08 , 57/11, 148/11 i 25/13 u daljnjem tekstu ZPP) u vezi s čl. 347 ZPP i čl. 6 Stečajnog zakona („Narodne novine“ broj 44/96, 29/99, 129/00, 123/03, 197/03  187/04, 82/06,  116/10, 25/12 i 133/12  u daljnjem tekstu SZ)</w:t>
      </w:r>
      <w:r>
        <w:t xml:space="preserve"> odlučiti kao u izreci</w:t>
      </w:r>
      <w:r w:rsidR="00674327">
        <w:t>.</w:t>
      </w:r>
      <w:r w:rsidR="00674327" w:rsidRPr="00D96782">
        <w:t xml:space="preserve"> </w:t>
      </w:r>
    </w:p>
    <w:p w:rsidRDefault="00337EA9" w:rsidP="00337EA9" w:rsidR="00337EA9">
      <w:pPr>
        <w:jc w:val="both"/>
      </w:pPr>
    </w:p>
    <w:p w:rsidRDefault="0091353C" w:rsidP="00337EA9" w:rsidR="0091353C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584859">
        <w:t>12. rujna</w:t>
      </w:r>
      <w:r w:rsidR="00527B64">
        <w:t xml:space="preserve"> 2016.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803F8E">
        <w:rPr>
          <w:rFonts w:hAnsi="Times New Roman" w:ascii="Times New Roman"/>
          <w:sz w:val="24"/>
          <w:szCs w:val="24"/>
        </w:rPr>
        <w:t>Nada Gagro</w:t>
      </w:r>
    </w:p>
    <w:p w:rsidRDefault="0091353C" w:rsidP="00527B64" w:rsidR="0091353C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803F8E" w:rsidP="00527B64" w:rsidR="00803F8E" w:rsidRPr="00803F8E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803F8E">
        <w:rPr>
          <w:rFonts w:hAnsi="Times New Roman" w:ascii="Times New Roman"/>
          <w:bCs/>
          <w:sz w:val="24"/>
          <w:szCs w:val="24"/>
        </w:rPr>
        <w:t>Damir Kujundžić  vl. obrta za optičke usluge i trgovinu  OČNA OPTIKA OCULUS, Osijek, Vlašička 13</w:t>
      </w:r>
    </w:p>
    <w:p w:rsidRDefault="00584859" w:rsidP="00527B64" w:rsidR="00803F8E" w:rsidRPr="00803F8E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zk. odjel OS Virovitica  uz rj. o dosu od 22.1.2016. g. (str. 1296) D. Kujundžić, Zaključak od 9. 5.2016. g. za D. Kujundčić (str. 1418), rješenje od 3.6.2016. g. s potvrdom pravomoćnosti (str. 1441)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91353C">
        <w:rPr>
          <w:rFonts w:hAnsi="Times New Roman" w:ascii="Times New Roman"/>
          <w:sz w:val="24"/>
          <w:szCs w:val="24"/>
        </w:rPr>
        <w:t xml:space="preserve"> </w:t>
      </w:r>
      <w:r w:rsidR="008D5605">
        <w:rPr>
          <w:rFonts w:hAnsi="Times New Roman" w:ascii="Times New Roman"/>
          <w:sz w:val="24"/>
          <w:szCs w:val="24"/>
        </w:rPr>
        <w:t>uz podnesak st. uprav. od 16.6. (str. 1446) uz Izvješće st. uprav. od 1.9.2016. g. (str. 1451-1457 spisa)</w:t>
      </w:r>
    </w:p>
    <w:p w:rsidRDefault="008D5605" w:rsidP="000B2F7E" w:rsidR="00693F81" w:rsidRPr="00D96782">
      <w:pPr>
        <w:pStyle w:val="Bezproreda1"/>
        <w:numPr>
          <w:ilvl w:val="0"/>
          <w:numId w:val="17"/>
        </w:numPr>
      </w:pPr>
      <w:r>
        <w:rPr>
          <w:rFonts w:hAnsi="Times New Roman" w:ascii="Times New Roman"/>
          <w:sz w:val="24"/>
          <w:szCs w:val="24"/>
        </w:rPr>
        <w:t>K-12.10.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7E6F9C" w:rsidP="007E6F9C" w:rsidR="007E6F9C" w:rsidRPr="007E6F9C">
      <w:pPr>
        <w:ind w:firstLine="720" w:left="6480"/>
        <w:jc w:val="both"/>
        <w:rPr>
          <w:sz w:val="20"/>
          <w:szCs w:val="20"/>
        </w:rPr>
      </w:pPr>
      <w:r w:rsidRPr="007E6F9C">
        <w:rPr>
          <w:sz w:val="20"/>
          <w:szCs w:val="20"/>
        </w:rPr>
        <w:t>S U D A C, v.r.</w:t>
      </w:r>
    </w:p>
    <w:p w:rsidRDefault="007E6F9C" w:rsidP="007E6F9C" w:rsidR="007E6F9C" w:rsidRPr="007E6F9C">
      <w:pPr>
        <w:ind w:firstLine="720" w:left="6480"/>
        <w:jc w:val="both"/>
        <w:rPr>
          <w:sz w:val="20"/>
          <w:szCs w:val="20"/>
        </w:rPr>
      </w:pPr>
      <w:r w:rsidRPr="007E6F9C">
        <w:rPr>
          <w:sz w:val="20"/>
          <w:szCs w:val="20"/>
        </w:rPr>
        <w:t xml:space="preserve">   Nada Roso</w:t>
      </w:r>
    </w:p>
    <w:p w:rsidRDefault="007E6F9C" w:rsidP="007E6F9C" w:rsidR="007E6F9C" w:rsidRPr="007E6F9C">
      <w:pPr>
        <w:jc w:val="both"/>
        <w:rPr>
          <w:sz w:val="20"/>
          <w:szCs w:val="20"/>
        </w:rPr>
      </w:pPr>
    </w:p>
    <w:p w:rsidRDefault="007E6F9C" w:rsidP="007E6F9C" w:rsidR="007E6F9C" w:rsidRPr="007E6F9C">
      <w:pPr>
        <w:jc w:val="both"/>
        <w:rPr>
          <w:sz w:val="20"/>
          <w:szCs w:val="20"/>
        </w:rPr>
      </w:pPr>
      <w:r w:rsidRPr="007E6F9C">
        <w:rPr>
          <w:sz w:val="20"/>
          <w:szCs w:val="20"/>
        </w:rPr>
        <w:t>POUKA O PRAVNOM LIJEKU:</w:t>
      </w:r>
    </w:p>
    <w:p w:rsidRDefault="007E6F9C" w:rsidP="007E6F9C" w:rsidR="007E6F9C" w:rsidRPr="007E6F9C">
      <w:pPr>
        <w:jc w:val="both"/>
        <w:rPr>
          <w:sz w:val="20"/>
          <w:szCs w:val="20"/>
        </w:rPr>
      </w:pPr>
      <w:r w:rsidRPr="007E6F9C">
        <w:rPr>
          <w:sz w:val="20"/>
          <w:szCs w:val="20"/>
        </w:rPr>
        <w:t>Protiv ovog rješenja nezadovoljna stranka može izjaviti žalbu Visokom trgovačkom sudu Republike Hrvatske u Zagrebu u roku od 8 dana u 3 primjerka putem ovog suda.</w:t>
      </w:r>
    </w:p>
    <w:p w:rsidRDefault="007E6F9C" w:rsidP="007E6F9C" w:rsidR="007E6F9C" w:rsidRPr="007E6F9C">
      <w:pPr>
        <w:jc w:val="both"/>
        <w:rPr>
          <w:sz w:val="20"/>
          <w:szCs w:val="20"/>
        </w:rPr>
      </w:pPr>
    </w:p>
    <w:p w:rsidRDefault="007E6F9C" w:rsidP="007E6F9C" w:rsidR="007E6F9C" w:rsidRPr="007E6F9C">
      <w:pPr>
        <w:jc w:val="both"/>
        <w:rPr>
          <w:sz w:val="20"/>
          <w:szCs w:val="20"/>
        </w:rPr>
      </w:pP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  <w:t xml:space="preserve">                                           Za točnost otpravka</w:t>
      </w:r>
    </w:p>
    <w:p w:rsidRDefault="007E6F9C" w:rsidP="007E6F9C" w:rsidR="007E6F9C" w:rsidRPr="007E6F9C">
      <w:pPr>
        <w:jc w:val="both"/>
        <w:rPr>
          <w:sz w:val="20"/>
          <w:szCs w:val="20"/>
        </w:rPr>
      </w:pP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  <w:t xml:space="preserve">        Ovlašteni službenik</w:t>
      </w:r>
    </w:p>
    <w:p w:rsidRDefault="007E6F9C" w:rsidP="007E6F9C" w:rsidR="007E6F9C" w:rsidRPr="007E6F9C">
      <w:pPr>
        <w:jc w:val="both"/>
        <w:rPr>
          <w:sz w:val="20"/>
          <w:szCs w:val="20"/>
        </w:rPr>
      </w:pP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</w:r>
      <w:r w:rsidRPr="007E6F9C">
        <w:rPr>
          <w:sz w:val="20"/>
          <w:szCs w:val="20"/>
        </w:rPr>
        <w:tab/>
        <w:t xml:space="preserve">          Danijela Sekulić</w:t>
      </w:r>
    </w:p>
    <w:p w:rsidRDefault="007E6F9C" w:rsidP="007E6F9C" w:rsidR="007E6F9C" w:rsidRPr="007E6F9C">
      <w:pPr>
        <w:rPr>
          <w:sz w:val="20"/>
          <w:szCs w:val="20"/>
        </w:rPr>
      </w:pPr>
    </w:p>
    <w:p w:rsidRDefault="007E6F9C" w:rsidP="007E6F9C" w:rsidR="007E6F9C" w:rsidRPr="007E6F9C">
      <w:pPr>
        <w:rPr>
          <w:sz w:val="20"/>
          <w:szCs w:val="20"/>
        </w:rPr>
      </w:pPr>
    </w:p>
    <w:p w:rsidRDefault="007E6F9C" w:rsidP="007E6F9C" w:rsidR="007E6F9C" w:rsidRPr="007E6F9C">
      <w:pPr>
        <w:rPr>
          <w:sz w:val="20"/>
          <w:szCs w:val="20"/>
        </w:rPr>
      </w:pPr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279" w:rsidP="00E13649" w:rsidR="00FE1279">
      <w:r>
        <w:separator/>
      </w:r>
    </w:p>
  </w:endnote>
  <w:endnote w:id="0" w:type="continuationSeparator">
    <w:p w:rsidRDefault="00FE1279" w:rsidP="00E13649" w:rsidR="00FE1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279" w:rsidP="00E13649" w:rsidR="00FE1279">
      <w:r>
        <w:separator/>
      </w:r>
    </w:p>
  </w:footnote>
  <w:footnote w:id="0" w:type="continuationSeparator">
    <w:p w:rsidRDefault="00FE1279" w:rsidP="00E13649" w:rsidR="00FE1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0533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"/>
  </w:num>
  <w:num w:numId="5">
    <w:abstractNumId w:val="1"/>
  </w:num>
  <w:num w:numId="6">
    <w:abstractNumId w:val="17"/>
  </w:num>
  <w:num w:numId="7">
    <w:abstractNumId w:val="7"/>
  </w:num>
  <w:num w:numId="8">
    <w:abstractNumId w:val="12"/>
  </w:num>
  <w:num w:numId="9">
    <w:abstractNumId w:val="16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"/>
  </w:num>
  <w:num w:numId="18">
    <w:abstractNumId w:val="0"/>
  </w:num>
  <w:num w:numId="19">
    <w:abstractNumId w:val="6"/>
  </w:num>
  <w:num w:numId="2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C23E7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6436"/>
    <w:rsid w:val="00A834B1"/>
    <w:rsid w:val="00AA6B6E"/>
    <w:rsid w:val="00AC750E"/>
    <w:rsid w:val="00AF1246"/>
    <w:rsid w:val="00B24B41"/>
    <w:rsid w:val="00B659E8"/>
    <w:rsid w:val="00B80533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60C19"/>
    <w:rsid w:val="00E63026"/>
    <w:rsid w:val="00E96356"/>
    <w:rsid w:val="00EA028A"/>
    <w:rsid w:val="00EA5EA7"/>
    <w:rsid w:val="00EC31D5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12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5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05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5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5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5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5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05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5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5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5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A9E80-5878-4D7D-AD2A-8C01F01A57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612</properties:Words>
  <properties:Characters>3152</properties:Characters>
  <properties:Lines>148</properties:Lines>
  <properties:Paragraphs>38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2016-09-12T08:47:00Z</dcterms:created>
  <dc:creator>Korisnik</dc:creator>
  <cp:lastModifiedBy>Danijela Sekulić</cp:lastModifiedBy>
  <cp:lastPrinted>2016-09-12T09:12:00Z</cp:lastPrinted>
  <dcterms:modified xmlns:xsi="http://www.w3.org/2001/XMLSchema-instance" xsi:type="dcterms:W3CDTF">2016-09-12T09:14:00Z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