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AE649C" w:rsidP="00DA3322" w:rsidR="00AE649C" w:rsidRPr="00B76F3C">
      <w:pPr>
        <w:pStyle w:val="Naslov3"/>
        <w:numPr>
          <w:ilvl w:val="0"/>
          <w:numId w:val="0"/>
        </w:numPr>
        <w:spacing w:before="0"/>
        <w:ind w:left="288"/>
      </w:pPr>
      <w:bookmarkStart w:name="_GoBack" w:id="0"/>
      <w:bookmarkEnd w:id="0"/>
    </w:p>
    <w:p w:rsidRDefault="00103A1A" w:rsidP="00DA3322" w:rsidR="00AE649C" w:rsidRPr="00DA3322">
      <w:pPr>
        <w:pStyle w:val="SudNaziv"/>
        <w:rPr>
          <w:b w:val="false"/>
        </w:rPr>
      </w:pPr>
      <w:r>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826897175"/>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mc="http://schemas.openxmlformats.org/markup-compatibility/2006" xmlns:w14="http://schemas.microsoft.com/office/word/2010/wordml" xmlns:wne="http://schemas.microsoft.com/office/word/2006/wordml"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DA3322" w:rsidRPr="00DA3322">
        <w:rPr>
          <w:b w:val="false"/>
        </w:rPr>
        <w:t>REPUBLIKA HRVATSKA</w:t>
      </w:r>
    </w:p>
    <w:p w:rsidRDefault="00DA3322" w:rsidP="00DA3322" w:rsidR="00DA3322" w:rsidRPr="00DA3322">
      <w:pPr>
        <w:pStyle w:val="SudNaziv"/>
        <w:rPr>
          <w:b w:val="false"/>
        </w:rPr>
      </w:pPr>
      <w:r w:rsidRPr="00DA3322">
        <w:rPr>
          <w:b w:val="false"/>
        </w:rPr>
        <w:t>TRGOVAČKI SUD U VARAŽDINU</w:t>
      </w:r>
    </w:p>
    <w:p w:rsidRDefault="00EA1C6D" w:rsidP="00DA3322" w:rsidR="00DA3322">
      <w:pPr>
        <w:pStyle w:val="SudSjedite"/>
      </w:pPr>
      <w:r>
        <w:tab/>
      </w:r>
    </w:p>
    <w:p w:rsidRDefault="00DA3322" w:rsidP="00DA3322" w:rsidR="00DA3322">
      <w:pPr>
        <w:jc w:val="center"/>
        <w:rPr>
          <w:rFonts w:cs="Times New Roman"/>
        </w:rPr>
      </w:pPr>
      <w:r>
        <w:rPr>
          <w:rFonts w:cs="Times New Roman"/>
        </w:rPr>
        <w:t>R E P U B L I K A   H R V A T S K A</w:t>
      </w:r>
    </w:p>
    <w:p w:rsidRDefault="00DA3322" w:rsidP="00DA3322" w:rsidR="00DA3322">
      <w:pPr>
        <w:jc w:val="center"/>
        <w:rPr>
          <w:rFonts w:cs="Times New Roman"/>
        </w:rPr>
      </w:pPr>
      <w:r>
        <w:rPr>
          <w:rFonts w:cs="Times New Roman"/>
        </w:rPr>
        <w:t>R J E Š E NJ E</w:t>
      </w:r>
    </w:p>
    <w:p w:rsidRDefault="00DA3322" w:rsidP="00DA3322" w:rsidR="00DA3322">
      <w:pPr>
        <w:jc w:val="center"/>
        <w:rPr>
          <w:rFonts w:cs="Times New Roman"/>
        </w:rPr>
      </w:pPr>
    </w:p>
    <w:p w:rsidRDefault="00DA3322" w:rsidP="00DA3322" w:rsidR="00DA3322">
      <w:pPr>
        <w:jc w:val="both"/>
        <w:rPr>
          <w:rFonts w:cs="Times New Roman"/>
        </w:rPr>
      </w:pPr>
      <w:r>
        <w:rPr>
          <w:rFonts w:cs="Times New Roman"/>
        </w:rPr>
        <w:tab/>
        <w:t>Trgovački sud u Varaždinu, po sucu toga suda Kseniji Flack-Makitan, kao stečajnom sucu, u stečajnom predmetu koji se vodi nad stečajnim dužnikom KNJIGOPLASTIKA d.o.o. u stečaju, Čakovec, Buzovečka 32, OIB: 27974243585, povodom prijedloga stečajne upraviteljice Sanje Kraljek iz Čakovca, dana 20. svibnja 2015.</w:t>
      </w:r>
    </w:p>
    <w:p w:rsidRDefault="00DA3322" w:rsidP="00DA3322" w:rsidR="00DA3322">
      <w:pPr>
        <w:jc w:val="both"/>
        <w:rPr>
          <w:rFonts w:cs="Times New Roman"/>
        </w:rPr>
      </w:pPr>
    </w:p>
    <w:p w:rsidRDefault="00DA3322" w:rsidP="00DA3322" w:rsidR="00DA3322">
      <w:pPr>
        <w:jc w:val="center"/>
        <w:rPr>
          <w:rFonts w:cs="Times New Roman"/>
        </w:rPr>
      </w:pPr>
      <w:r>
        <w:rPr>
          <w:rFonts w:cs="Times New Roman"/>
        </w:rPr>
        <w:t>r i j e š i o   j e</w:t>
      </w:r>
    </w:p>
    <w:p w:rsidRDefault="00DA3322" w:rsidP="00DA3322" w:rsidR="00DA3322">
      <w:pPr>
        <w:rPr>
          <w:rFonts w:cs="Times New Roman"/>
        </w:rPr>
      </w:pPr>
    </w:p>
    <w:p w:rsidRDefault="00DA3322" w:rsidP="00DA3322" w:rsidR="00DA3322">
      <w:pPr>
        <w:pStyle w:val="Odlomakpopisa"/>
        <w:numPr>
          <w:ilvl w:val="0"/>
          <w:numId w:val="47"/>
        </w:numPr>
        <w:tabs>
          <w:tab w:pos="851" w:val="clear"/>
        </w:tabs>
        <w:spacing w:after="200"/>
        <w:contextualSpacing/>
        <w:rPr>
          <w:rFonts w:cs="Times New Roman"/>
        </w:rPr>
      </w:pPr>
      <w:r>
        <w:rPr>
          <w:rFonts w:cs="Times New Roman"/>
        </w:rPr>
        <w:t>Iz kupovnine ostvarene prodajom imovine stečajnog dužnika KNJIGOPLASTIKA d.o.o. u stečaju, Čakovec, Buzovečka 32, OIB: 27974243585 i to:</w:t>
      </w:r>
    </w:p>
    <w:p w:rsidRDefault="00DA3322" w:rsidP="00DA3322" w:rsidR="00DA3322">
      <w:pPr>
        <w:pStyle w:val="Odlomakpopisa"/>
        <w:ind w:left="1425"/>
        <w:rPr>
          <w:rFonts w:cs="Times New Roman"/>
        </w:rPr>
      </w:pPr>
    </w:p>
    <w:p w:rsidRDefault="00DA3322" w:rsidP="00DA3322" w:rsidR="00DA3322">
      <w:pPr>
        <w:pStyle w:val="Odlomakpopisa"/>
        <w:numPr>
          <w:ilvl w:val="0"/>
          <w:numId w:val="48"/>
        </w:numPr>
        <w:tabs>
          <w:tab w:pos="851" w:val="clear"/>
        </w:tabs>
        <w:spacing w:after="200"/>
        <w:contextualSpacing/>
        <w:rPr>
          <w:rFonts w:cs="Times New Roman"/>
        </w:rPr>
      </w:pPr>
      <w:r>
        <w:rPr>
          <w:rFonts w:cs="Times New Roman"/>
        </w:rPr>
        <w:t>stroja za bušenje papira CONSTANTIN HANG, model 106 DT 14, serijski broj 15.321,</w:t>
      </w:r>
    </w:p>
    <w:p w:rsidRDefault="00DA3322" w:rsidP="00DA3322" w:rsidR="00DA3322">
      <w:pPr>
        <w:pStyle w:val="Odlomakpopisa"/>
        <w:numPr>
          <w:ilvl w:val="0"/>
          <w:numId w:val="48"/>
        </w:numPr>
        <w:tabs>
          <w:tab w:pos="851" w:val="clear"/>
        </w:tabs>
        <w:spacing w:after="200"/>
        <w:contextualSpacing/>
        <w:rPr>
          <w:rFonts w:cs="Times New Roman"/>
        </w:rPr>
      </w:pPr>
      <w:r>
        <w:rPr>
          <w:rFonts w:cs="Times New Roman"/>
        </w:rPr>
        <w:t>stroj za uvezivanje papira žicom POLYGRAPH BREHMER, MODEL 703/1, serijski broj 0371257,</w:t>
      </w:r>
    </w:p>
    <w:p w:rsidRDefault="00DA3322" w:rsidP="00DA3322" w:rsidR="00DA3322">
      <w:pPr>
        <w:pStyle w:val="Odlomakpopisa"/>
        <w:numPr>
          <w:ilvl w:val="0"/>
          <w:numId w:val="48"/>
        </w:numPr>
        <w:tabs>
          <w:tab w:pos="851" w:val="clear"/>
        </w:tabs>
        <w:spacing w:after="200"/>
        <w:contextualSpacing/>
        <w:rPr>
          <w:rFonts w:cs="Times New Roman"/>
        </w:rPr>
      </w:pPr>
      <w:r>
        <w:rPr>
          <w:rFonts w:cs="Times New Roman"/>
        </w:rPr>
        <w:t>hidraulična preša za prešanje savijenih araka papira KARL TRANKLAIN, model B.P., serijski broj 5676712,</w:t>
      </w:r>
    </w:p>
    <w:p w:rsidRDefault="00DA3322" w:rsidP="00DA3322" w:rsidR="00DA3322">
      <w:pPr>
        <w:pStyle w:val="Odlomakpopisa"/>
        <w:numPr>
          <w:ilvl w:val="0"/>
          <w:numId w:val="48"/>
        </w:numPr>
        <w:tabs>
          <w:tab w:pos="851" w:val="clear"/>
        </w:tabs>
        <w:spacing w:after="200"/>
        <w:contextualSpacing/>
        <w:rPr>
          <w:rFonts w:cs="Times New Roman"/>
        </w:rPr>
      </w:pPr>
      <w:r>
        <w:rPr>
          <w:rFonts w:cs="Times New Roman"/>
        </w:rPr>
        <w:t>stroj za savijanje papira GUK, model: K-52-4 KL F-4, serijski broj 28 550,</w:t>
      </w:r>
    </w:p>
    <w:p w:rsidRDefault="00DA3322" w:rsidP="00DA3322" w:rsidR="00DA3322">
      <w:pPr>
        <w:pStyle w:val="Odlomakpopisa"/>
        <w:numPr>
          <w:ilvl w:val="0"/>
          <w:numId w:val="48"/>
        </w:numPr>
        <w:tabs>
          <w:tab w:pos="851" w:val="clear"/>
        </w:tabs>
        <w:spacing w:after="200"/>
        <w:contextualSpacing/>
        <w:rPr>
          <w:rFonts w:cs="Times New Roman"/>
        </w:rPr>
      </w:pPr>
      <w:r>
        <w:rPr>
          <w:rFonts w:cs="Times New Roman"/>
        </w:rPr>
        <w:t>stroj za tisak ADAST DOMINANT, 1-bojni, Typ 515, serijski broj 11.150,</w:t>
      </w:r>
    </w:p>
    <w:p w:rsidRDefault="00DA3322" w:rsidP="00DA3322" w:rsidR="00DA3322">
      <w:pPr>
        <w:pStyle w:val="Odlomakpopisa"/>
        <w:numPr>
          <w:ilvl w:val="0"/>
          <w:numId w:val="48"/>
        </w:numPr>
        <w:tabs>
          <w:tab w:pos="851" w:val="clear"/>
        </w:tabs>
        <w:spacing w:after="200"/>
        <w:contextualSpacing/>
        <w:rPr>
          <w:rFonts w:cs="Times New Roman"/>
        </w:rPr>
      </w:pPr>
      <w:r>
        <w:rPr>
          <w:rFonts w:cs="Times New Roman"/>
        </w:rPr>
        <w:t>stroj za tisak ADAST DOMINANT, 1-bojni, Typ 515, serijski broj 11.495,</w:t>
      </w:r>
    </w:p>
    <w:p w:rsidRDefault="00DA3322" w:rsidP="00DA3322" w:rsidR="00DA3322">
      <w:pPr>
        <w:pStyle w:val="Odlomakpopisa"/>
        <w:numPr>
          <w:ilvl w:val="0"/>
          <w:numId w:val="48"/>
        </w:numPr>
        <w:tabs>
          <w:tab w:pos="851" w:val="clear"/>
        </w:tabs>
        <w:spacing w:after="200"/>
        <w:contextualSpacing/>
        <w:rPr>
          <w:rFonts w:cs="Times New Roman"/>
        </w:rPr>
      </w:pPr>
      <w:r>
        <w:rPr>
          <w:rFonts w:cs="Times New Roman"/>
        </w:rPr>
        <w:t>stroj za šivanje araka koncem POLYGRAPH BREHMER, Model 385/4E, serijski broj 0123/1277,</w:t>
      </w:r>
    </w:p>
    <w:p w:rsidRDefault="00DA3322" w:rsidP="00DA3322" w:rsidR="00DA3322">
      <w:pPr>
        <w:pStyle w:val="Odlomakpopisa"/>
        <w:numPr>
          <w:ilvl w:val="0"/>
          <w:numId w:val="48"/>
        </w:numPr>
        <w:tabs>
          <w:tab w:pos="851" w:val="clear"/>
        </w:tabs>
        <w:spacing w:after="200"/>
        <w:contextualSpacing/>
        <w:rPr>
          <w:rFonts w:cs="Times New Roman"/>
        </w:rPr>
      </w:pPr>
      <w:r>
        <w:rPr>
          <w:rFonts w:cs="Times New Roman"/>
        </w:rPr>
        <w:t>stroj za kopiranje offset ploča Polygraph, model:1250/5404.2, serijski broj 00997,</w:t>
      </w:r>
    </w:p>
    <w:p w:rsidRDefault="00DA3322" w:rsidP="00DA3322" w:rsidR="00DA3322">
      <w:pPr>
        <w:pStyle w:val="Odlomakpopisa"/>
        <w:numPr>
          <w:ilvl w:val="0"/>
          <w:numId w:val="48"/>
        </w:numPr>
        <w:tabs>
          <w:tab w:pos="851" w:val="clear"/>
        </w:tabs>
        <w:spacing w:after="200"/>
        <w:contextualSpacing/>
        <w:rPr>
          <w:rFonts w:cs="Times New Roman"/>
        </w:rPr>
      </w:pPr>
      <w:r>
        <w:rPr>
          <w:rFonts w:cs="Times New Roman"/>
        </w:rPr>
        <w:t>stroj za razvijanje offset ploča AGFA OZASOL, model VG 85 EP, serijski broj 8 D.D. D67.1.146,</w:t>
      </w:r>
    </w:p>
    <w:p w:rsidRDefault="00DA3322" w:rsidP="00DA3322" w:rsidR="00DA3322">
      <w:pPr>
        <w:pStyle w:val="Odlomakpopisa"/>
        <w:numPr>
          <w:ilvl w:val="0"/>
          <w:numId w:val="48"/>
        </w:numPr>
        <w:tabs>
          <w:tab w:pos="851" w:val="clear"/>
        </w:tabs>
        <w:spacing w:after="200"/>
        <w:contextualSpacing/>
        <w:rPr>
          <w:rFonts w:cs="Times New Roman"/>
        </w:rPr>
      </w:pPr>
      <w:r>
        <w:rPr>
          <w:rFonts w:cs="Times New Roman"/>
        </w:rPr>
        <w:t>električni viljuškar CESAB, model S1 1000 T, serijski broj 19881,</w:t>
      </w:r>
    </w:p>
    <w:p w:rsidRDefault="00DA3322" w:rsidP="00DA3322" w:rsidR="00DA3322">
      <w:pPr>
        <w:pStyle w:val="Odlomakpopisa"/>
        <w:numPr>
          <w:ilvl w:val="0"/>
          <w:numId w:val="48"/>
        </w:numPr>
        <w:tabs>
          <w:tab w:pos="851" w:val="clear"/>
        </w:tabs>
        <w:spacing w:after="200"/>
        <w:contextualSpacing/>
        <w:rPr>
          <w:rFonts w:cs="Times New Roman"/>
        </w:rPr>
      </w:pPr>
      <w:r>
        <w:rPr>
          <w:rFonts w:cs="Times New Roman"/>
        </w:rPr>
        <w:t xml:space="preserve">ručni paletni viljuškar KING LIFT (bez serijskog broja) i </w:t>
      </w:r>
    </w:p>
    <w:p w:rsidRDefault="00DA3322" w:rsidP="00DA3322" w:rsidR="00DA3322">
      <w:pPr>
        <w:pStyle w:val="Odlomakpopisa"/>
        <w:numPr>
          <w:ilvl w:val="0"/>
          <w:numId w:val="48"/>
        </w:numPr>
        <w:tabs>
          <w:tab w:pos="851" w:val="clear"/>
        </w:tabs>
        <w:spacing w:after="200"/>
        <w:contextualSpacing/>
        <w:rPr>
          <w:rFonts w:cs="Times New Roman"/>
        </w:rPr>
      </w:pPr>
      <w:r>
        <w:rPr>
          <w:rFonts w:cs="Times New Roman"/>
        </w:rPr>
        <w:t>preša za baliranje otpadnog papira ORWAK, Typ5010, serijski broj 21393, u iznosu od 27. 500,00 kn namiruju se kako slijedi:</w:t>
      </w:r>
    </w:p>
    <w:p w:rsidRDefault="00DA3322" w:rsidP="00DA3322" w:rsidR="00DA3322">
      <w:pPr>
        <w:pStyle w:val="Odlomakpopisa"/>
        <w:numPr>
          <w:ilvl w:val="0"/>
          <w:numId w:val="49"/>
        </w:numPr>
        <w:tabs>
          <w:tab w:pos="851" w:val="clear"/>
        </w:tabs>
        <w:spacing w:after="200"/>
        <w:contextualSpacing/>
        <w:rPr>
          <w:rFonts w:cs="Times New Roman"/>
        </w:rPr>
      </w:pPr>
      <w:r>
        <w:rPr>
          <w:rFonts w:cs="Times New Roman"/>
        </w:rPr>
        <w:t>tražbine bivših zaposlenika stečajnog dužnika s osnova troškova ovog stečajnog postupka:</w:t>
      </w:r>
    </w:p>
    <w:p w:rsidRDefault="00DA3322" w:rsidP="00DA3322" w:rsidR="00DA3322">
      <w:pPr>
        <w:pStyle w:val="Odlomakpopisa"/>
        <w:spacing w:after="0"/>
        <w:ind w:left="1080"/>
        <w:rPr>
          <w:rFonts w:cs="Times New Roman"/>
        </w:rPr>
      </w:pPr>
      <w:r>
        <w:rPr>
          <w:rFonts w:cs="Times New Roman"/>
        </w:rPr>
        <w:t>-Dragutin Martinjaš, Čakovec, Travnik 2, sa iznosom od 1.267,00 kn,</w:t>
      </w:r>
    </w:p>
    <w:p w:rsidRDefault="00DA3322" w:rsidP="00DA3322" w:rsidR="00DA3322">
      <w:pPr>
        <w:pStyle w:val="Odlomakpopisa"/>
        <w:spacing w:after="0"/>
        <w:ind w:left="1080"/>
        <w:rPr>
          <w:rFonts w:cs="Times New Roman"/>
        </w:rPr>
      </w:pPr>
      <w:r>
        <w:rPr>
          <w:rFonts w:cs="Times New Roman"/>
        </w:rPr>
        <w:t>-Alen Martinjaš, Čakovec, Buzovečka 30, sa iznosom od 1.187,81 kn,</w:t>
      </w:r>
    </w:p>
    <w:p w:rsidRDefault="00DA3322" w:rsidP="00DA3322" w:rsidR="00DA3322">
      <w:pPr>
        <w:pStyle w:val="Odlomakpopisa"/>
        <w:spacing w:after="0"/>
        <w:ind w:left="1080"/>
        <w:rPr>
          <w:rFonts w:cs="Times New Roman"/>
        </w:rPr>
      </w:pPr>
      <w:r>
        <w:rPr>
          <w:rFonts w:cs="Times New Roman"/>
        </w:rPr>
        <w:t>-Željko Ritonja, Čakovec, Preloška 158, sa iznosom od 1.520,40 kn,</w:t>
      </w:r>
    </w:p>
    <w:p w:rsidRDefault="00DA3322" w:rsidP="00DA3322" w:rsidR="00DA3322">
      <w:pPr>
        <w:pStyle w:val="Odlomakpopisa"/>
        <w:spacing w:after="0"/>
        <w:ind w:left="1080"/>
        <w:rPr>
          <w:rFonts w:cs="Times New Roman"/>
        </w:rPr>
      </w:pPr>
      <w:r>
        <w:rPr>
          <w:rFonts w:cs="Times New Roman"/>
        </w:rPr>
        <w:t>-Marijana Ritonja, Čakovec, V. Mačeka 29, sa iznosom od 1.520,00 kn,</w:t>
      </w:r>
    </w:p>
    <w:p w:rsidRDefault="00DA3322" w:rsidP="00DA3322" w:rsidR="00DA3322">
      <w:pPr>
        <w:pStyle w:val="Odlomakpopisa"/>
        <w:spacing w:after="0"/>
        <w:ind w:left="1080"/>
        <w:rPr>
          <w:rFonts w:cs="Times New Roman"/>
        </w:rPr>
      </w:pPr>
      <w:r>
        <w:rPr>
          <w:rFonts w:cs="Times New Roman"/>
        </w:rPr>
        <w:t>-S</w:t>
      </w:r>
      <w:r w:rsidR="00103A1A">
        <w:rPr>
          <w:rFonts w:cs="Times New Roman"/>
        </w:rPr>
        <w:t>lavko Valentić, Čakovec, R. Kon</w:t>
      </w:r>
      <w:r>
        <w:rPr>
          <w:rFonts w:cs="Times New Roman"/>
        </w:rPr>
        <w:t>čara 20, sa iznosom od 1.193,10 kn,</w:t>
      </w:r>
    </w:p>
    <w:p w:rsidRDefault="00DA3322" w:rsidP="00DA3322" w:rsidR="00DA3322">
      <w:pPr>
        <w:pStyle w:val="Odlomakpopisa"/>
        <w:spacing w:after="0"/>
        <w:ind w:left="1080"/>
        <w:rPr>
          <w:rFonts w:cs="Times New Roman"/>
        </w:rPr>
      </w:pPr>
      <w:r>
        <w:rPr>
          <w:rFonts w:cs="Times New Roman"/>
        </w:rPr>
        <w:t xml:space="preserve">-Nina Martinjaš, Čakovec, Buzovečka 30, sa iznosom od 984,41 kn i </w:t>
      </w:r>
    </w:p>
    <w:p w:rsidRDefault="00DA3322" w:rsidP="00DA3322" w:rsidR="00DA3322">
      <w:pPr>
        <w:pStyle w:val="Odlomakpopisa"/>
        <w:spacing w:after="0"/>
        <w:ind w:left="1080"/>
        <w:rPr>
          <w:rFonts w:cs="Times New Roman"/>
        </w:rPr>
      </w:pPr>
      <w:r>
        <w:rPr>
          <w:rFonts w:cs="Times New Roman"/>
        </w:rPr>
        <w:lastRenderedPageBreak/>
        <w:t>-Damir Zadravec, Vratišinec, Žiškovec 71, sa iznosom od 691,87 kn</w:t>
      </w:r>
    </w:p>
    <w:p w:rsidRDefault="00DA3322" w:rsidP="00DA3322" w:rsidR="00DA3322">
      <w:pPr>
        <w:pStyle w:val="Odlomakpopisa"/>
        <w:spacing w:after="0"/>
        <w:ind w:left="1080"/>
        <w:rPr>
          <w:rFonts w:cs="Times New Roman"/>
        </w:rPr>
      </w:pPr>
      <w:r>
        <w:rPr>
          <w:rFonts w:cs="Times New Roman"/>
        </w:rPr>
        <w:t>-Stjepan Murk, Novakovec, Novo naselje 29 sa iznosom od 886,90 kn i</w:t>
      </w:r>
    </w:p>
    <w:p w:rsidRDefault="00DA3322" w:rsidP="00DA3322" w:rsidR="00DA3322">
      <w:pPr>
        <w:pStyle w:val="Odlomakpopisa"/>
        <w:spacing w:after="0"/>
        <w:ind w:left="1080"/>
        <w:rPr>
          <w:rFonts w:cs="Times New Roman"/>
        </w:rPr>
      </w:pPr>
      <w:r>
        <w:rPr>
          <w:rFonts w:cs="Times New Roman"/>
        </w:rPr>
        <w:t>-Marko Martinjaš, Čakovec, Travnik 2 sa iznosom od 585,94 kn;</w:t>
      </w:r>
    </w:p>
    <w:p w:rsidRDefault="00DA3322" w:rsidP="00DA3322" w:rsidR="00DA3322">
      <w:pPr>
        <w:pStyle w:val="Odlomakpopisa"/>
        <w:spacing w:after="0"/>
        <w:ind w:left="1080"/>
        <w:rPr>
          <w:rFonts w:cs="Times New Roman"/>
        </w:rPr>
      </w:pPr>
    </w:p>
    <w:p w:rsidRDefault="00DA3322" w:rsidP="00DA3322" w:rsidR="00DA3322">
      <w:pPr>
        <w:pStyle w:val="Odlomakpopisa"/>
        <w:numPr>
          <w:ilvl w:val="0"/>
          <w:numId w:val="49"/>
        </w:numPr>
        <w:tabs>
          <w:tab w:pos="851" w:val="clear"/>
        </w:tabs>
        <w:spacing w:after="0"/>
        <w:contextualSpacing/>
        <w:rPr>
          <w:rFonts w:cs="Times New Roman"/>
        </w:rPr>
      </w:pPr>
      <w:r>
        <w:rPr>
          <w:rFonts w:cs="Times New Roman"/>
        </w:rPr>
        <w:t>trošak poreza na dodanu vrijednost u iznosu od 5.500,00 kn,</w:t>
      </w:r>
    </w:p>
    <w:p w:rsidRDefault="00DA3322" w:rsidP="00DA3322" w:rsidR="00DA3322">
      <w:pPr>
        <w:pStyle w:val="Odlomakpopisa"/>
        <w:numPr>
          <w:ilvl w:val="0"/>
          <w:numId w:val="49"/>
        </w:numPr>
        <w:tabs>
          <w:tab w:pos="851" w:val="clear"/>
        </w:tabs>
        <w:spacing w:after="0"/>
        <w:contextualSpacing/>
        <w:rPr>
          <w:rFonts w:cs="Times New Roman"/>
        </w:rPr>
      </w:pPr>
      <w:r>
        <w:rPr>
          <w:rFonts w:cs="Times New Roman"/>
        </w:rPr>
        <w:t>trošak usluge vođenja knjigovodstva za stečajnog dužnika u iznosu od 5.000,00 kn</w:t>
      </w:r>
    </w:p>
    <w:p w:rsidRDefault="00DA3322" w:rsidP="00DA3322" w:rsidR="00DA3322">
      <w:pPr>
        <w:pStyle w:val="Odlomakpopisa"/>
        <w:numPr>
          <w:ilvl w:val="0"/>
          <w:numId w:val="49"/>
        </w:numPr>
        <w:tabs>
          <w:tab w:pos="851" w:val="clear"/>
        </w:tabs>
        <w:spacing w:after="0"/>
        <w:contextualSpacing/>
        <w:rPr>
          <w:rFonts w:cs="Times New Roman"/>
        </w:rPr>
      </w:pPr>
      <w:r>
        <w:rPr>
          <w:rFonts w:cs="Times New Roman"/>
        </w:rPr>
        <w:t>nagrada stečajnom upravitelju u iznosu od 5.000,00 kn.</w:t>
      </w:r>
    </w:p>
    <w:p w:rsidRDefault="00DA3322" w:rsidP="00DA3322" w:rsidR="00DA3322" w:rsidRPr="00DA3322">
      <w:pPr>
        <w:rPr>
          <w:rFonts w:cs="Times New Roman"/>
        </w:rPr>
      </w:pPr>
    </w:p>
    <w:p w:rsidRDefault="00DA3322" w:rsidP="00DA3322" w:rsidR="00DA3322">
      <w:pPr>
        <w:pStyle w:val="Odlomakpopisa"/>
        <w:numPr>
          <w:ilvl w:val="0"/>
          <w:numId w:val="47"/>
        </w:numPr>
        <w:tabs>
          <w:tab w:pos="851" w:val="clear"/>
        </w:tabs>
        <w:spacing w:after="200"/>
        <w:contextualSpacing/>
        <w:rPr>
          <w:rFonts w:cs="Times New Roman"/>
        </w:rPr>
      </w:pPr>
      <w:r>
        <w:rPr>
          <w:rFonts w:cs="Times New Roman"/>
        </w:rPr>
        <w:t>Iz kupovnine ostvarene prodajom imovine stečajnog dužnika KNJIGOPLASTIKA d.o.o. u stečaju, Čakovec, Buzovečka 32, OIB: 27974243585 i to:</w:t>
      </w:r>
    </w:p>
    <w:p w:rsidRDefault="00DA3322" w:rsidP="00DA3322" w:rsidR="00DA3322">
      <w:pPr>
        <w:spacing w:after="0"/>
        <w:ind w:firstLine="708"/>
        <w:jc w:val="both"/>
        <w:rPr>
          <w:rFonts w:cs="Times New Roman"/>
        </w:rPr>
      </w:pPr>
      <w:r>
        <w:rPr>
          <w:rFonts w:cs="Times New Roman"/>
        </w:rPr>
        <w:t>-stroj za tisak ADAST DOMINANT 826 P, 2-bojni, serijski broj 82610040 i</w:t>
      </w:r>
    </w:p>
    <w:p w:rsidRDefault="00DA3322" w:rsidP="00DA3322" w:rsidR="00DA3322">
      <w:pPr>
        <w:spacing w:after="0"/>
        <w:ind w:left="708"/>
        <w:jc w:val="both"/>
        <w:rPr>
          <w:rFonts w:cs="Times New Roman"/>
        </w:rPr>
      </w:pPr>
      <w:r>
        <w:rPr>
          <w:rFonts w:cs="Times New Roman"/>
        </w:rPr>
        <w:t>-stroj za tisak ADAST DOMINANT 846 P, 4-bojni, serijski broj 84610035 namiruju se troškovi poreza na dodanu vrijednost po ispostavljenoj fakturi za prodaju tih strojeva u iznosu od 3.750,00 kn i troška utvrđivanja tražbine koji obuhvaćaju trošak utvrđivanja istovjetnosti predmeta i prava na tom predmetu i troškova unovčenja u iznosu od 1.875,00 kn.</w:t>
      </w:r>
    </w:p>
    <w:p w:rsidRDefault="00DA3322" w:rsidP="00DA3322" w:rsidR="00DA3322">
      <w:pPr>
        <w:spacing w:after="0"/>
        <w:ind w:left="708"/>
        <w:jc w:val="both"/>
        <w:rPr>
          <w:rFonts w:cs="Times New Roman"/>
        </w:rPr>
      </w:pPr>
    </w:p>
    <w:p w:rsidRDefault="00DA3322" w:rsidP="00DA3322" w:rsidR="00DA3322">
      <w:pPr>
        <w:pStyle w:val="Odlomakpopisa"/>
        <w:numPr>
          <w:ilvl w:val="0"/>
          <w:numId w:val="47"/>
        </w:numPr>
        <w:tabs>
          <w:tab w:pos="851" w:val="clear"/>
        </w:tabs>
        <w:spacing w:after="200"/>
        <w:contextualSpacing/>
        <w:rPr>
          <w:rFonts w:cs="Times New Roman"/>
        </w:rPr>
      </w:pPr>
      <w:r>
        <w:rPr>
          <w:rFonts w:cs="Times New Roman"/>
        </w:rPr>
        <w:t>Nalaže se stečajnoj upraviteljici da nakon pravomoćnosti ovog rješenja izvrši namirenje troškova stečajnog postupka iz toč. I.  i II. izreke ovog rješenja, te o tome podnese ovome sudu pisano izvješće.</w:t>
      </w:r>
    </w:p>
    <w:p w:rsidRDefault="00DA3322" w:rsidP="00DA3322" w:rsidR="00DA3322" w:rsidRPr="00DA3322">
      <w:pPr>
        <w:rPr>
          <w:rFonts w:cs="Times New Roman"/>
        </w:rPr>
      </w:pPr>
    </w:p>
    <w:p w:rsidRDefault="00DA3322" w:rsidP="00DA3322" w:rsidR="00DA3322">
      <w:pPr>
        <w:jc w:val="center"/>
        <w:rPr>
          <w:rFonts w:cs="Times New Roman"/>
        </w:rPr>
      </w:pPr>
      <w:r>
        <w:rPr>
          <w:rFonts w:cs="Times New Roman"/>
        </w:rPr>
        <w:t>Obrazloženje</w:t>
      </w:r>
    </w:p>
    <w:p w:rsidRDefault="00DA3322" w:rsidP="00DA3322" w:rsidR="00DA3322">
      <w:pPr>
        <w:jc w:val="center"/>
        <w:rPr>
          <w:rFonts w:cs="Times New Roman"/>
        </w:rPr>
      </w:pPr>
    </w:p>
    <w:p w:rsidRDefault="00DA3322" w:rsidP="00DA3322" w:rsidR="00DA3322">
      <w:pPr>
        <w:ind w:firstLine="708"/>
        <w:jc w:val="both"/>
        <w:rPr>
          <w:rFonts w:cs="Times New Roman"/>
        </w:rPr>
      </w:pPr>
      <w:r>
        <w:rPr>
          <w:rFonts w:cs="Times New Roman"/>
        </w:rPr>
        <w:t>Stečajna upraviteljica ovog stečajnog dužnika Sanja Kraljek iz Čakovca, podnijela je ovome sudu prijedlog namirenja troškova ovog stečajnog postupka i nagrade stečajnoj upraviteljici 17. travnja 2015. (list 860-861 spisa) s obzirom na iznos unovčene imovine (strojeva) stečajnog dužnika od 46.250,00 kn  navedenih u toč. I. i II. izreke ovog rješenja.</w:t>
      </w:r>
    </w:p>
    <w:p w:rsidRDefault="00DA3322" w:rsidP="00DA3322" w:rsidR="00DA3322">
      <w:pPr>
        <w:ind w:firstLine="708"/>
        <w:jc w:val="both"/>
        <w:rPr>
          <w:rFonts w:cs="Times New Roman"/>
        </w:rPr>
      </w:pPr>
      <w:r>
        <w:rPr>
          <w:rFonts w:cs="Times New Roman"/>
        </w:rPr>
        <w:t>U prijedlogu stečajna upraviteljica navodi da je potrebno sa dijelom kupovnine koja je uplaćena za pokretnine navedene u toč. I. izreke ovog rješenja, u iznosu od 27.500,00 kn namiriti troškove stečajnog postupka, koji se sastoje od troška poreza na dodanu vrijednost u iznosu od 5.000,00 kn po ispostavljenom računu za prodaju tih strojeva, tražbina bivših radnika stečajnog dužnika pobrojenih u toč. I. izreke ovog rješenja koji se namiruju kao troškovi stečajnog postupka prema rješenju ovoga suda od 12. siječnja 2015., broj St-11/03-76, u iznosu od 9.837,70 kn, što čini 10%  utvrđenih troškova s toga osnova i nagrade stečajne upraviteljice s obzirom na unovčenu imovinu stečajnog dužnika u iznosu od 5.000,00 kn.</w:t>
      </w:r>
    </w:p>
    <w:p w:rsidRDefault="00DA3322" w:rsidP="00103A1A" w:rsidR="00DA3322">
      <w:pPr>
        <w:ind w:firstLine="708"/>
        <w:jc w:val="both"/>
        <w:rPr>
          <w:rFonts w:cs="Times New Roman"/>
        </w:rPr>
      </w:pPr>
      <w:r>
        <w:rPr>
          <w:rFonts w:cs="Times New Roman"/>
        </w:rPr>
        <w:t>U pogledu diobe kupovnine za strojeve navedene u toč. II. izreke ovog rješenja u iznosu od 18.750,00 kn, na ročištu za diobu kupovnine 17. travnja 2015., utvrđeno je da s obzirom da se još uvijek između razlučnih vjerovnika Privredne banke Zagreb d.d. Zagreb i Tiskarnice Ritonja d.o.o. u stečaju,  Čakovec kod ovoga suda vodi spor broj P-104/10, glede postojanja založnog prava na tim strojevima, predloženo je od stečajne upraviteljice da se podmiri trošak poreza na dodanu vrijednost za izdani račun za prodaju tih strojeva u iznosu od 3.750,00 kn i</w:t>
      </w:r>
      <w:r>
        <w:t xml:space="preserve"> </w:t>
      </w:r>
      <w:r>
        <w:rPr>
          <w:rFonts w:cs="Times New Roman"/>
        </w:rPr>
        <w:t xml:space="preserve">troška utvrđivanja tražbine koji obuhvaćaju trošak utvrđivanja istovjetnosti predmeta i prava na tom predmetu i troškova unovčenja u iznosu od 1.875,00 kn, koji trošak </w:t>
      </w:r>
      <w:r>
        <w:rPr>
          <w:rFonts w:cs="Times New Roman"/>
        </w:rPr>
        <w:lastRenderedPageBreak/>
        <w:t>neminovno tereti ovu imovinu, a da se preostali iznos kupovnine u iznosu od 13.125,00 kn deponira na račun suda do okončanja navedenog spora.</w:t>
      </w:r>
    </w:p>
    <w:p w:rsidRDefault="00DA3322" w:rsidP="00DA3322" w:rsidR="00DA3322">
      <w:pPr>
        <w:ind w:firstLine="708"/>
        <w:jc w:val="both"/>
        <w:rPr>
          <w:rFonts w:cs="Times New Roman"/>
        </w:rPr>
      </w:pPr>
      <w:r>
        <w:rPr>
          <w:rFonts w:cs="Times New Roman"/>
        </w:rPr>
        <w:t>Stečajna upraviteljica u svezi ovog prijedloga je navela i to da u ovom stečajnom postupku od 2006. nije bilo nikakvih novčanih sredstava za pokrivanje troškova postupka, pa se stoga i predlaže da se iz dobivenih novčanih sredstava podmire troškovi postupka i dio nagrade stečajnom upravitelju.</w:t>
      </w:r>
    </w:p>
    <w:p w:rsidRDefault="00DA3322" w:rsidP="00103A1A" w:rsidR="00DA3322">
      <w:pPr>
        <w:ind w:firstLine="708"/>
        <w:jc w:val="both"/>
        <w:rPr>
          <w:rFonts w:cs="Times New Roman"/>
        </w:rPr>
      </w:pPr>
      <w:r>
        <w:rPr>
          <w:rFonts w:cs="Times New Roman"/>
        </w:rPr>
        <w:t>Povodom ovog prijedloga stečajne upraviteljice održano je ročište za diobu kupovnine 17. travnja 2015. na kojem su se zastupnici razlučnih vjerovnika suglasili sa prijedlogom  stečajne upraviteljice glede namirenja kako je to navedeno u toč. I. i II. izreke ovog rješenja, radi čega je u skladu s čl.113. Ovršnog zakona (Narodne novine broj 121/12, 25/13 i 93/14, dalje OZ) i čl.170. st.1. i 86. Stečajnog zakona (Narodne novine broj 44/96, 29/99, 129/00, 123/03, 82/06, 116/10, 125/12 i 133/12, dalje SZ) odlučeno je kao u izreci ovog rješenja.</w:t>
      </w:r>
    </w:p>
    <w:p w:rsidRDefault="00DA3322" w:rsidP="00103A1A" w:rsidR="00DA3322">
      <w:pPr>
        <w:ind w:firstLine="708"/>
        <w:jc w:val="center"/>
        <w:rPr>
          <w:rFonts w:cs="Times New Roman"/>
        </w:rPr>
      </w:pPr>
      <w:r>
        <w:rPr>
          <w:rFonts w:cs="Times New Roman"/>
        </w:rPr>
        <w:t>U Varaždinu, 20. svibnja 2015.</w:t>
      </w:r>
    </w:p>
    <w:p w:rsidRDefault="00DA3322" w:rsidP="00DA3322" w:rsidR="00DA3322">
      <w:pPr>
        <w:ind w:firstLine="708" w:left="5664"/>
        <w:jc w:val="both"/>
        <w:rPr>
          <w:rFonts w:cs="Times New Roman"/>
        </w:rPr>
      </w:pPr>
      <w:r>
        <w:rPr>
          <w:rFonts w:cs="Times New Roman"/>
        </w:rPr>
        <w:t>SUDAC</w:t>
      </w:r>
    </w:p>
    <w:p w:rsidRDefault="00DA3322" w:rsidP="00DA3322" w:rsidR="00DA3322">
      <w:pPr>
        <w:ind w:firstLine="708" w:left="4956"/>
        <w:jc w:val="both"/>
        <w:rPr>
          <w:rFonts w:cs="Times New Roman"/>
        </w:rPr>
      </w:pPr>
      <w:r>
        <w:rPr>
          <w:rFonts w:cs="Times New Roman"/>
        </w:rPr>
        <w:t>Ksenija Flack-Makitan, v.r.</w:t>
      </w:r>
    </w:p>
    <w:p w:rsidRDefault="00DA3322" w:rsidP="00DA3322" w:rsidR="00DA3322">
      <w:pPr>
        <w:ind w:left="4956"/>
        <w:jc w:val="both"/>
        <w:rPr>
          <w:rFonts w:cs="Times New Roman"/>
        </w:rPr>
      </w:pPr>
      <w:r>
        <w:rPr>
          <w:rFonts w:cs="Times New Roman"/>
        </w:rPr>
        <w:t>Za točnost otpravka – ovlašteni službenik:</w:t>
      </w:r>
    </w:p>
    <w:p w:rsidRDefault="00DA3322" w:rsidP="00DA3322" w:rsidR="00DA3322">
      <w:pPr>
        <w:ind w:left="4956"/>
        <w:jc w:val="both"/>
        <w:rPr>
          <w:rFonts w:cs="Times New Roman"/>
        </w:rPr>
      </w:pPr>
    </w:p>
    <w:p w:rsidRDefault="00DA3322" w:rsidP="00DA3322" w:rsidR="00DA3322">
      <w:pPr>
        <w:spacing w:after="0"/>
        <w:rPr>
          <w:rFonts w:cs="Times New Roman"/>
        </w:rPr>
      </w:pPr>
      <w:r>
        <w:rPr>
          <w:rFonts w:cs="Times New Roman"/>
        </w:rPr>
        <w:t>POUKA O PRAVNOM LIJEKU:</w:t>
      </w:r>
    </w:p>
    <w:p w:rsidRDefault="00DA3322" w:rsidP="00DA3322" w:rsidR="00DA3322">
      <w:pPr>
        <w:spacing w:after="0"/>
        <w:jc w:val="both"/>
        <w:rPr>
          <w:rFonts w:cs="Times New Roman"/>
        </w:rPr>
      </w:pPr>
      <w:r>
        <w:rPr>
          <w:rFonts w:cs="Times New Roman"/>
        </w:rPr>
        <w:t>Protiv ovog rješenja, pravo žalbe imaju stečajni upravitelj i razlučni vjerovnici. Žalba se podnosi ovom sudu u 4 primjerka u roku 8 dana od dana dostave rješenja, a o žalbi odlučuje Visoki trgovački sud u Zagrebu.</w:t>
      </w:r>
    </w:p>
    <w:p w:rsidRDefault="00DA3322" w:rsidP="00DA3322" w:rsidR="00DA3322">
      <w:pPr>
        <w:jc w:val="both"/>
        <w:rPr>
          <w:rFonts w:cs="Times New Roman"/>
        </w:rPr>
      </w:pPr>
      <w:r>
        <w:rPr>
          <w:rFonts w:cs="Times New Roman"/>
        </w:rPr>
        <w:t xml:space="preserve">D N A: </w:t>
      </w:r>
    </w:p>
    <w:p w:rsidRDefault="00DA3322" w:rsidP="00DA3322" w:rsidR="00DA3322">
      <w:pPr>
        <w:pStyle w:val="Odlomakpopisa"/>
        <w:numPr>
          <w:ilvl w:val="0"/>
          <w:numId w:val="50"/>
        </w:numPr>
        <w:tabs>
          <w:tab w:pos="851" w:val="clear"/>
        </w:tabs>
        <w:spacing w:after="200"/>
        <w:contextualSpacing/>
        <w:rPr>
          <w:rFonts w:cs="Times New Roman"/>
        </w:rPr>
      </w:pPr>
      <w:r>
        <w:rPr>
          <w:rFonts w:cs="Times New Roman"/>
        </w:rPr>
        <w:t>Stečajna upraviteljica Sanja Kraljek, odvjetnica iz Čakovca, Kralja Tomislava 14</w:t>
      </w:r>
    </w:p>
    <w:p w:rsidRDefault="00DA3322" w:rsidP="00DA3322" w:rsidR="00DA3322">
      <w:pPr>
        <w:pStyle w:val="Odlomakpopisa"/>
        <w:numPr>
          <w:ilvl w:val="0"/>
          <w:numId w:val="50"/>
        </w:numPr>
        <w:tabs>
          <w:tab w:pos="851" w:val="clear"/>
        </w:tabs>
        <w:spacing w:after="200"/>
        <w:contextualSpacing/>
        <w:rPr>
          <w:rFonts w:cs="Times New Roman"/>
        </w:rPr>
      </w:pPr>
      <w:r>
        <w:rPr>
          <w:rFonts w:cs="Times New Roman"/>
        </w:rPr>
        <w:t>Punomoćniku Željka Ritonje, odvjetniku Alanu Sorić iz Zagreba, B. Adžije 22/2,</w:t>
      </w:r>
    </w:p>
    <w:p w:rsidRDefault="00DA3322" w:rsidP="00DA3322" w:rsidR="00DA3322">
      <w:pPr>
        <w:pStyle w:val="Odlomakpopisa"/>
        <w:numPr>
          <w:ilvl w:val="0"/>
          <w:numId w:val="50"/>
        </w:numPr>
        <w:tabs>
          <w:tab w:pos="851" w:val="clear"/>
        </w:tabs>
        <w:spacing w:after="200"/>
        <w:contextualSpacing/>
        <w:rPr>
          <w:rFonts w:cs="Times New Roman"/>
        </w:rPr>
      </w:pPr>
      <w:r>
        <w:rPr>
          <w:rFonts w:cs="Times New Roman"/>
        </w:rPr>
        <w:t>Razlučni vjerovnik Privredna banka Zagreb d.d., po punomoćniku Davoru Ivančić, odvjetniku iz Čakovca, Park R. Kropeka 1</w:t>
      </w:r>
    </w:p>
    <w:p w:rsidRDefault="00DA3322" w:rsidP="00DA3322" w:rsidR="00DA3322">
      <w:pPr>
        <w:pStyle w:val="Odlomakpopisa"/>
        <w:numPr>
          <w:ilvl w:val="0"/>
          <w:numId w:val="50"/>
        </w:numPr>
        <w:tabs>
          <w:tab w:pos="851" w:val="clear"/>
        </w:tabs>
        <w:spacing w:after="200"/>
        <w:contextualSpacing/>
        <w:rPr>
          <w:rFonts w:cs="Times New Roman"/>
        </w:rPr>
      </w:pPr>
      <w:r>
        <w:rPr>
          <w:rFonts w:cs="Times New Roman"/>
        </w:rPr>
        <w:t>Republika Hrvatska, zastupana po Županijskom državnom odvjetništvu u Varaždinu, Građansko-upravni odjel, B. Radić 2, Varaždin,</w:t>
      </w:r>
    </w:p>
    <w:p w:rsidRDefault="00DA3322" w:rsidP="00DA3322" w:rsidR="00DA3322">
      <w:pPr>
        <w:pStyle w:val="Odlomakpopisa"/>
        <w:numPr>
          <w:ilvl w:val="0"/>
          <w:numId w:val="50"/>
        </w:numPr>
        <w:tabs>
          <w:tab w:pos="851" w:val="clear"/>
        </w:tabs>
        <w:spacing w:after="200"/>
        <w:contextualSpacing/>
        <w:rPr>
          <w:rFonts w:cs="Times New Roman"/>
        </w:rPr>
      </w:pPr>
      <w:r>
        <w:rPr>
          <w:rFonts w:cs="Times New Roman"/>
        </w:rPr>
        <w:t xml:space="preserve">Dragutin Martinjaš, Čakovec, Travnik 2, </w:t>
      </w:r>
    </w:p>
    <w:p w:rsidRDefault="00DA3322" w:rsidP="00DA3322" w:rsidR="00DA3322">
      <w:pPr>
        <w:pStyle w:val="Odlomakpopisa"/>
        <w:numPr>
          <w:ilvl w:val="0"/>
          <w:numId w:val="50"/>
        </w:numPr>
        <w:tabs>
          <w:tab w:pos="851" w:val="clear"/>
        </w:tabs>
        <w:spacing w:after="200"/>
        <w:contextualSpacing/>
        <w:rPr>
          <w:rFonts w:cs="Times New Roman"/>
        </w:rPr>
      </w:pPr>
      <w:r>
        <w:rPr>
          <w:rFonts w:cs="Times New Roman"/>
        </w:rPr>
        <w:t xml:space="preserve">Alen Martinjaš, Čakovec, Buzovečka 30, </w:t>
      </w:r>
    </w:p>
    <w:p w:rsidRDefault="00DA3322" w:rsidP="00DA3322" w:rsidR="00DA3322">
      <w:pPr>
        <w:pStyle w:val="Odlomakpopisa"/>
        <w:numPr>
          <w:ilvl w:val="0"/>
          <w:numId w:val="50"/>
        </w:numPr>
        <w:tabs>
          <w:tab w:pos="851" w:val="clear"/>
        </w:tabs>
        <w:spacing w:after="200"/>
        <w:contextualSpacing/>
        <w:rPr>
          <w:rFonts w:cs="Times New Roman"/>
        </w:rPr>
      </w:pPr>
      <w:r>
        <w:rPr>
          <w:rFonts w:cs="Times New Roman"/>
        </w:rPr>
        <w:t xml:space="preserve">Željko Ritonja, Čakovec, Preloška 158, </w:t>
      </w:r>
    </w:p>
    <w:p w:rsidRDefault="00DA3322" w:rsidP="00DA3322" w:rsidR="00DA3322">
      <w:pPr>
        <w:pStyle w:val="Odlomakpopisa"/>
        <w:numPr>
          <w:ilvl w:val="0"/>
          <w:numId w:val="50"/>
        </w:numPr>
        <w:tabs>
          <w:tab w:pos="851" w:val="clear"/>
        </w:tabs>
        <w:spacing w:after="200"/>
        <w:contextualSpacing/>
        <w:rPr>
          <w:rFonts w:cs="Times New Roman"/>
        </w:rPr>
      </w:pPr>
      <w:r>
        <w:rPr>
          <w:rFonts w:cs="Times New Roman"/>
        </w:rPr>
        <w:t xml:space="preserve">Marijana Ritonja, Čakovec, V. Mačeka 29, </w:t>
      </w:r>
    </w:p>
    <w:p w:rsidRDefault="00DA3322" w:rsidP="00DA3322" w:rsidR="00DA3322">
      <w:pPr>
        <w:pStyle w:val="Odlomakpopisa"/>
        <w:numPr>
          <w:ilvl w:val="0"/>
          <w:numId w:val="50"/>
        </w:numPr>
        <w:tabs>
          <w:tab w:pos="851" w:val="clear"/>
        </w:tabs>
        <w:spacing w:after="200"/>
        <w:contextualSpacing/>
        <w:rPr>
          <w:rFonts w:cs="Times New Roman"/>
        </w:rPr>
      </w:pPr>
      <w:r>
        <w:rPr>
          <w:rFonts w:cs="Times New Roman"/>
        </w:rPr>
        <w:t>S</w:t>
      </w:r>
      <w:r w:rsidR="00103A1A">
        <w:rPr>
          <w:rFonts w:cs="Times New Roman"/>
        </w:rPr>
        <w:t>lavko Valentić, Čakovec, R. Kon</w:t>
      </w:r>
      <w:r>
        <w:rPr>
          <w:rFonts w:cs="Times New Roman"/>
        </w:rPr>
        <w:t xml:space="preserve">čara 20, </w:t>
      </w:r>
    </w:p>
    <w:p w:rsidRDefault="00DA3322" w:rsidP="00DA3322" w:rsidR="00DA3322">
      <w:pPr>
        <w:pStyle w:val="Odlomakpopisa"/>
        <w:numPr>
          <w:ilvl w:val="0"/>
          <w:numId w:val="50"/>
        </w:numPr>
        <w:tabs>
          <w:tab w:pos="851" w:val="clear"/>
        </w:tabs>
        <w:spacing w:after="200"/>
        <w:contextualSpacing/>
        <w:rPr>
          <w:rFonts w:cs="Times New Roman"/>
        </w:rPr>
      </w:pPr>
      <w:r>
        <w:rPr>
          <w:rFonts w:cs="Times New Roman"/>
        </w:rPr>
        <w:t xml:space="preserve">Nina Martinjaš, Čakovec, Buzovečka 30, </w:t>
      </w:r>
    </w:p>
    <w:p w:rsidRDefault="00DA3322" w:rsidP="00DA3322" w:rsidR="00DA3322">
      <w:pPr>
        <w:pStyle w:val="Odlomakpopisa"/>
        <w:numPr>
          <w:ilvl w:val="0"/>
          <w:numId w:val="50"/>
        </w:numPr>
        <w:tabs>
          <w:tab w:pos="851" w:val="clear"/>
        </w:tabs>
        <w:spacing w:after="200"/>
        <w:contextualSpacing/>
        <w:rPr>
          <w:rFonts w:cs="Times New Roman"/>
        </w:rPr>
      </w:pPr>
      <w:r>
        <w:rPr>
          <w:rFonts w:cs="Times New Roman"/>
        </w:rPr>
        <w:t xml:space="preserve">Damir Zadravec, Vratišinec, Žiškovec 71, </w:t>
      </w:r>
    </w:p>
    <w:p w:rsidRDefault="00DA3322" w:rsidP="00DA3322" w:rsidR="00DA3322">
      <w:pPr>
        <w:pStyle w:val="Odlomakpopisa"/>
        <w:numPr>
          <w:ilvl w:val="0"/>
          <w:numId w:val="50"/>
        </w:numPr>
        <w:tabs>
          <w:tab w:pos="851" w:val="clear"/>
        </w:tabs>
        <w:spacing w:after="200"/>
        <w:contextualSpacing/>
        <w:rPr>
          <w:rFonts w:cs="Times New Roman"/>
        </w:rPr>
      </w:pPr>
      <w:r>
        <w:rPr>
          <w:rFonts w:cs="Times New Roman"/>
        </w:rPr>
        <w:t>Stjepan Murk, Novakovec, Novo naselje 29,</w:t>
      </w:r>
    </w:p>
    <w:p w:rsidRDefault="00DA3322" w:rsidP="00DA3322" w:rsidR="00DA3322">
      <w:pPr>
        <w:pStyle w:val="Odlomakpopisa"/>
        <w:numPr>
          <w:ilvl w:val="0"/>
          <w:numId w:val="50"/>
        </w:numPr>
        <w:tabs>
          <w:tab w:pos="851" w:val="clear"/>
        </w:tabs>
        <w:spacing w:after="200"/>
        <w:contextualSpacing/>
        <w:rPr>
          <w:rFonts w:cs="Times New Roman"/>
        </w:rPr>
      </w:pPr>
      <w:r>
        <w:rPr>
          <w:rFonts w:cs="Times New Roman"/>
        </w:rPr>
        <w:t>Marko Martinjaš, Čakovec, Travnik 2,</w:t>
      </w:r>
    </w:p>
    <w:p w:rsidRDefault="00DA3322" w:rsidP="00103A1A" w:rsidR="00A21F0D" w:rsidRPr="00103A1A">
      <w:pPr>
        <w:pStyle w:val="Odlomakpopisa"/>
        <w:numPr>
          <w:ilvl w:val="0"/>
          <w:numId w:val="50"/>
        </w:numPr>
        <w:tabs>
          <w:tab w:pos="851" w:val="clear"/>
        </w:tabs>
        <w:spacing w:after="200"/>
        <w:contextualSpacing/>
        <w:rPr>
          <w:rFonts w:cs="Times New Roman"/>
        </w:rPr>
      </w:pPr>
      <w:r>
        <w:rPr>
          <w:rFonts w:cs="Times New Roman"/>
        </w:rPr>
        <w:t>E-oglasna ploča ovoga suda,</w:t>
      </w:r>
    </w:p>
    <w:p w:rsidRDefault="00DA0242" w:rsidP="00DA3322" w:rsidR="00DA0242">
      <w:pPr>
        <w:pStyle w:val="ZapisniarPotpis"/>
        <w:spacing w:before="0"/>
      </w:pPr>
    </w:p>
    <w:sectPr w:rsidSect="00103A1A" w:rsidR="00DA0242">
      <w:headerReference w:type="default" r:id="rId11"/>
      <w:pgSz w:code="9" w:h="16839" w:w="11907"/>
      <w:pgMar w:gutter="0" w:footer="1134" w:header="1134" w:left="1701" w:bottom="851"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DA3322" w:rsidR="008333A9">
    <w:pPr>
      <w:pStyle w:val="Zaglavlje"/>
    </w:pPr>
    <w:r>
      <w:rPr>
        <w:rStyle w:val="PozadinaSvijetloCrvena"/>
        <w:shd w:fill="auto" w:color="auto" w:val="clear"/>
      </w:rPr>
      <w:t>Poslovni broj: 5 St-11/03-144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4530AB2"/>
    <w:multiLevelType w:val="hybridMultilevel"/>
    <w:tmpl w:val="299CB670"/>
    <w:lvl w:tplc="FD24D154"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AE0546"/>
    <w:multiLevelType w:val="hybridMultilevel"/>
    <w:tmpl w:val="0B7CFAEC"/>
    <w:lvl w:tplc="041A0013" w:ilvl="0">
      <w:start w:val="1"/>
      <w:numFmt w:val="upperRoman"/>
      <w:lvlText w:val="%1."/>
      <w:lvlJc w:val="righ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8">
    <w:nsid w:val="14BA58AB"/>
    <w:multiLevelType w:val="hybridMultilevel"/>
    <w:tmpl w:val="6BAAEE2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20">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21">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2">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3">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4">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5">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6">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7">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8">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4D4D3789"/>
    <w:multiLevelType w:val="hybridMultilevel"/>
    <w:tmpl w:val="94DADF4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8">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21"/>
  </w:num>
  <w:num w:numId="2">
    <w:abstractNumId w:val="32"/>
  </w:num>
  <w:num w:numId="3">
    <w:abstractNumId w:val="20"/>
  </w:num>
  <w:num w:numId="4">
    <w:abstractNumId w:val="43"/>
  </w:num>
  <w:num w:numId="5">
    <w:abstractNumId w:val="45"/>
  </w:num>
  <w:num w:numId="6">
    <w:abstractNumId w:val="22"/>
  </w:num>
  <w:num w:numId="7">
    <w:abstractNumId w:val="23"/>
  </w:num>
  <w:num w:numId="8">
    <w:abstractNumId w:val="31"/>
  </w:num>
  <w:num w:numId="9">
    <w:abstractNumId w:val="17"/>
  </w:num>
  <w:num w:numId="10">
    <w:abstractNumId w:val="38"/>
  </w:num>
  <w:num w:numId="11">
    <w:abstractNumId w:val="16"/>
  </w:num>
  <w:num w:numId="12">
    <w:abstractNumId w:val="14"/>
  </w:num>
  <w:num w:numId="13">
    <w:abstractNumId w:val="41"/>
  </w:num>
  <w:num w:numId="14">
    <w:abstractNumId w:val="29"/>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6"/>
  </w:num>
  <w:num w:numId="18">
    <w:abstractNumId w:val="40"/>
  </w:num>
  <w:num w:numId="19">
    <w:abstractNumId w:val="19"/>
  </w:num>
  <w:num w:numId="20">
    <w:abstractNumId w:val="24"/>
  </w:num>
  <w:num w:numId="21">
    <w:abstractNumId w:val="25"/>
  </w:num>
  <w:num w:numId="22">
    <w:abstractNumId w:val="20"/>
  </w:num>
  <w:num w:numId="23">
    <w:abstractNumId w:val="36"/>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9"/>
  </w:num>
  <w:num w:numId="34">
    <w:abstractNumId w:val="30"/>
  </w:num>
  <w:num w:numId="35">
    <w:abstractNumId w:val="28"/>
  </w:num>
  <w:num w:numId="36">
    <w:abstractNumId w:val="12"/>
  </w:num>
  <w:num w:numId="37">
    <w:abstractNumId w:val="37"/>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7"/>
  </w:num>
  <w:num w:numId="39">
    <w:abstractNumId w:val="11"/>
  </w:num>
  <w:num w:numId="40">
    <w:abstractNumId w:val="10"/>
  </w:num>
  <w:num w:numId="41">
    <w:abstractNumId w:val="42"/>
  </w:num>
  <w:num w:numId="42">
    <w:abstractNumId w:val="46"/>
  </w:num>
  <w:num w:numId="43">
    <w:abstractNumId w:val="13"/>
  </w:num>
  <w:num w:numId="44">
    <w:abstractNumId w:val="44"/>
  </w:num>
  <w:num w:numId="45">
    <w:abstractNumId w:val="19"/>
  </w:num>
  <w:num w:numId="46">
    <w:abstractNumId w:val="19"/>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48"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3A1A"/>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3322"/>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8234117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theme" Target="theme/theme1.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ntTable" Target="fontTable.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1.xml"></Relationship><Relationship Id="rId5" Type="http://schemas.microsoft.com/office/2007/relationships/stylesWithEffects" Target="stylesWithEffects.xml"></Relationship><Relationship Id="rId10" Type="http://schemas.openxmlformats.org/officeDocument/2006/relationships/image" Target="media/image1.png"></Relationship><Relationship Id="rId4" Type="http://schemas.openxmlformats.org/officeDocument/2006/relationships/styles" Target="styles.xml"></Relationship><Relationship Id="rId9" Type="http://schemas.openxmlformats.org/officeDocument/2006/relationships/endnotes" Target="endnotes.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20. svibnja 2015.</izvorni_sadrzaj>
    <derivirana_varijabla naziv="DomainObject.DatumDonosenjaOdluke_1">20. svibnja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St-11/2003-144</izvorni_sadrzaj>
    <derivirana_varijabla naziv="DomainObject.Oznaka_1">St-11/2003-144</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2003.</izvorni_sadrzaj>
    <derivirana_varijabla naziv="DomainObject.Predmet.DatumOsnivanja_1">13. siječnja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otvoren rješejem od 6. svibnja 2003.
Oglas na ogl. ploči: 7. svibnja 2003.
Objava u NN br. 77 od 13. svibnja 2003.</izvorni_sadrzaj>
    <derivirana_varijabla naziv="DomainObject.Predmet.Opis_1">Stečaj otvoren rješejem od 6. svibnja 2003.
Oglas na ogl. ploči: 7. svibnja 2003.
Objava u NN br. 77 od 13. svibnja 2003.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St-11/2003</izvorni_sadrzaj>
    <derivirana_varijabla naziv="DomainObject.Predmet.OznakaBroj_1">St-11/2003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poslana na VTS RH 8.1.2012.
Žalba poslana na VTS 17.03.2014.
Vraćen spis 5.5.2014.</izvorni_sadrzaj>
    <derivirana_varijabla naziv="DomainObject.Predmet.PrimjedbaSuca_1">Žalba poslana na VTS RH 8.1.2012.
Žalba poslana na VTS 17.03.2014.
Vraćen spis 5.5.2014.</derivirana_varijabla>
  </DomainObject.Predmet.PrimjedbaSuca>
  <DomainObject.Predmet.PrimjedbaUpisnicara>
    <izvorni_sadrzaj/>
    <derivirana_varijabla naziv="DomainObject.Predmet.PrimjedbaUpisnicara_1"/>
  </DomainObject.Predmet.PrimjedbaUpisnicara>
  <DomainObject.Predmet.ProtustrankaFormated>
    <izvorni_sadrzaj>  Knjigoplastika društvo s ograničenom odgovornošću</izvorni_sadrzaj>
    <derivirana_varijabla naziv="DomainObject.Predmet.ProtustrankaFormated_1">  Knjigoplastika društvo s ograničenom odgovornošću</derivirana_varijabla>
  </DomainObject.Predmet.ProtustrankaFormated>
  <DomainObject.Predmet.ProtustrankaFormatedOIB>
    <izvorni_sadrzaj>  Knjigoplastika društvo s ograničenom odgovornošću, OIB 27974243585</izvorni_sadrzaj>
    <derivirana_varijabla naziv="DomainObject.Predmet.ProtustrankaFormatedOIB_1">  Knjigoplastika društvo s ograničenom odgovornošću, OIB 27974243585</derivirana_varijabla>
  </DomainObject.Predmet.ProtustrankaFormatedOIB>
  <DomainObject.Predmet.ProtustrankaFormatedWithAdress>
    <izvorni_sadrzaj> Knjigoplastika društvo s ograničenom odgovornošću, Buzovečka 32, 40000 Čakovec</izvorni_sadrzaj>
    <derivirana_varijabla naziv="DomainObject.Predmet.ProtustrankaFormatedWithAdress_1"> Knjigoplastika društvo s ograničenom odgovornošću, Buzovečka 32, 40000 Čakovec</derivirana_varijabla>
  </DomainObject.Predmet.ProtustrankaFormatedWithAdress>
  <DomainObject.Predmet.ProtustrankaFormatedWithAdressOIB>
    <izvorni_sadrzaj> Knjigoplastika društvo s ograničenom odgovornošću, OIB 27974243585, Buzovečka 32, 40000 Čakovec</izvorni_sadrzaj>
    <derivirana_varijabla naziv="DomainObject.Predmet.ProtustrankaFormatedWithAdressOIB_1"> Knjigoplastika društvo s ograničenom odgovornošću, OIB 27974243585, Buzovečka 32, 40000 Čakovec</derivirana_varijabla>
  </DomainObject.Predmet.ProtustrankaFormatedWithAdressOIB>
  <DomainObject.Predmet.ProtustrankaWithAdress>
    <izvorni_sadrzaj>Knjigoplastika društvo s ograničenom odgovornošću Buzovečka 32, 40000 Čakovec</izvorni_sadrzaj>
    <derivirana_varijabla naziv="DomainObject.Predmet.ProtustrankaWithAdress_1">Knjigoplastika društvo s ograničenom odgovornošću Buzovečka 32, 40000 Čakovec</derivirana_varijabla>
  </DomainObject.Predmet.ProtustrankaWithAdress>
  <DomainObject.Predmet.ProtustrankaWithAdressOIB>
    <izvorni_sadrzaj>Knjigoplastika društvo s ograničenom odgovornošću, OIB 27974243585, Buzovečka 32, 40000 Čakovec</izvorni_sadrzaj>
    <derivirana_varijabla naziv="DomainObject.Predmet.ProtustrankaWithAdressOIB_1">Knjigoplastika društvo s ograničenom odgovornošću, OIB 27974243585, Buzovečka 32, 40000 Čakovec</derivirana_varijabla>
  </DomainObject.Predmet.ProtustrankaWithAdressOIB>
  <DomainObject.Predmet.ProtustrankaNazivFormated>
    <izvorni_sadrzaj>Knjigoplastika društvo s ograničenom odgovornošću</izvorni_sadrzaj>
    <derivirana_varijabla naziv="DomainObject.Predmet.ProtustrankaNazivFormated_1">Knjigoplastika društvo s ograničenom odgovornošću</derivirana_varijabla>
  </DomainObject.Predmet.ProtustrankaNazivFormated>
  <DomainObject.Predmet.ProtustrankaNazivFormatedOIB>
    <izvorni_sadrzaj>Knjigoplastika društvo s ograničenom odgovornošću, OIB 27974243585</izvorni_sadrzaj>
    <derivirana_varijabla naziv="DomainObject.Predmet.ProtustrankaNazivFormatedOIB_1">Knjigoplastika društvo s ograničenom odgovornošću, OIB 27974243585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Sudnica 232</izvorni_sadrzaj>
    <derivirana_varijabla naziv="DomainObject.Predmet.Referada.Prostorija.Oznaka_1">Sudnica 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Međimurska banka d. d.</izvorni_sadrzaj>
    <derivirana_varijabla naziv="DomainObject.Predmet.StrankaFormated_1">  Međimurska banka d. d.</derivirana_varijabla>
  </DomainObject.Predmet.StrankaFormated>
  <DomainObject.Predmet.StrankaFormatedOIB>
    <izvorni_sadrzaj>  Međimurska banka d. d., OIB 48744996512</izvorni_sadrzaj>
    <derivirana_varijabla naziv="DomainObject.Predmet.StrankaFormatedOIB_1">  Međimurska banka d. d., OIB 48744996512</derivirana_varijabla>
  </DomainObject.Predmet.StrankaFormatedOIB>
  <DomainObject.Predmet.StrankaFormatedWithAdress>
    <izvorni_sadrzaj> Međimurska banka d. d., Valenta Morandinija 37, Čakovec</izvorni_sadrzaj>
    <derivirana_varijabla naziv="DomainObject.Predmet.StrankaFormatedWithAdress_1"> Međimurska banka d. d., Valenta Morandinija 37, Čakovec</derivirana_varijabla>
  </DomainObject.Predmet.StrankaFormatedWithAdress>
  <DomainObject.Predmet.StrankaFormatedWithAdressOIB>
    <izvorni_sadrzaj> Međimurska banka d. d., OIB 48744996512, Valenta Morandinija 37, Čakovec</izvorni_sadrzaj>
    <derivirana_varijabla naziv="DomainObject.Predmet.StrankaFormatedWithAdressOIB_1"> Međimurska banka d. d., OIB 48744996512, Valenta Morandinija 37, Čakovec</derivirana_varijabla>
  </DomainObject.Predmet.StrankaFormatedWithAdressOIB>
  <DomainObject.Predmet.StrankaWithAdress>
    <izvorni_sadrzaj>Međimurska banka d. d. Valenta Morandinija 37,Čakovec</izvorni_sadrzaj>
    <derivirana_varijabla naziv="DomainObject.Predmet.StrankaWithAdress_1">Međimurska banka d. d. Valenta Morandinija 37,Čakovec</derivirana_varijabla>
  </DomainObject.Predmet.StrankaWithAdress>
  <DomainObject.Predmet.StrankaWithAdressOIB>
    <izvorni_sadrzaj>Međimurska banka d. d., OIB 48744996512, Valenta Morandinija 37,Čakovec</izvorni_sadrzaj>
    <derivirana_varijabla naziv="DomainObject.Predmet.StrankaWithAdressOIB_1">Međimurska banka d. d., OIB 48744996512, Valenta Morandinija 37,Čakovec</derivirana_varijabla>
  </DomainObject.Predmet.StrankaWithAdressOIB>
  <DomainObject.Predmet.StrankaNazivFormated>
    <izvorni_sadrzaj>Međimurska banka d. d.</izvorni_sadrzaj>
    <derivirana_varijabla naziv="DomainObject.Predmet.StrankaNazivFormated_1">Međimurska banka d. d.</derivirana_varijabla>
  </DomainObject.Predmet.StrankaNazivFormated>
  <DomainObject.Predmet.StrankaNazivFormatedOIB>
    <izvorni_sadrzaj>Međimurska banka d. d., OIB 48744996512</izvorni_sadrzaj>
    <derivirana_varijabla naziv="DomainObject.Predmet.StrankaNazivFormatedOIB_1">Međimurska banka d. d., OIB 48744996512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Međimurska banka d. d.</item>
    </izvorni_sadrzaj>
    <derivirana_varijabla naziv="DomainObject.Predmet.StrankaListFormated_1">
      <item>Međimurska banka d. d.</item>
    </derivirana_varijabla>
  </DomainObject.Predmet.StrankaListFormated>
  <DomainObject.Predmet.StrankaListFormatedOIB>
    <izvorni_sadrzaj>
      <item>Međimurska banka d. d., OIB 48744996512</item>
    </izvorni_sadrzaj>
    <derivirana_varijabla naziv="DomainObject.Predmet.StrankaListFormatedOIB_1">
      <item>Međimurska banka d. d., OIB 48744996512</item>
    </derivirana_varijabla>
  </DomainObject.Predmet.StrankaListFormatedOIB>
  <DomainObject.Predmet.StrankaListFormatedWithAdress>
    <izvorni_sadrzaj>
      <item>Međimurska banka d. d., Valenta Morandinija 37, Čakovec</item>
    </izvorni_sadrzaj>
    <derivirana_varijabla naziv="DomainObject.Predmet.StrankaListFormatedWithAdress_1">
      <item>Međimurska banka d. d., Valenta Morandinija 37, Čakovec</item>
    </derivirana_varijabla>
  </DomainObject.Predmet.StrankaListFormatedWithAdress>
  <DomainObject.Predmet.StrankaListFormatedWithAdressOIB>
    <izvorni_sadrzaj>
      <item>Međimurska banka d. d., OIB 48744996512, Valenta Morandinija 37, Čakovec</item>
    </izvorni_sadrzaj>
    <derivirana_varijabla naziv="DomainObject.Predmet.StrankaListFormatedWithAdressOIB_1">
      <item>Međimurska banka d. d., OIB 48744996512, Valenta Morandinija 37, Čakovec</item>
    </derivirana_varijabla>
  </DomainObject.Predmet.StrankaListFormatedWithAdressOIB>
  <DomainObject.Predmet.StrankaListNazivFormated>
    <izvorni_sadrzaj>
      <item>Međimurska banka d. d.</item>
    </izvorni_sadrzaj>
    <derivirana_varijabla naziv="DomainObject.Predmet.StrankaListNazivFormated_1">
      <item>Međimurska banka d. d.</item>
    </derivirana_varijabla>
  </DomainObject.Predmet.StrankaListNazivFormated>
  <DomainObject.Predmet.StrankaListNazivFormatedOIB>
    <izvorni_sadrzaj>
      <item>Međimurska banka d. d., OIB 48744996512</item>
    </izvorni_sadrzaj>
    <derivirana_varijabla naziv="DomainObject.Predmet.StrankaListNazivFormatedOIB_1">
      <item>Međimurska banka d. d., OIB 48744996512</item>
    </derivirana_varijabla>
  </DomainObject.Predmet.StrankaListNazivFormatedOIB>
  <DomainObject.Predmet.ProtuStrankaListFormated>
    <izvorni_sadrzaj>
      <item>Knjigoplastika društvo s ograničenom odgovornošću</item>
    </izvorni_sadrzaj>
    <derivirana_varijabla naziv="DomainObject.Predmet.ProtuStrankaListFormated_1">
      <item>Knjigoplastika društvo s ograničenom odgovornošću</item>
    </derivirana_varijabla>
  </DomainObject.Predmet.ProtuStrankaListFormated>
  <DomainObject.Predmet.ProtuStrankaListFormatedOIB>
    <izvorni_sadrzaj>
      <item>Knjigoplastika društvo s ograničenom odgovornošću, OIB 27974243585</item>
    </izvorni_sadrzaj>
    <derivirana_varijabla naziv="DomainObject.Predmet.ProtuStrankaListFormatedOIB_1">
      <item>Knjigoplastika društvo s ograničenom odgovornošću, OIB 27974243585</item>
    </derivirana_varijabla>
  </DomainObject.Predmet.ProtuStrankaListFormatedOIB>
  <DomainObject.Predmet.ProtuStrankaListFormatedWithAdress>
    <izvorni_sadrzaj>
      <item>Knjigoplastika društvo s ograničenom odgovornošću, Buzovečka 32, 40000 Čakovec</item>
    </izvorni_sadrzaj>
    <derivirana_varijabla naziv="DomainObject.Predmet.ProtuStrankaListFormatedWithAdress_1">
      <item>Knjigoplastika društvo s ograničenom odgovornošću, Buzovečka 32, 40000 Čakovec</item>
    </derivirana_varijabla>
  </DomainObject.Predmet.ProtuStrankaListFormatedWithAdress>
  <DomainObject.Predmet.ProtuStrankaListFormatedWithAdressOIB>
    <izvorni_sadrzaj>
      <item>Knjigoplastika društvo s ograničenom odgovornošću, OIB 27974243585, Buzovečka 32, 40000 Čakovec</item>
    </izvorni_sadrzaj>
    <derivirana_varijabla naziv="DomainObject.Predmet.ProtuStrankaListFormatedWithAdressOIB_1">
      <item>Knjigoplastika društvo s ograničenom odgovornošću, OIB 27974243585, Buzovečka 32, 40000 Čakovec</item>
    </derivirana_varijabla>
  </DomainObject.Predmet.ProtuStrankaListFormatedWithAdressOIB>
  <DomainObject.Predmet.ProtuStrankaListNazivFormated>
    <izvorni_sadrzaj>
      <item>Knjigoplastika društvo s ograničenom odgovornošću</item>
    </izvorni_sadrzaj>
    <derivirana_varijabla naziv="DomainObject.Predmet.ProtuStrankaListNazivFormated_1">
      <item>Knjigoplastika društvo s ograničenom odgovornošću</item>
    </derivirana_varijabla>
  </DomainObject.Predmet.ProtuStrankaListNazivFormated>
  <DomainObject.Predmet.ProtuStrankaListNazivFormatedOIB>
    <izvorni_sadrzaj>
      <item>Knjigoplastika društvo s ograničenom odgovornošću, OIB 27974243585</item>
    </izvorni_sadrzaj>
    <derivirana_varijabla naziv="DomainObject.Predmet.ProtuStrankaListNazivFormatedOIB_1">
      <item>Knjigoplastika društvo s ograničenom odgovornošću, OIB 27974243585</item>
    </derivirana_varijabla>
  </DomainObject.Predmet.ProtuStrankaListNazivFormatedOIB>
  <DomainObject.Predmet.OstaliListFormated>
    <izvorni_sadrzaj>
      <item>Sanja Kraljek, odvjetnica</item>
      <item>ZOU ALEN SORIĆ I ALEKSANDRA TOMEKOVIĆ DUNDA</item>
      <item>MY WAY društvo s ograničenom odgovornošću za trgovinu i usluge</item>
    </izvorni_sadrzaj>
    <derivirana_varijabla naziv="DomainObject.Predmet.OstaliListFormated_1">
      <item>Sanja Kraljek, odvjetnica</item>
      <item>ZOU ALEN SORIĆ I ALEKSANDRA TOMEKOVIĆ DUNDA</item>
      <item>MY WAY društvo s ograničenom odgovornošću za trgovinu i usluge</item>
    </derivirana_varijabla>
  </DomainObject.Predmet.OstaliListFormated>
  <DomainObject.Predmet.OstaliListFormatedOIB>
    <izvorni_sadrzaj>
      <item>Sanja Kraljek, odvjetnica, OIB 44015522626</item>
      <item>ZOU ALEN SORIĆ I ALEKSANDRA TOMEKOVIĆ DUNDA</item>
      <item>MY WAY društvo s ograničenom odgovornošću za trgovinu i usluge, OIB 98558989346</item>
    </izvorni_sadrzaj>
    <derivirana_varijabla naziv="DomainObject.Predmet.OstaliListFormatedOIB_1">
      <item>Sanja Kraljek, odvjetnica, OIB 44015522626</item>
      <item>ZOU ALEN SORIĆ I ALEKSANDRA TOMEKOVIĆ DUNDA</item>
      <item>MY WAY društvo s ograničenom odgovornošću za trgovinu i usluge, OIB 98558989346</item>
    </derivirana_varijabla>
  </DomainObject.Predmet.OstaliListFormatedOIB>
  <DomainObject.Predmet.OstaliListFormatedWithAdress>
    <izvorni_sadrzaj>
      <item>Sanja Kraljek, odvjetnica, Kralja Tomislava 14, 40000 Čakovec</item>
      <item>ZOU ALEN SORIĆ I ALEKSANDRA TOMEKOVIĆ DUNDA, B. Adžije 22/2, 10000 Zagreb</item>
      <item>MY WAY društvo s ograničenom odgovornošću za trgovinu i usluge, Otokara Keršovanija 4, 40000 Čakovec</item>
    </izvorni_sadrzaj>
    <derivirana_varijabla naziv="DomainObject.Predmet.OstaliListFormatedWithAdress_1">
      <item>Sanja Kraljek, odvjetnica, Kralja Tomislava 14, 40000 Čakovec</item>
      <item>ZOU ALEN SORIĆ I ALEKSANDRA TOMEKOVIĆ DUNDA, B. Adžije 22/2, 10000 Zagreb</item>
      <item>MY WAY društvo s ograničenom odgovornošću za trgovinu i usluge, Otokara Keršovanija 4, 40000 Čakovec</item>
    </derivirana_varijabla>
  </DomainObject.Predmet.OstaliListFormatedWithAdress>
  <DomainObject.Predmet.OstaliListFormatedWithAdressOIB>
    <izvorni_sadrzaj>
      <item>Sanja Kraljek, odvjetnica, OIB 44015522626, Kralja Tomislava 14, 40000 Čakovec</item>
      <item>ZOU ALEN SORIĆ I ALEKSANDRA TOMEKOVIĆ DUNDA, B. Adžije 22/2, 10000 Zagreb</item>
      <item>MY WAY društvo s ograničenom odgovornošću za trgovinu i usluge, OIB 98558989346, Otokara Keršovanija 4, 40000 Čakovec</item>
    </izvorni_sadrzaj>
    <derivirana_varijabla naziv="DomainObject.Predmet.OstaliListFormatedWithAdressOIB_1">
      <item>Sanja Kraljek, odvjetnica, OIB 44015522626, Kralja Tomislava 14, 40000 Čakovec</item>
      <item>ZOU ALEN SORIĆ I ALEKSANDRA TOMEKOVIĆ DUNDA, B. Adžije 22/2, 10000 Zagreb</item>
      <item>MY WAY društvo s ograničenom odgovornošću za trgovinu i usluge, OIB 98558989346, Otokara Keršovanija 4, 40000 Čakovec</item>
    </derivirana_varijabla>
  </DomainObject.Predmet.OstaliListFormatedWithAdressOIB>
  <DomainObject.Predmet.OstaliListNazivFormated>
    <izvorni_sadrzaj>
      <item>Sanja Kraljek, odvjetnica</item>
      <item>ZOU ALEN SORIĆ I ALEKSANDRA TOMEKOVIĆ DUNDA</item>
      <item>MY WAY društvo s ograničenom odgovornošću za trgovinu i usluge</item>
    </izvorni_sadrzaj>
    <derivirana_varijabla naziv="DomainObject.Predmet.OstaliListNazivFormated_1">
      <item>Sanja Kraljek, odvjetnica</item>
      <item>ZOU ALEN SORIĆ I ALEKSANDRA TOMEKOVIĆ DUNDA</item>
      <item>MY WAY društvo s ograničenom odgovornošću za trgovinu i usluge</item>
    </derivirana_varijabla>
  </DomainObject.Predmet.OstaliListNazivFormated>
  <DomainObject.Predmet.OstaliListNazivFormatedOIB>
    <izvorni_sadrzaj>
      <item>Sanja Kraljek, odvjetnica, OIB 44015522626</item>
      <item>ZOU ALEN SORIĆ I ALEKSANDRA TOMEKOVIĆ DUNDA</item>
      <item>MY WAY društvo s ograničenom odgovornošću za trgovinu i usluge, OIB 98558989346</item>
    </izvorni_sadrzaj>
    <derivirana_varijabla naziv="DomainObject.Predmet.OstaliListNazivFormatedOIB_1">
      <item>Sanja Kraljek, odvjetnica, OIB 44015522626</item>
      <item>ZOU ALEN SORIĆ I ALEKSANDRA TOMEKOVIĆ DUNDA</item>
      <item>MY WAY društvo s ograničenom odgovornošću za trgovinu i usluge, OIB 98558989346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2015.</izvorni_sadrzaj>
    <derivirana_varijabla naziv="DomainObject.Datum_1">21. svibnja 2015.</derivirana_varijabla>
  </DomainObject.Datum>
  <DomainObject.PoslovniBrojDokumenta>
    <izvorni_sadrzaj>St-11/2003-144</izvorni_sadrzaj>
    <derivirana_varijabla naziv="DomainObject.PoslovniBrojDokumenta_1">St-11/2003-144</derivirana_varijabla>
  </DomainObject.PoslovniBrojDokumenta>
  <DomainObject.Predmet.StrankaIDrugi>
    <izvorni_sadrzaj>Međimurska banka d. d.</izvorni_sadrzaj>
    <derivirana_varijabla naziv="DomainObject.Predmet.StrankaIDrugi_1">Međimurska banka d. d.</derivirana_varijabla>
  </DomainObject.Predmet.StrankaIDrugi>
  <DomainObject.Predmet.ProtustrankaIDrugi>
    <izvorni_sadrzaj>Knjigoplastika društvo s ograničenom odgovornošću</izvorni_sadrzaj>
    <derivirana_varijabla naziv="DomainObject.Predmet.ProtustrankaIDrugi_1">Knjigoplastika društvo s ograničenom odgovornošću</derivirana_varijabla>
  </DomainObject.Predmet.ProtustrankaIDrugi>
  <DomainObject.Predmet.StrankaIDrugiAdressOIB>
    <izvorni_sadrzaj>Međimurska banka d. d., OIB 48744996512, Valenta Morandinija 37, Čakovec</izvorni_sadrzaj>
    <derivirana_varijabla naziv="DomainObject.Predmet.StrankaIDrugiAdressOIB_1">Međimurska banka d. d., OIB 48744996512, Valenta Morandinija 37, Čakovec</derivirana_varijabla>
  </DomainObject.Predmet.StrankaIDrugiAdressOIB>
  <DomainObject.Predmet.ProtustrankaIDrugiAdressOIB>
    <izvorni_sadrzaj>Knjigoplastika društvo s ograničenom odgovornošću, OIB 27974243585, Buzovečka 32, 40000 Čakovec</izvorni_sadrzaj>
    <derivirana_varijabla naziv="DomainObject.Predmet.ProtustrankaIDrugiAdressOIB_1">Knjigoplastika društvo s ograničenom odgovornošću, OIB 27974243585, Buzovečka 32,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Sanja Kraljek, odvjetnica</item>
      <item>Knjigoplastika društvo s ograničenom odgovornošću</item>
      <item>Međimurska banka d. d.</item>
      <item>ZOU ALEN SORIĆ I ALEKSANDRA TOMEKOVIĆ DUNDA</item>
      <item>MY WAY društvo s ograničenom odgovornošću za trgovinu i usluge</item>
    </izvorni_sadrzaj>
    <derivirana_varijabla naziv="DomainObject.Predmet.SudioniciListNaziv_1">
      <item>Sanja Kraljek, odvjetnica</item>
      <item>Knjigoplastika društvo s ograničenom odgovornošću</item>
      <item>Međimurska banka d. d.</item>
      <item>ZOU ALEN SORIĆ I ALEKSANDRA TOMEKOVIĆ DUNDA</item>
      <item>MY WAY društvo s ograničenom odgovornošću za trgovinu i usluge</item>
    </derivirana_varijabla>
  </DomainObject.Predmet.SudioniciListNaziv>
  <DomainObject.Predmet.SudioniciListAdressOIB>
    <izvorni_sadrzaj>
      <item>Sanja Kraljek, odvjetnica, OIB 44015522626, Kralja Tomislava 14,40000 Čakovec</item>
      <item>Knjigoplastika društvo s ograničenom odgovornošću, OIB 27974243585, Buzovečka 32,40000 Čakovec</item>
      <item>Međimurska banka d. d., OIB 48744996512, Valenta Morandinija 37,Čakovec</item>
      <item>ZOU ALEN SORIĆ I ALEKSANDRA TOMEKOVIĆ DUNDA, B. Adžije 22/2,10000 Zagreb</item>
      <item>MY WAY društvo s ograničenom odgovornošću za trgovinu i usluge, OIB 98558989346, Otokara Keršovanija 4,40000 Čakovec</item>
    </izvorni_sadrzaj>
    <derivirana_varijabla naziv="DomainObject.Predmet.SudioniciListAdressOIB_1">
      <item>Sanja Kraljek, odvjetnica, OIB 44015522626, Kralja Tomislava 14,40000 Čakovec</item>
      <item>Knjigoplastika društvo s ograničenom odgovornošću, OIB 27974243585, Buzovečka 32,40000 Čakovec</item>
      <item>Međimurska banka d. d., OIB 48744996512, Valenta Morandinija 37,Čakovec</item>
      <item>ZOU ALEN SORIĆ I ALEKSANDRA TOMEKOVIĆ DUNDA, B. Adžije 22/2,10000 Zagreb</item>
      <item>MY WAY društvo s ograničenom odgovornošću za trgovinu i usluge, OIB 98558989346, Otokara Keršovanija 4,40000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A24965-FCAE-4172-AA24-62F6674CE079}">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1125</properties:Words>
  <properties:Characters>6127</properties:Characters>
  <properties:Lines>124</properties:Lines>
  <properties:Paragraphs>63</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7211</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docx4j</cp:lastModifiedBy>
  <dcterms:modified xmlns:xsi="http://www.w3.org/2001/XMLSchema-instance" xsi:type="dcterms:W3CDTF">2015-05-21T11:50:00Z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St-11/2003-144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