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4036" w14:paraId="0144036" w:rsidRDefault="00C109E4" w:rsidP="00945C25" w:rsidR="00EA79C2" w:rsidRPr="00F921D7">
      <w:pPr>
        <w:pStyle w:val="Bezproreda1"/>
        <w:jc w:val="both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F921D7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945C25" w:rsidR="00CB4D6B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CB4D6B" w:rsidP="00945C25" w:rsidR="00CB4D6B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CB4D6B" w:rsidP="00945C25" w:rsidR="009F19FB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Zag</w:t>
      </w:r>
      <w:r w:rsidR="00AD375C" w:rsidRPr="00F921D7">
        <w:rPr>
          <w:rFonts w:hAnsi="Times New Roman" w:ascii="Times New Roman"/>
          <w:sz w:val="24"/>
          <w:szCs w:val="24"/>
          <w:lang w:val="hr-HR"/>
        </w:rPr>
        <w:t>reb, Amruševa 2/II</w:t>
      </w:r>
      <w:r w:rsidR="00AD375C" w:rsidRPr="00F921D7">
        <w:rPr>
          <w:rFonts w:hAnsi="Times New Roman" w:ascii="Times New Roman"/>
          <w:sz w:val="24"/>
          <w:szCs w:val="24"/>
          <w:lang w:val="hr-HR"/>
        </w:rPr>
        <w:tab/>
      </w:r>
      <w:r w:rsidR="00AD375C" w:rsidRPr="00F921D7">
        <w:rPr>
          <w:rFonts w:hAnsi="Times New Roman" w:ascii="Times New Roman"/>
          <w:sz w:val="24"/>
          <w:szCs w:val="24"/>
          <w:lang w:val="hr-HR"/>
        </w:rPr>
        <w:tab/>
      </w:r>
      <w:r w:rsidR="00AD375C" w:rsidRPr="00F921D7">
        <w:rPr>
          <w:rFonts w:hAnsi="Times New Roman" w:ascii="Times New Roman"/>
          <w:sz w:val="24"/>
          <w:szCs w:val="24"/>
          <w:lang w:val="hr-HR"/>
        </w:rPr>
        <w:tab/>
      </w:r>
      <w:r w:rsidR="00AD375C" w:rsidRPr="00F921D7">
        <w:rPr>
          <w:rFonts w:hAnsi="Times New Roman" w:ascii="Times New Roman"/>
          <w:sz w:val="24"/>
          <w:szCs w:val="24"/>
          <w:lang w:val="hr-HR"/>
        </w:rPr>
        <w:tab/>
      </w:r>
      <w:r w:rsidR="00AD375C" w:rsidRPr="00F921D7">
        <w:rPr>
          <w:rFonts w:hAnsi="Times New Roman" w:ascii="Times New Roman"/>
          <w:sz w:val="24"/>
          <w:szCs w:val="24"/>
          <w:lang w:val="hr-HR"/>
        </w:rPr>
        <w:tab/>
      </w:r>
      <w:r w:rsidR="00AD375C" w:rsidRPr="00F921D7">
        <w:rPr>
          <w:rFonts w:hAnsi="Times New Roman" w:ascii="Times New Roman"/>
          <w:sz w:val="24"/>
          <w:szCs w:val="24"/>
          <w:lang w:val="hr-HR"/>
        </w:rPr>
        <w:tab/>
      </w:r>
      <w:r w:rsidR="00AD375C" w:rsidRPr="00F921D7">
        <w:rPr>
          <w:rFonts w:hAnsi="Times New Roman" w:ascii="Times New Roman"/>
          <w:sz w:val="24"/>
          <w:szCs w:val="24"/>
          <w:lang w:val="hr-HR"/>
        </w:rPr>
        <w:tab/>
        <w:t>7 St-</w:t>
      </w:r>
      <w:r w:rsidR="009F19FB" w:rsidRPr="00F921D7">
        <w:rPr>
          <w:rFonts w:hAnsi="Times New Roman" w:ascii="Times New Roman"/>
          <w:sz w:val="24"/>
          <w:szCs w:val="24"/>
          <w:lang w:val="hr-HR"/>
        </w:rPr>
        <w:t>5187/16-15</w:t>
      </w:r>
    </w:p>
    <w:p w:rsidRDefault="00CB4D6B" w:rsidP="00945C25" w:rsidR="00CB4D6B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372C2" w:rsidP="00945C25" w:rsidR="00992C1E" w:rsidRPr="00F921D7">
      <w:pPr>
        <w:pStyle w:val="Bezproreda1"/>
        <w:jc w:val="center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BA5E0F" w:rsidRPr="00F921D7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>I M E  R E P U B L I K E  H R V A T S K E</w:t>
      </w:r>
    </w:p>
    <w:p w:rsidRDefault="00CB4D6B" w:rsidP="00945C25" w:rsidR="00CB4D6B" w:rsidRPr="00F921D7">
      <w:pPr>
        <w:pStyle w:val="Bezproreda1"/>
        <w:jc w:val="center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CB4D6B" w:rsidP="00945C25" w:rsidR="00CB4D6B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4D6B" w:rsidP="00945C25" w:rsidR="00CB4D6B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ab/>
        <w:t>Trgovački sud u Zagrebu po sucu pojedincu Vesni Malenica kao stečajnom sucu u postupku sklapanja predstečajne nagodbe s dužnikom</w:t>
      </w:r>
      <w:r w:rsidR="009F19FB" w:rsidRPr="00F921D7">
        <w:rPr>
          <w:rFonts w:hAnsi="Times New Roman" w:ascii="Times New Roman"/>
          <w:sz w:val="24"/>
          <w:szCs w:val="24"/>
          <w:lang w:val="hr-HR"/>
        </w:rPr>
        <w:t xml:space="preserve"> A. T. – INŽENJERING d. o. o., Zagreb, Bučarova 1a, OIB 99568293371</w:t>
      </w:r>
      <w:r w:rsidR="00A2659C" w:rsidRPr="00F921D7">
        <w:rPr>
          <w:rFonts w:hAnsi="Times New Roman" w:ascii="Times New Roman"/>
          <w:sz w:val="24"/>
          <w:szCs w:val="24"/>
          <w:lang w:val="hr-HR"/>
        </w:rPr>
        <w:t xml:space="preserve">, nakon održanog ročišta radi sklapanja predstečajne nagodbe, </w:t>
      </w:r>
      <w:r w:rsidR="009F19FB" w:rsidRPr="00F921D7">
        <w:rPr>
          <w:rFonts w:hAnsi="Times New Roman" w:ascii="Times New Roman"/>
          <w:sz w:val="24"/>
          <w:szCs w:val="24"/>
          <w:lang w:val="hr-HR"/>
        </w:rPr>
        <w:t>23</w:t>
      </w:r>
      <w:r w:rsidR="005D7543" w:rsidRPr="00F921D7">
        <w:rPr>
          <w:rFonts w:hAnsi="Times New Roman" w:ascii="Times New Roman"/>
          <w:sz w:val="24"/>
          <w:szCs w:val="24"/>
          <w:lang w:val="hr-HR"/>
        </w:rPr>
        <w:t>. veljače 2017.</w:t>
      </w:r>
    </w:p>
    <w:p w:rsidRDefault="00CB4D6B" w:rsidP="00945C25" w:rsidR="00CB4D6B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4D6B" w:rsidP="00945C25" w:rsidR="00CB4D6B" w:rsidRPr="00F921D7">
      <w:pPr>
        <w:pStyle w:val="Bezproreda1"/>
        <w:jc w:val="center"/>
        <w:rPr>
          <w:rFonts w:hAnsi="Times New Roman" w:ascii="Times New Roman"/>
          <w:bCs/>
          <w:sz w:val="24"/>
          <w:szCs w:val="24"/>
          <w:lang w:val="hr-HR"/>
        </w:rPr>
      </w:pPr>
      <w:r w:rsidRPr="00F921D7">
        <w:rPr>
          <w:rFonts w:hAnsi="Times New Roman" w:ascii="Times New Roman"/>
          <w:bCs/>
          <w:sz w:val="24"/>
          <w:szCs w:val="24"/>
          <w:lang w:val="hr-HR"/>
        </w:rPr>
        <w:t>r i j e š i o  j e</w:t>
      </w:r>
    </w:p>
    <w:p w:rsidRDefault="00CB4D6B" w:rsidP="00945C25" w:rsidR="00CB4D6B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45C25" w:rsidP="00945C25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Odobrava se sklapanje predstečajne nagodbe s dužnikom A. T. – INŽENJERING d. o. o., Zagreb, Bučarova 1a, OIB 99568293371, kojom se isti obvezuje namiriti vjerovnike na slijedeći način:</w:t>
      </w:r>
    </w:p>
    <w:p w:rsidRDefault="00945C25" w:rsidP="00945C25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Vjerovniku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REPUBLIKA HRVATSKA MINISTARSTVO FINANCIJA – POREZNA UPRAVA</w:t>
      </w:r>
      <w:r w:rsidRPr="00F921D7">
        <w:rPr>
          <w:rFonts w:hAnsi="Times New Roman" w:ascii="Times New Roman"/>
          <w:sz w:val="24"/>
          <w:szCs w:val="24"/>
          <w:lang w:val="hr-HR"/>
        </w:rPr>
        <w:t>, OIB: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18683136487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, otpisuje se 70% ukupno utvrđene tražbine,  dok će se 30% ukupno utvrđene tražbine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41.071,28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 namiriti kako slijedi: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855,65 kn</w:t>
      </w:r>
      <w:r w:rsidRPr="00F921D7">
        <w:rPr>
          <w:rFonts w:hAnsi="Times New Roman" w:ascii="Times New Roman"/>
          <w:sz w:val="24"/>
          <w:szCs w:val="24"/>
          <w:lang w:val="hr-HR"/>
        </w:rPr>
        <w:t>, svaki  uvećani za kamatnu stopu 4,5% godišnje.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Prvi anuitet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855,65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 uvećan za iznos kamata na naplatu dospijeva prvog dana u mjesecu, a nakon pravomoćnosti Rješenja o sklopljenoj predstečajnoj nagodbi pred Trgovačkim sudom.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Vjerovniku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Sveučilište u Zagrebu, Prehrambeno-biotehnološki fakultet</w:t>
      </w:r>
      <w:r w:rsidRPr="00F921D7">
        <w:rPr>
          <w:rFonts w:hAnsi="Times New Roman" w:ascii="Times New Roman"/>
          <w:sz w:val="24"/>
          <w:szCs w:val="24"/>
          <w:lang w:val="hr-HR"/>
        </w:rPr>
        <w:t>, OIB: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47824453867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, otpisuje se 70% ukupno utvrđene tražbine,  dok će se 30% ukupno utvrđene tražbine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568,80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 namiriti kako slijedi: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11,85 kn</w:t>
      </w:r>
      <w:r w:rsidRPr="00F921D7">
        <w:rPr>
          <w:rFonts w:hAnsi="Times New Roman" w:ascii="Times New Roman"/>
          <w:sz w:val="24"/>
          <w:szCs w:val="24"/>
          <w:lang w:val="hr-HR"/>
        </w:rPr>
        <w:t>, svaki  uvećani za kamatnu stopu 4,5% godišnje.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Prvi anuitet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11,85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 uvećan za iznos kamata na naplatu dospijeva prvog dana u mjesecu, a nakon pravomoćnosti Rješenja o sklopljenoj predstečajnoj nagodbi pred Trgovačkim sudom.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Vjerovniku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>LOVRIĆ &amp; KLOBUČAR j.t.d., OIB: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81923899368, otpisuje se 70% ukupno utvrđene tražbine,  dok će se 30% ukupno utvrđene tražbine u iznosu od 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111.281,25 </w:t>
      </w:r>
      <w:r w:rsidRPr="00F921D7">
        <w:rPr>
          <w:rFonts w:hAnsi="Times New Roman" w:ascii="Times New Roman"/>
          <w:sz w:val="24"/>
          <w:szCs w:val="24"/>
          <w:lang w:val="hr-HR"/>
        </w:rPr>
        <w:t>kn namiriti kako slijedi: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2.318,36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lastRenderedPageBreak/>
        <w:t xml:space="preserve">Prvi anuitet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2.318,36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godišnje., na naplatu dospijeva prvog dana u mjesecu, a nakon pravomoćnosti Rješenja o sklopljenoj predstečajnoj nagodbi pred Trgovačkim sudom.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Vjerovniku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>ODVJETNIČKO DRUŠTVO MATANA &amp; PARTNERI d.o.o., OIB: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25247494656, otpisuje se 70% ukupno utvrđene tražbine,  dok će se 30% ukupno utvrđene tražbine u iznosu od 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8.125,20 </w:t>
      </w:r>
      <w:r w:rsidRPr="00F921D7">
        <w:rPr>
          <w:rFonts w:hAnsi="Times New Roman" w:ascii="Times New Roman"/>
          <w:sz w:val="24"/>
          <w:szCs w:val="24"/>
          <w:lang w:val="hr-HR"/>
        </w:rPr>
        <w:t>kn namiriti kako slijedi: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169,28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Prvi anuitet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169,28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godišnje., na naplatu dospijeva prvog dana u mjesecu, a nakon pravomoćnosti Rješenja o sklopljenoj predstečajnoj nagodbi pred Trgovačkim sudom.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Vjerovniku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>Odvjetničko društvo SUČEVIĆ I PARTNERI d.o.o., OIB: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88966484576, otpisuje se 70% ukupno utvrđene tražbine,  dok će se 30% ukupno utvrđene tražbine u iznosu od 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366,00 </w:t>
      </w:r>
      <w:r w:rsidRPr="00F921D7">
        <w:rPr>
          <w:rFonts w:hAnsi="Times New Roman" w:ascii="Times New Roman"/>
          <w:sz w:val="24"/>
          <w:szCs w:val="24"/>
          <w:lang w:val="hr-HR"/>
        </w:rPr>
        <w:t>kn namiriti kako slijedi: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7,63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Prvi anuitet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7,63 </w:t>
      </w:r>
      <w:r w:rsidRPr="00F921D7">
        <w:rPr>
          <w:rFonts w:hAnsi="Times New Roman" w:ascii="Times New Roman"/>
          <w:sz w:val="24"/>
          <w:szCs w:val="24"/>
          <w:lang w:val="hr-HR"/>
        </w:rPr>
        <w:t>kn, svaki  uvećani za kamatnu stopu 4,5% godišnje., na naplatu dospijeva prvog dana u mjesecu, a nakon pravomoćnosti Rješenja o sklopljenoj predstečajnoj nagodbi pred Trgovačkim sudom.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Vjerovniku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>OM Plus d.o.o., OIB: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76088512474, otpisuje se 70% ukupno utvrđene tražbine,  dok će se 30% ukupno utvrđene tražbine u iznosu od 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18.690,00 </w:t>
      </w:r>
      <w:r w:rsidRPr="00F921D7">
        <w:rPr>
          <w:rFonts w:hAnsi="Times New Roman" w:ascii="Times New Roman"/>
          <w:sz w:val="24"/>
          <w:szCs w:val="24"/>
          <w:lang w:val="hr-HR"/>
        </w:rPr>
        <w:t>kn namiriti kako slijedi: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389,38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Prvi anuitet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389,38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godišnje., na naplatu dospijeva prvog dana u mjesecu, a nakon pravomoćnosti Rješenja o sklopljenoj predstečajnoj nagodbi pred Trgovačkim sudom.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Vjerovniku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>Sudski Tumač Anka Rabuzin, OIB: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06941727740, otpisuje se 70% ukupno utvrđene tražbine,  dok će se 30% ukupno utvrđene tražbine u iznosu od 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1.473,00 </w:t>
      </w:r>
      <w:r w:rsidRPr="00F921D7">
        <w:rPr>
          <w:rFonts w:hAnsi="Times New Roman" w:ascii="Times New Roman"/>
          <w:sz w:val="24"/>
          <w:szCs w:val="24"/>
          <w:lang w:val="hr-HR"/>
        </w:rPr>
        <w:t>kn namiriti kako slijedi: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30,69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Prvi anuitet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30,69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godišnje., na naplatu dospijeva prvog dana u mjesecu, a nakon pravomoćnosti Rješenja o sklopljenoj predstečajnoj nagodbi pred Trgovačkim sudom.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Vjerovniku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Tikveš d.o.o.</w:t>
      </w:r>
      <w:r w:rsidRPr="00F921D7">
        <w:rPr>
          <w:rFonts w:hAnsi="Times New Roman" w:ascii="Times New Roman"/>
          <w:sz w:val="24"/>
          <w:szCs w:val="24"/>
          <w:lang w:val="hr-HR"/>
        </w:rPr>
        <w:t>, OIB: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81923899368, otpisuje se 70% ukupno utvrđene tražbine,  dok će se 30% ukupno utvrđene tražbine u iznosu od 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13.476,19 </w:t>
      </w:r>
      <w:r w:rsidRPr="00F921D7">
        <w:rPr>
          <w:rFonts w:hAnsi="Times New Roman" w:ascii="Times New Roman"/>
          <w:sz w:val="24"/>
          <w:szCs w:val="24"/>
          <w:lang w:val="hr-HR"/>
        </w:rPr>
        <w:t>kn namiriti kako slijedi: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280,75 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svaki  uvećani za kamatnu stopu 4,5% godišnje.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lastRenderedPageBreak/>
        <w:t xml:space="preserve">Prvi anuitet u iznosu od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>280,75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kn, svaki  uvećani za kamatnu stopu 4,5% godišnje., na naplatu dospijeva prvog dana u mjesecu, a nakon pravomoćnosti Rješenja o sklopljenoj predstečajnoj nagodbi pred Trgovačkim sudom.</w:t>
      </w:r>
    </w:p>
    <w:p w:rsidRDefault="00945C25" w:rsidP="0010138B" w:rsidR="00945C25" w:rsidRPr="00F921D7">
      <w:pPr>
        <w:pStyle w:val="Bezproreda1"/>
        <w:ind w:firstLine="708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Vjerovniku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STEFANOVSKI TRAJAN, </w:t>
      </w:r>
      <w:r w:rsidRPr="00F921D7">
        <w:rPr>
          <w:rFonts w:hAnsi="Times New Roman" w:ascii="Times New Roman"/>
          <w:sz w:val="24"/>
          <w:szCs w:val="24"/>
          <w:lang w:val="hr-HR"/>
        </w:rPr>
        <w:t>OIB: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 06632875331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, otpisuje se 100 % ukupno utvrđene tražbine u iznosu </w:t>
      </w:r>
      <w:r w:rsidRPr="00F921D7">
        <w:rPr>
          <w:rFonts w:hAnsi="Times New Roman" w:ascii="Times New Roman"/>
          <w:color w:val="000000"/>
          <w:sz w:val="24"/>
          <w:szCs w:val="24"/>
          <w:lang w:val="hr-HR"/>
        </w:rPr>
        <w:t xml:space="preserve">761.234,00 </w:t>
      </w:r>
      <w:r w:rsidRPr="00F921D7">
        <w:rPr>
          <w:rFonts w:hAnsi="Times New Roman" w:ascii="Times New Roman"/>
          <w:sz w:val="24"/>
          <w:szCs w:val="24"/>
          <w:lang w:val="hr-HR"/>
        </w:rPr>
        <w:t>kn u korist kapitalnih rezervi.</w:t>
      </w:r>
    </w:p>
    <w:p w:rsidRDefault="00A24C7C" w:rsidP="00945C25" w:rsidR="00A24C7C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97AF3" w:rsidP="0010138B" w:rsidR="00597AF3" w:rsidRPr="00F921D7">
      <w:pPr>
        <w:pStyle w:val="Bezproreda1"/>
        <w:jc w:val="center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ab/>
        <w:t xml:space="preserve">Prijedlogom od </w:t>
      </w:r>
      <w:r w:rsidR="0010138B" w:rsidRPr="00F921D7">
        <w:rPr>
          <w:rFonts w:hAnsi="Times New Roman" w:ascii="Times New Roman"/>
          <w:sz w:val="24"/>
          <w:szCs w:val="24"/>
          <w:lang w:val="hr-HR"/>
        </w:rPr>
        <w:t>4. srpnja</w:t>
      </w:r>
      <w:r w:rsidR="004A3476" w:rsidRPr="00F921D7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. dužnik je predložio sklapanje predstečajne nagodbe, obzirom da je rješenjem od </w:t>
      </w:r>
      <w:r w:rsidR="00F921D7" w:rsidRPr="00F921D7">
        <w:rPr>
          <w:rFonts w:hAnsi="Times New Roman" w:ascii="Times New Roman"/>
          <w:sz w:val="24"/>
          <w:szCs w:val="24"/>
          <w:lang w:val="hr-HR"/>
        </w:rPr>
        <w:t>3. lipnja</w:t>
      </w:r>
      <w:r w:rsidR="004A3476" w:rsidRPr="00F921D7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2D166D" w:rsidRPr="00F921D7">
        <w:rPr>
          <w:rFonts w:hAnsi="Times New Roman" w:ascii="Times New Roman"/>
          <w:sz w:val="24"/>
          <w:szCs w:val="24"/>
          <w:lang w:val="hr-HR"/>
        </w:rPr>
        <w:t>.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pred</w:t>
      </w:r>
      <w:r w:rsidR="00F921D7" w:rsidRPr="00F921D7">
        <w:rPr>
          <w:rFonts w:hAnsi="Times New Roman" w:ascii="Times New Roman"/>
          <w:sz w:val="24"/>
          <w:szCs w:val="24"/>
          <w:lang w:val="hr-HR"/>
        </w:rPr>
        <w:t xml:space="preserve"> Nagodbenim vijećem FINA-e  ZG03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, Zagreb, </w:t>
      </w:r>
      <w:r w:rsidR="00F921D7" w:rsidRPr="00F921D7">
        <w:rPr>
          <w:rFonts w:hAnsi="Times New Roman" w:ascii="Times New Roman"/>
          <w:sz w:val="24"/>
          <w:szCs w:val="24"/>
          <w:lang w:val="hr-HR"/>
        </w:rPr>
        <w:t>Ilica307</w:t>
      </w:r>
      <w:r w:rsidR="004A3476" w:rsidRPr="00F921D7">
        <w:rPr>
          <w:rFonts w:hAnsi="Times New Roman" w:ascii="Times New Roman"/>
          <w:sz w:val="24"/>
          <w:szCs w:val="24"/>
          <w:lang w:val="hr-HR"/>
        </w:rPr>
        <w:t>,</w:t>
      </w:r>
      <w:r w:rsidRPr="00F921D7">
        <w:rPr>
          <w:rFonts w:hAnsi="Times New Roman" w:ascii="Times New Roman"/>
          <w:sz w:val="24"/>
          <w:szCs w:val="24"/>
          <w:lang w:val="hr-HR"/>
        </w:rPr>
        <w:t xml:space="preserve"> prihvaćen plan financijskog restrukturiranja s dužnikom </w:t>
      </w:r>
      <w:r w:rsidR="00F921D7" w:rsidRPr="00F921D7">
        <w:rPr>
          <w:rFonts w:hAnsi="Times New Roman" w:ascii="Times New Roman"/>
          <w:sz w:val="24"/>
          <w:szCs w:val="24"/>
          <w:lang w:val="hr-HR"/>
        </w:rPr>
        <w:t>A. T. – INŽENJERING d. o. o., Zagreb, Bučarova 1a, OIB 99568293371</w:t>
      </w:r>
      <w:r w:rsidR="00EA79C2" w:rsidRPr="00F921D7">
        <w:rPr>
          <w:rFonts w:hAnsi="Times New Roman" w:ascii="Times New Roman"/>
          <w:sz w:val="24"/>
          <w:szCs w:val="24"/>
          <w:lang w:val="hr-HR"/>
        </w:rPr>
        <w:t>.</w:t>
      </w: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ab/>
        <w:t xml:space="preserve">Rješenje je postalo </w:t>
      </w:r>
      <w:r w:rsidR="002D166D" w:rsidRPr="00F921D7">
        <w:rPr>
          <w:rFonts w:hAnsi="Times New Roman" w:ascii="Times New Roman"/>
          <w:sz w:val="24"/>
          <w:szCs w:val="24"/>
          <w:lang w:val="hr-HR"/>
        </w:rPr>
        <w:t xml:space="preserve">izvršno </w:t>
      </w:r>
      <w:r w:rsidR="00F921D7" w:rsidRPr="00F921D7">
        <w:rPr>
          <w:rFonts w:hAnsi="Times New Roman" w:ascii="Times New Roman"/>
          <w:sz w:val="24"/>
          <w:szCs w:val="24"/>
          <w:lang w:val="hr-HR"/>
        </w:rPr>
        <w:t>20. lipnja</w:t>
      </w:r>
      <w:r w:rsidR="003219BC" w:rsidRPr="00F921D7">
        <w:rPr>
          <w:rFonts w:hAnsi="Times New Roman" w:ascii="Times New Roman"/>
          <w:sz w:val="24"/>
          <w:szCs w:val="24"/>
          <w:lang w:val="hr-HR"/>
        </w:rPr>
        <w:t xml:space="preserve"> 2016.</w:t>
      </w:r>
    </w:p>
    <w:p w:rsidRDefault="00597AF3" w:rsidP="00F921D7" w:rsidR="00597AF3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921D7" w:rsidR="00F23AAA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Stoga je temeljem odredbe čl. 66 st. 9. i 10. Zakona o financijskom poslovanju i predstečajnoj nagodbi valjalo riješiti kao u izreci.</w:t>
      </w:r>
    </w:p>
    <w:p w:rsidRDefault="00597AF3" w:rsidP="00F921D7" w:rsidR="00597AF3" w:rsidRPr="00F921D7">
      <w:pPr>
        <w:pStyle w:val="Bezproreda1"/>
        <w:jc w:val="center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9F19FB" w:rsidRPr="00F921D7">
        <w:rPr>
          <w:rFonts w:hAnsi="Times New Roman" w:ascii="Times New Roman"/>
          <w:sz w:val="24"/>
          <w:szCs w:val="24"/>
          <w:lang w:val="hr-HR"/>
        </w:rPr>
        <w:t>23</w:t>
      </w:r>
      <w:r w:rsidR="0017621A" w:rsidRPr="00F921D7">
        <w:rPr>
          <w:rFonts w:hAnsi="Times New Roman" w:ascii="Times New Roman"/>
          <w:sz w:val="24"/>
          <w:szCs w:val="24"/>
          <w:lang w:val="hr-HR"/>
        </w:rPr>
        <w:t>. veljače 2017.</w:t>
      </w: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</w:r>
      <w:r w:rsidRPr="00F921D7">
        <w:rPr>
          <w:rFonts w:hAnsi="Times New Roman" w:ascii="Times New Roman"/>
          <w:sz w:val="24"/>
          <w:szCs w:val="24"/>
          <w:lang w:val="hr-HR"/>
        </w:rPr>
        <w:tab/>
        <w:t xml:space="preserve">Vesna Malenica </w:t>
      </w:r>
      <w:r w:rsidR="00CD3986">
        <w:rPr>
          <w:rFonts w:hAnsi="Times New Roman" w:ascii="Times New Roman"/>
          <w:sz w:val="24"/>
          <w:szCs w:val="24"/>
          <w:lang w:val="hr-HR"/>
        </w:rPr>
        <w:t xml:space="preserve">v. r. </w:t>
      </w:r>
      <w:r w:rsidR="00DE29D6" w:rsidRPr="00F921D7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597AF3" w:rsidP="00F921D7" w:rsidR="00597AF3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F921D7" w:rsidR="00597AF3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Žalba se podnosi u tri primjerka ovom sudu, pozivom na gornji broj predmeta.</w:t>
      </w:r>
    </w:p>
    <w:p w:rsidRDefault="00597AF3" w:rsidP="00F921D7" w:rsidR="00597AF3" w:rsidRPr="00F921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21D7">
        <w:rPr>
          <w:rFonts w:hAnsi="Times New Roman" w:ascii="Times New Roman"/>
          <w:sz w:val="24"/>
          <w:szCs w:val="24"/>
          <w:lang w:val="hr-HR"/>
        </w:rPr>
        <w:t>O žalbi odlučuje Visoki trgovački sud Republike Hrvatske.</w:t>
      </w: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D3986" w:rsidP="00AB7A2F" w:rsidR="00CD3986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D3986" w:rsidP="00995CE9" w:rsidR="00CD3986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945C25" w:rsidR="00597AF3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564F" w:rsidP="00945C25" w:rsidR="00AB564F" w:rsidRPr="00F921D7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EA79C2" w:rsidR="00AB564F" w:rsidRPr="00F921D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27C" w:rsidR="0098327C">
      <w:r>
        <w:separator/>
      </w:r>
    </w:p>
  </w:endnote>
  <w:endnote w:id="0" w:type="continuationSeparator">
    <w:p w:rsidRDefault="0098327C" w:rsidR="00983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27C" w:rsidR="0098327C">
      <w:r>
        <w:separator/>
      </w:r>
    </w:p>
  </w:footnote>
  <w:footnote w:id="0" w:type="continuationSeparator">
    <w:p w:rsidRDefault="0098327C" w:rsidR="00983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9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="00AD375C">
      <w:rPr>
        <w:rFonts w:hAnsi="Verdana" w:ascii="Verdana"/>
      </w:rPr>
      <w:t>7 St-</w:t>
    </w:r>
    <w:r w:rsidR="009F19FB">
      <w:rPr>
        <w:rFonts w:hAnsi="Verdana" w:ascii="Verdana"/>
      </w:rPr>
      <w:t>5187/16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4C6486"/>
    <w:multiLevelType w:val="hybridMultilevel"/>
    <w:tmpl w:val="41B2CC04"/>
    <w:lvl w:tplc="18A0FAE8" w:ilvl="0">
      <w:start w:val="15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138B"/>
    <w:rsid w:val="001023C4"/>
    <w:rsid w:val="0011242B"/>
    <w:rsid w:val="00170F99"/>
    <w:rsid w:val="0017499E"/>
    <w:rsid w:val="00175B42"/>
    <w:rsid w:val="0017621A"/>
    <w:rsid w:val="0019477E"/>
    <w:rsid w:val="001B3358"/>
    <w:rsid w:val="001C6E04"/>
    <w:rsid w:val="001E63E9"/>
    <w:rsid w:val="001F6AAA"/>
    <w:rsid w:val="002157CF"/>
    <w:rsid w:val="00233115"/>
    <w:rsid w:val="0026132B"/>
    <w:rsid w:val="00280EEB"/>
    <w:rsid w:val="002900F1"/>
    <w:rsid w:val="002922B1"/>
    <w:rsid w:val="002A4353"/>
    <w:rsid w:val="002A44E4"/>
    <w:rsid w:val="002A5E66"/>
    <w:rsid w:val="002B51F3"/>
    <w:rsid w:val="002D166D"/>
    <w:rsid w:val="002F4362"/>
    <w:rsid w:val="00302A5A"/>
    <w:rsid w:val="003219BC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A3476"/>
    <w:rsid w:val="004C383F"/>
    <w:rsid w:val="004C3ACF"/>
    <w:rsid w:val="00500E7D"/>
    <w:rsid w:val="00505EAA"/>
    <w:rsid w:val="00532B26"/>
    <w:rsid w:val="005442A6"/>
    <w:rsid w:val="00572C8D"/>
    <w:rsid w:val="00594F47"/>
    <w:rsid w:val="00597AF3"/>
    <w:rsid w:val="005C295E"/>
    <w:rsid w:val="005C5503"/>
    <w:rsid w:val="005D754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A18AB"/>
    <w:rsid w:val="008C39D9"/>
    <w:rsid w:val="008E60B6"/>
    <w:rsid w:val="00945C25"/>
    <w:rsid w:val="0098327C"/>
    <w:rsid w:val="0098702F"/>
    <w:rsid w:val="00992C1E"/>
    <w:rsid w:val="009A073F"/>
    <w:rsid w:val="009B6E75"/>
    <w:rsid w:val="009D486B"/>
    <w:rsid w:val="009D521D"/>
    <w:rsid w:val="009F19FB"/>
    <w:rsid w:val="00A16883"/>
    <w:rsid w:val="00A24C7C"/>
    <w:rsid w:val="00A2659C"/>
    <w:rsid w:val="00A5291B"/>
    <w:rsid w:val="00AB564F"/>
    <w:rsid w:val="00AB5751"/>
    <w:rsid w:val="00AB590F"/>
    <w:rsid w:val="00AC007B"/>
    <w:rsid w:val="00AC1F9C"/>
    <w:rsid w:val="00AC7794"/>
    <w:rsid w:val="00AD375C"/>
    <w:rsid w:val="00AE7AD8"/>
    <w:rsid w:val="00B14CD6"/>
    <w:rsid w:val="00B26F2B"/>
    <w:rsid w:val="00B3239D"/>
    <w:rsid w:val="00B372C2"/>
    <w:rsid w:val="00B8548C"/>
    <w:rsid w:val="00B90D49"/>
    <w:rsid w:val="00B9110F"/>
    <w:rsid w:val="00BA5E0F"/>
    <w:rsid w:val="00BE5C01"/>
    <w:rsid w:val="00C109E4"/>
    <w:rsid w:val="00C158B4"/>
    <w:rsid w:val="00C20D9A"/>
    <w:rsid w:val="00C27B80"/>
    <w:rsid w:val="00C71071"/>
    <w:rsid w:val="00CB4D6B"/>
    <w:rsid w:val="00CB4E35"/>
    <w:rsid w:val="00CC71B8"/>
    <w:rsid w:val="00CD3986"/>
    <w:rsid w:val="00D10374"/>
    <w:rsid w:val="00D22616"/>
    <w:rsid w:val="00D50F92"/>
    <w:rsid w:val="00D51DFE"/>
    <w:rsid w:val="00D5259A"/>
    <w:rsid w:val="00D770D0"/>
    <w:rsid w:val="00DC076F"/>
    <w:rsid w:val="00DE29D6"/>
    <w:rsid w:val="00E321AD"/>
    <w:rsid w:val="00E46509"/>
    <w:rsid w:val="00EA79C2"/>
    <w:rsid w:val="00ED7395"/>
    <w:rsid w:val="00F23AAA"/>
    <w:rsid w:val="00F85B1C"/>
    <w:rsid w:val="00F921D7"/>
    <w:rsid w:val="00F9518B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99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B14C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CD6"/>
    <w:rPr>
      <w:rFonts w:cs="Tahoma" w:hAnsi="Tahoma" w:ascii="Tahoma"/>
      <w:sz w:val="16"/>
      <w:szCs w:val="16"/>
      <w:lang w:eastAsia="en-US"/>
    </w:rPr>
  </w:style>
  <w:style w:customStyle="true" w:styleId="OdlomakpopisaChar" w:type="character">
    <w:name w:val="Odlomak popisa Char"/>
    <w:link w:val="Odlomakpopisa"/>
    <w:uiPriority w:val="99"/>
    <w:locked/>
    <w:rsid w:val="00945C25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3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9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9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9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9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99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B14C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CD6"/>
    <w:rPr>
      <w:rFonts w:ascii="Tahoma" w:cs="Tahoma" w:hAnsi="Tahoma"/>
      <w:sz w:val="16"/>
      <w:szCs w:val="16"/>
      <w:lang w:eastAsia="en-US"/>
    </w:rPr>
  </w:style>
  <w:style w:customStyle="1" w:styleId="OdlomakpopisaChar" w:type="character">
    <w:name w:val="Odlomak popisa Char"/>
    <w:link w:val="Odlomakpopisa"/>
    <w:uiPriority w:val="99"/>
    <w:locked/>
    <w:rsid w:val="00945C25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3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9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9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9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9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5187</izvorni_sadrzaj>
    <derivirana_varijabla naziv="DomainObject.Predmet.Broj_1">5187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St-5187/2016</izvorni_sadrzaj>
    <derivirana_varijabla naziv="DomainObject.Predmet.OznakaBroj_1">St-5187/2016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A.T.-INŽENJERING d.o.o.</izvorni_sadrzaj>
    <derivirana_varijabla naziv="DomainObject.Predmet.ProtustrankaFormated_1">  A.T.-INŽENJERING d.o.o.</derivirana_varijabla>
  </DomainObject.Predmet.ProtustrankaFormated>
  <DomainObject.Predmet.ProtustrankaFormatedOIB>
    <izvorni_sadrzaj>  A.T.-INŽENJERING d.o.o., OIB 99568293371</izvorni_sadrzaj>
    <derivirana_varijabla naziv="DomainObject.Predmet.ProtustrankaFormatedOIB_1">  A.T.-INŽENJERING d.o.o., OIB 99568293371</derivirana_varijabla>
  </DomainObject.Predmet.ProtustrankaFormatedOIB>
  <DomainObject.Predmet.ProtustrankaFormatedWithAdress>
    <izvorni_sadrzaj> A.T.-INŽENJERING d.o.o., Bučarova 1/a, 10000 Zagreb</izvorni_sadrzaj>
    <derivirana_varijabla naziv="DomainObject.Predmet.ProtustrankaFormatedWithAdress_1"> A.T.-INŽENJERING d.o.o., Bučarova 1/a, 10000 Zagreb</derivirana_varijabla>
  </DomainObject.Predmet.ProtustrankaFormatedWithAdress>
  <DomainObject.Predmet.ProtustrankaFormatedWithAdressOIB>
    <izvorni_sadrzaj> A.T.-INŽENJERING d.o.o., OIB 99568293371, Bučarova 1/a, 10000 Zagreb</izvorni_sadrzaj>
    <derivirana_varijabla naziv="DomainObject.Predmet.ProtustrankaFormatedWithAdressOIB_1"> A.T.-INŽENJERING d.o.o., OIB 99568293371, Bučarova 1/a, 10000 Zagreb</derivirana_varijabla>
  </DomainObject.Predmet.ProtustrankaFormatedWithAdressOIB>
  <DomainObject.Predmet.ProtustrankaWithAdress>
    <izvorni_sadrzaj>A.T.-INŽENJERING d.o.o. Bučarova 1/a, 10000 Zagreb</izvorni_sadrzaj>
    <derivirana_varijabla naziv="DomainObject.Predmet.ProtustrankaWithAdress_1">A.T.-INŽENJERING d.o.o. Bučarova 1/a, 10000 Zagreb</derivirana_varijabla>
  </DomainObject.Predmet.ProtustrankaWithAdress>
  <DomainObject.Predmet.ProtustrankaWithAdressOIB>
    <izvorni_sadrzaj>A.T.-INŽENJERING d.o.o., OIB 99568293371, Bučarova 1/a, 10000 Zagreb</izvorni_sadrzaj>
    <derivirana_varijabla naziv="DomainObject.Predmet.ProtustrankaWithAdressOIB_1">A.T.-INŽENJERING d.o.o., OIB 99568293371, Bučarova 1/a, 10000 Zagreb</derivirana_varijabla>
  </DomainObject.Predmet.ProtustrankaWithAdressOIB>
  <DomainObject.Predmet.ProtustrankaNazivFormated>
    <izvorni_sadrzaj>A.T.-INŽENJERING d.o.o.</izvorni_sadrzaj>
    <derivirana_varijabla naziv="DomainObject.Predmet.ProtustrankaNazivFormated_1">A.T.-INŽENJERING d.o.o.</derivirana_varijabla>
  </DomainObject.Predmet.ProtustrankaNazivFormated>
  <DomainObject.Predmet.ProtustrankaNazivFormatedOIB>
    <izvorni_sadrzaj>A.T.-INŽENJERING d.o.o., OIB 99568293371</izvorni_sadrzaj>
    <derivirana_varijabla naziv="DomainObject.Predmet.ProtustrankaNazivFormatedOIB_1">A.T.-INŽENJERING d.o.o., OIB 99568293371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A.T.-INŽENJERING d.o.o.</izvorni_sadrzaj>
    <derivirana_varijabla naziv="DomainObject.Predmet.StrankaFormated_1">  A.T.-INŽENJERING d.o.o.</derivirana_varijabla>
  </DomainObject.Predmet.StrankaFormated>
  <DomainObject.Predmet.StrankaFormatedOIB>
    <izvorni_sadrzaj>  A.T.-INŽENJERING d.o.o., OIB 99568293371</izvorni_sadrzaj>
    <derivirana_varijabla naziv="DomainObject.Predmet.StrankaFormatedOIB_1">  A.T.-INŽENJERING d.o.o., OIB 99568293371</derivirana_varijabla>
  </DomainObject.Predmet.StrankaFormatedOIB>
  <DomainObject.Predmet.StrankaFormatedWithAdress>
    <izvorni_sadrzaj> A.T.-INŽENJERING d.o.o., Bučarova 1/a, 10000 Zagreb</izvorni_sadrzaj>
    <derivirana_varijabla naziv="DomainObject.Predmet.StrankaFormatedWithAdress_1"> A.T.-INŽENJERING d.o.o., Bučarova 1/a, 10000 Zagreb</derivirana_varijabla>
  </DomainObject.Predmet.StrankaFormatedWithAdress>
  <DomainObject.Predmet.StrankaFormatedWithAdressOIB>
    <izvorni_sadrzaj> A.T.-INŽENJERING d.o.o., OIB 99568293371, Bučarova 1/a, 10000 Zagreb</izvorni_sadrzaj>
    <derivirana_varijabla naziv="DomainObject.Predmet.StrankaFormatedWithAdressOIB_1"> A.T.-INŽENJERING d.o.o., OIB 99568293371, Bučarova 1/a, 10000 Zagreb</derivirana_varijabla>
  </DomainObject.Predmet.StrankaFormatedWithAdressOIB>
  <DomainObject.Predmet.StrankaWithAdress>
    <izvorni_sadrzaj>A.T.-INŽENJERING d.o.o. Bučarova 1/a,10000 Zagreb</izvorni_sadrzaj>
    <derivirana_varijabla naziv="DomainObject.Predmet.StrankaWithAdress_1">A.T.-INŽENJERING d.o.o. Bučarova 1/a,10000 Zagreb</derivirana_varijabla>
  </DomainObject.Predmet.StrankaWithAdress>
  <DomainObject.Predmet.StrankaWithAdressOIB>
    <izvorni_sadrzaj>A.T.-INŽENJERING d.o.o., OIB 99568293371, Bučarova 1/a,10000 Zagreb</izvorni_sadrzaj>
    <derivirana_varijabla naziv="DomainObject.Predmet.StrankaWithAdressOIB_1">A.T.-INŽENJERING d.o.o., OIB 99568293371, Bučarova 1/a,10000 Zagreb</derivirana_varijabla>
  </DomainObject.Predmet.StrankaWithAdressOIB>
  <DomainObject.Predmet.StrankaNazivFormated>
    <izvorni_sadrzaj>A.T.-INŽENJERING d.o.o.</izvorni_sadrzaj>
    <derivirana_varijabla naziv="DomainObject.Predmet.StrankaNazivFormated_1">A.T.-INŽENJERING d.o.o.</derivirana_varijabla>
  </DomainObject.Predmet.StrankaNazivFormated>
  <DomainObject.Predmet.StrankaNazivFormatedOIB>
    <izvorni_sadrzaj>A.T.-INŽENJERING d.o.o., OIB 99568293371</izvorni_sadrzaj>
    <derivirana_varijabla naziv="DomainObject.Predmet.StrankaNazivFormatedOIB_1">A.T.-INŽENJERING d.o.o., OIB 99568293371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A.T.-INŽENJERING d.o.o.</item>
    </izvorni_sadrzaj>
    <derivirana_varijabla naziv="DomainObject.Predmet.StrankaListFormated_1">
      <item>A.T.-INŽENJERING d.o.o.</item>
    </derivirana_varijabla>
  </DomainObject.Predmet.StrankaListFormated>
  <DomainObject.Predmet.StrankaListFormatedOIB>
    <izvorni_sadrzaj>
      <item>A.T.-INŽENJERING d.o.o., OIB 99568293371</item>
    </izvorni_sadrzaj>
    <derivirana_varijabla naziv="DomainObject.Predmet.StrankaListFormatedOIB_1">
      <item>A.T.-INŽENJERING d.o.o., OIB 99568293371</item>
    </derivirana_varijabla>
  </DomainObject.Predmet.StrankaListFormatedOIB>
  <DomainObject.Predmet.StrankaListFormatedWithAdress>
    <izvorni_sadrzaj>
      <item>A.T.-INŽENJERING d.o.o., Bučarova 1/a, 10000 Zagreb</item>
    </izvorni_sadrzaj>
    <derivirana_varijabla naziv="DomainObject.Predmet.StrankaListFormatedWithAdress_1">
      <item>A.T.-INŽENJERING d.o.o., Bučarova 1/a, 10000 Zagreb</item>
    </derivirana_varijabla>
  </DomainObject.Predmet.StrankaListFormatedWithAdress>
  <DomainObject.Predmet.StrankaListFormatedWithAdressOIB>
    <izvorni_sadrzaj>
      <item>A.T.-INŽENJERING d.o.o., OIB 99568293371, Bučarova 1/a, 10000 Zagreb</item>
    </izvorni_sadrzaj>
    <derivirana_varijabla naziv="DomainObject.Predmet.StrankaListFormatedWithAdressOIB_1">
      <item>A.T.-INŽENJERING d.o.o., OIB 99568293371, Bučarova 1/a, 10000 Zagreb</item>
    </derivirana_varijabla>
  </DomainObject.Predmet.StrankaListFormatedWithAdressOIB>
  <DomainObject.Predmet.StrankaListNazivFormated>
    <izvorni_sadrzaj>
      <item>A.T.-INŽENJERING d.o.o.</item>
    </izvorni_sadrzaj>
    <derivirana_varijabla naziv="DomainObject.Predmet.StrankaListNazivFormated_1">
      <item>A.T.-INŽENJERING d.o.o.</item>
    </derivirana_varijabla>
  </DomainObject.Predmet.StrankaListNazivFormated>
  <DomainObject.Predmet.StrankaListNazivFormatedOIB>
    <izvorni_sadrzaj>
      <item>A.T.-INŽENJERING d.o.o., OIB 99568293371</item>
    </izvorni_sadrzaj>
    <derivirana_varijabla naziv="DomainObject.Predmet.StrankaListNazivFormatedOIB_1">
      <item>A.T.-INŽENJERING d.o.o., OIB 99568293371</item>
    </derivirana_varijabla>
  </DomainObject.Predmet.StrankaListNazivFormatedOIB>
  <DomainObject.Predmet.ProtuStrankaListFormated>
    <izvorni_sadrzaj>
      <item>A.T.-INŽENJERING d.o.o.</item>
    </izvorni_sadrzaj>
    <derivirana_varijabla naziv="DomainObject.Predmet.ProtuStrankaListFormated_1">
      <item>A.T.-INŽENJERING d.o.o.</item>
    </derivirana_varijabla>
  </DomainObject.Predmet.ProtuStrankaListFormated>
  <DomainObject.Predmet.ProtuStrankaListFormatedOIB>
    <izvorni_sadrzaj>
      <item>A.T.-INŽENJERING d.o.o., OIB 99568293371</item>
    </izvorni_sadrzaj>
    <derivirana_varijabla naziv="DomainObject.Predmet.ProtuStrankaListFormatedOIB_1">
      <item>A.T.-INŽENJERING d.o.o., OIB 99568293371</item>
    </derivirana_varijabla>
  </DomainObject.Predmet.ProtuStrankaListFormatedOIB>
  <DomainObject.Predmet.ProtuStrankaListFormatedWithAdress>
    <izvorni_sadrzaj>
      <item>A.T.-INŽENJERING d.o.o., Bučarova 1/a, 10000 Zagreb</item>
    </izvorni_sadrzaj>
    <derivirana_varijabla naziv="DomainObject.Predmet.ProtuStrankaListFormatedWithAdress_1">
      <item>A.T.-INŽENJERING d.o.o., Bučarova 1/a, 10000 Zagreb</item>
    </derivirana_varijabla>
  </DomainObject.Predmet.ProtuStrankaListFormatedWithAdress>
  <DomainObject.Predmet.ProtuStrankaListFormatedWithAdressOIB>
    <izvorni_sadrzaj>
      <item>A.T.-INŽENJERING d.o.o., OIB 99568293371, Bučarova 1/a, 10000 Zagreb</item>
    </izvorni_sadrzaj>
    <derivirana_varijabla naziv="DomainObject.Predmet.ProtuStrankaListFormatedWithAdressOIB_1">
      <item>A.T.-INŽENJERING d.o.o., OIB 99568293371, Bučarova 1/a, 10000 Zagreb</item>
    </derivirana_varijabla>
  </DomainObject.Predmet.ProtuStrankaListFormatedWithAdressOIB>
  <DomainObject.Predmet.ProtuStrankaListNazivFormated>
    <izvorni_sadrzaj>
      <item>A.T.-INŽENJERING d.o.o.</item>
    </izvorni_sadrzaj>
    <derivirana_varijabla naziv="DomainObject.Predmet.ProtuStrankaListNazivFormated_1">
      <item>A.T.-INŽENJERING d.o.o.</item>
    </derivirana_varijabla>
  </DomainObject.Predmet.ProtuStrankaListNazivFormated>
  <DomainObject.Predmet.ProtuStrankaListNazivFormatedOIB>
    <izvorni_sadrzaj>
      <item>A.T.-INŽENJERING d.o.o., OIB 99568293371</item>
    </izvorni_sadrzaj>
    <derivirana_varijabla naziv="DomainObject.Predmet.ProtuStrankaListNazivFormatedOIB_1">
      <item>A.T.-INŽENJERING d.o.o., OIB 99568293371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A.T.-INŽENJERING d.o.o.</izvorni_sadrzaj>
    <derivirana_varijabla naziv="DomainObject.Predmet.StrankaIDrugi_1">A.T.-INŽENJERING d.o.o.</derivirana_varijabla>
  </DomainObject.Predmet.StrankaIDrugi>
  <DomainObject.Predmet.ProtustrankaIDrugi>
    <izvorni_sadrzaj>A.T.-INŽENJERING d.o.o.</izvorni_sadrzaj>
    <derivirana_varijabla naziv="DomainObject.Predmet.ProtustrankaIDrugi_1">A.T.-INŽENJERING d.o.o.</derivirana_varijabla>
  </DomainObject.Predmet.ProtustrankaIDrugi>
  <DomainObject.Predmet.StrankaIDrugiAdressOIB>
    <izvorni_sadrzaj>A.T.-INŽENJERING d.o.o., OIB 99568293371, Bučarova 1/a, 10000 Zagreb</izvorni_sadrzaj>
    <derivirana_varijabla naziv="DomainObject.Predmet.StrankaIDrugiAdressOIB_1">A.T.-INŽENJERING d.o.o., OIB 99568293371, Bučarova 1/a, 10000 Zagreb</derivirana_varijabla>
  </DomainObject.Predmet.StrankaIDrugiAdressOIB>
  <DomainObject.Predmet.ProtustrankaIDrugiAdressOIB>
    <izvorni_sadrzaj>A.T.-INŽENJERING d.o.o., OIB 99568293371, Bučarova 1/a, 10000 Zagreb</izvorni_sadrzaj>
    <derivirana_varijabla naziv="DomainObject.Predmet.ProtustrankaIDrugiAdressOIB_1">A.T.-INŽENJERING d.o.o., OIB 99568293371,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A.T.-INŽENJERING d.o.o.</item>
      <item>A.T.-INŽENJERING d.o.o.</item>
    </izvorni_sadrzaj>
    <derivirana_varijabla naziv="DomainObject.Predmet.SudioniciListNaziv_1">
      <item>A.T.-INŽENJERING d.o.o.</item>
      <item>A.T.-INŽENJERING d.o.o.</item>
    </derivirana_varijabla>
  </DomainObject.Predmet.SudioniciListNaziv>
  <DomainObject.Predmet.SudioniciListAdressOIB>
    <izvorni_sadrzaj>
      <item>A.T.-INŽENJERING d.o.o., OIB 99568293371, Bučarova 1/a,10000 Zagreb</item>
      <item>A.T.-INŽENJERING d.o.o., OIB 99568293371, Bučarova 1/a,10000 Zagreb</item>
    </izvorni_sadrzaj>
    <derivirana_varijabla naziv="DomainObject.Predmet.SudioniciListAdressOIB_1">
      <item>A.T.-INŽENJERING d.o.o., OIB 99568293371, Bučarova 1/a,10000 Zagreb</item>
      <item>A.T.-INŽENJERING d.o.o., OIB 99568293371, Bučarova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99568293371</item>
      <item>, OIB 99568293371</item>
    </izvorni_sadrzaj>
    <derivirana_varijabla naziv="DomainObject.Predmet.SudioniciListNazivOIB_1">
      <item>, OIB 99568293371</item>
      <item>, OIB 99568293371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1099</properties:Words>
  <properties:Characters>6333</properties:Characters>
  <properties:Lines>128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7476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2017-02-23T13:39:00Z</dcterms:created>
  <dc:creator>ksvajger</dc:creator>
  <cp:lastModifiedBy>Kristina Švajger</cp:lastModifiedBy>
  <cp:lastPrinted>2017-02-23T13:44:00Z</cp:lastPrinted>
  <dcterms:modified xmlns:xsi="http://www.w3.org/2001/XMLSchema-instance" xsi:type="dcterms:W3CDTF">2017-02-23T13:44:00Z</dcterms:modified>
  <cp:revision>5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