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0f52" w14:paraId="8230f52" w:rsidRDefault="00AB2226" w:rsidP="00AB2226" w:rsidR="00AB2226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B2226" w:rsidP="00AB2226" w:rsidR="00AB2226" w:rsidRPr="00B76F3C">
      <w:pPr>
        <w:pStyle w:val="SudNaziv"/>
      </w:pP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AB2226">
        <w:rPr>
          <w:rFonts w:cs="Times New Roman" w:eastAsia="Times New Roman"/>
          <w:lang w:eastAsia="hr-HR"/>
        </w:rPr>
        <w:t>2 St-1511/15-5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TRGOVAČKI SUD U ZAGREBU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STALNA SLUŽBA 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KARLOVAC, Ljudevita Šestića 4</w:t>
      </w: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R E P U B L I K A   H R V A T S K A</w:t>
      </w: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R J E Š E N J E</w:t>
      </w: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ab/>
        <w:t>TRGOVAČKI SUD U ZAGREBU, STALNA SLUŽBA, po sucu Suzani Ivanović, kao stečajnom sucu, po prijedlogu Financijske agencije radi provođenja stečajnog postupka nad dužnikom LUKA AND IVANA d.o.o. Klanjec, Novodvorska 4, OIB:37043067784, MBS:080926240, dana 7. siječnja 2016.g.</w:t>
      </w: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r i j e š i o     j e</w:t>
      </w: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Nalaže se osobi ovlaštenoj za zastupanje dužnika Luki Zebolc iz Novog Dvora Klanječkog 30, OIB:29469850563, u roku od 8 dana od dostave ovog rješenja platiti:</w:t>
      </w:r>
    </w:p>
    <w:p w:rsidRDefault="00AB2226" w:rsidP="00AB2226" w:rsidR="00AB2226" w:rsidRPr="00AB2226">
      <w:pPr>
        <w:spacing w:after="0"/>
        <w:ind w:left="1425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predujam u iznosu od  1.000,00 kn za korist Fonda za namirenje troškova stečajnog postupka na račun Trgovačkog suda u Zagrebu broj IBAN: HR9223900011300000460, model 05, poziv na broj 1511-15.</w:t>
      </w:r>
    </w:p>
    <w:p w:rsidRDefault="00AB2226" w:rsidP="00AB2226" w:rsidR="00AB2226" w:rsidRPr="00AB2226">
      <w:pPr>
        <w:spacing w:after="0"/>
        <w:ind w:left="1425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Ako osoba iz točke I. ovog rješenja, u roku od 8 dana ne plati predujam, određeni predujam prisilno će se naplatiti u skladu sa pravilima o naplati novčane kazne u parničnom postupku.</w:t>
      </w:r>
    </w:p>
    <w:p w:rsidRDefault="00AB2226" w:rsidP="00AB2226" w:rsidR="00AB2226" w:rsidRPr="00AB2226">
      <w:pPr>
        <w:spacing w:after="0"/>
        <w:ind w:left="1425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Obrazloženje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ab/>
        <w:t>Financijska agencija, Regionalni centar Zagreb, podnijela je ovom sudu prijedlog za otvaranje stečajnog postupka nad dužnikom LUKA AND IVANA d.o.o. Klanjec, Novodvorska 4, OIB:37043067784, MBS:080926240.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Prijedlog je podnesen na temelju čl.110.st.1. Stečajnog zakona (NN br. 71/15, dalje:SZ). Prema odredbi čl.110.st.1. SZ-a Financijska agencija je dužna podnijeti prijedlog za otvaranje stečajnog postupka ako pravna osoba u Očevidniku redoslijeda osnova za plaćanje ima evidentirane neizvršene osnove za plaćanje u neprekidnom razdoblju od 120 dana.</w:t>
      </w: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S obzirom na to da je predlagatelj naveo kako dužnik ima evidentirane neizvršene osnove za plaćanje u neprekidnom razdoblju od 120 dana, sud je na temelju odredbe čl.110.st.1. i 115. st.1. SZ-a pokrenuo prethodni postupak nad dužnikom.</w:t>
      </w: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U prijedlogu za otvaranje stečajnog postupka Financijska agencija je po osnovi čl.112.st.5. SZ-a obavijestila ovaj sud kako dužnik na ime predujma za namirenje troškova stečajnog postupka ima zaplijenjena novčana sredstva u iznosu od 0,00 kn.</w:t>
      </w: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Nadalje, prema odredbi čl.113.st.1. SZ-a ako osobe iz čl.110.st.2. SZ-a (osoba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za postupanje po zakonu) ne podnesu prijedlog za otvaranje stečajnog postupka u roku od 21 dan od dana nastanka stečajnog razloga (čl.110.st.2. SZ-a) sud će im po službenoj dužnosti naložiti plaćanje predujma za namirenje troškova stečajnog postupka u roku od 8 dana. </w:t>
      </w: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Čl.115.st.1. SZ-a propisano je kako predujam koji se uplaćuje u Fond za namirenje troškova stečajnog postupka iznosi 1.000,00 kn.</w:t>
      </w: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Kako osoba ovlaštena za zastupanje dužnika po zakonu nije u roku od 21 dan od dana nastanka stečajnog razloga podnijela prijedlog za otvaranje stečajnog postupka (prema predlagateljevim navodima dužnik ima evidentirane neizvršene osnove za plaćanje u neprekidnom razdoblju od 120 dana ), sud je u skladu s navedenim odredbama SZ-a riješio kao u izreci. 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ab/>
      </w:r>
    </w:p>
    <w:p w:rsidRDefault="00AB2226" w:rsidP="00AB2226" w:rsidR="00AB2226" w:rsidRPr="00AB2226">
      <w:pPr>
        <w:spacing w:after="0"/>
        <w:jc w:val="center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U Karlovcu 7. siječnja 2016. godine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     Stečajni sudac:</w:t>
      </w:r>
    </w:p>
    <w:p w:rsidRDefault="00AB2226" w:rsidP="00AB2226" w:rsidR="00AB2226">
      <w:pPr>
        <w:spacing w:after="0"/>
        <w:jc w:val="right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                                                                             Suzana Ivanović</w:t>
      </w:r>
    </w:p>
    <w:p w:rsidRDefault="00AB2226" w:rsidP="00AB2226" w:rsidR="00AB2226" w:rsidRPr="00AB222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PRAVNA POUKA:</w:t>
      </w:r>
    </w:p>
    <w:p w:rsidRDefault="00AB2226" w:rsidP="00AB2226" w:rsidR="00AB2226" w:rsidRPr="00AB2226">
      <w:pPr>
        <w:spacing w:after="0"/>
        <w:jc w:val="both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Protiv ovog rješenja može se izjaviti žalba Visokom trgovačkom sudu Republike Hrvatske, u roku od 8 dana po primitku rješenja, a podnosi se putem ovog suda u 2 primjerka. </w:t>
      </w:r>
    </w:p>
    <w:p w:rsidRDefault="00AB2226" w:rsidP="00AB2226" w:rsidR="00AB2226" w:rsidRPr="00AB2226">
      <w:pPr>
        <w:tabs>
          <w:tab w:pos="6315" w:val="left"/>
        </w:tabs>
        <w:spacing w:after="0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ab/>
      </w:r>
    </w:p>
    <w:p w:rsidRDefault="00AB2226" w:rsidP="00AB2226" w:rsidR="00AB2226" w:rsidRPr="00AB2226">
      <w:pPr>
        <w:tabs>
          <w:tab w:pos="6315" w:val="left"/>
        </w:tabs>
        <w:spacing w:after="0"/>
        <w:rPr>
          <w:rFonts w:cs="Times New Roman" w:eastAsia="Times New Roman"/>
          <w:lang w:eastAsia="hr-HR"/>
        </w:rPr>
      </w:pPr>
    </w:p>
    <w:p w:rsidRDefault="00AB2226" w:rsidP="00AB2226" w:rsidR="00AB2226" w:rsidRPr="00AB2226">
      <w:pPr>
        <w:spacing w:after="0"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 xml:space="preserve">Dna:                                                                    </w:t>
      </w:r>
    </w:p>
    <w:p w:rsidRDefault="00AB2226" w:rsidP="00AB2226" w:rsidR="00AB2226" w:rsidRPr="00AB2226">
      <w:pPr>
        <w:numPr>
          <w:ilvl w:val="0"/>
          <w:numId w:val="49"/>
        </w:numPr>
        <w:tabs>
          <w:tab w:pos="6315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zz dužnika</w:t>
      </w:r>
    </w:p>
    <w:p w:rsidRDefault="00AB2226" w:rsidP="00AB2226" w:rsidR="00AB2226" w:rsidRPr="00AB2226">
      <w:pPr>
        <w:numPr>
          <w:ilvl w:val="0"/>
          <w:numId w:val="49"/>
        </w:numPr>
        <w:tabs>
          <w:tab w:pos="6315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AB2226">
        <w:rPr>
          <w:rFonts w:cs="Times New Roman" w:eastAsia="Times New Roman"/>
          <w:lang w:eastAsia="hr-HR"/>
        </w:rPr>
        <w:t>računovodstvu suda</w:t>
      </w:r>
      <w:r w:rsidRPr="00AB2226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5D7DBD"/>
    <w:multiLevelType w:val="hybridMultilevel"/>
    <w:tmpl w:val="328A382A"/>
    <w:lvl w:tplc="ACF6C856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05A14BD"/>
    <w:multiLevelType w:val="hybridMultilevel"/>
    <w:tmpl w:val="1F0C86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22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8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St-1511/2015-5</izvorni_sadrzaj>
    <derivirana_varijabla naziv="DomainObject.Oznaka_1">St-1511/2015-5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AND IVANA d.o.o.</izvorni_sadrzaj>
    <derivirana_varijabla naziv="DomainObject.Predmet.ProtustrankaFormated_1">  LUKA AND IVANA d.o.o.</derivirana_varijabla>
  </DomainObject.Predmet.ProtustrankaFormated>
  <DomainObject.Predmet.ProtustrankaFormatedOIB>
    <izvorni_sadrzaj>  LUKA AND IVANA d.o.o., OIB 37043067784</izvorni_sadrzaj>
    <derivirana_varijabla naziv="DomainObject.Predmet.ProtustrankaFormatedOIB_1">  LUKA AND IVANA d.o.o., OIB 37043067784</derivirana_varijabla>
  </DomainObject.Predmet.ProtustrankaFormatedOIB>
  <DomainObject.Predmet.ProtustrankaFormatedWithAdress>
    <izvorni_sadrzaj> LUKA AND IVANA d.o.o., Novodvorska 4, 49290 Klanjec</izvorni_sadrzaj>
    <derivirana_varijabla naziv="DomainObject.Predmet.ProtustrankaFormatedWithAdress_1"> LUKA AND IVANA d.o.o., Novodvorska 4, 49290 Klanjec</derivirana_varijabla>
  </DomainObject.Predmet.ProtustrankaFormatedWithAdress>
  <DomainObject.Predmet.ProtustrankaFormatedWithAdressOIB>
    <izvorni_sadrzaj> LUKA AND IVANA d.o.o., OIB 37043067784, Novodvorska 4, 49290 Klanjec</izvorni_sadrzaj>
    <derivirana_varijabla naziv="DomainObject.Predmet.ProtustrankaFormatedWithAdressOIB_1"> LUKA AND IVANA d.o.o., OIB 37043067784, Novodvorska 4, 49290 Klanjec</derivirana_varijabla>
  </DomainObject.Predmet.ProtustrankaFormatedWithAdressOIB>
  <DomainObject.Predmet.ProtustrankaWithAdress>
    <izvorni_sadrzaj>LUKA AND IVANA d.o.o. Novodvorska 4, 49290 Klanjec</izvorni_sadrzaj>
    <derivirana_varijabla naziv="DomainObject.Predmet.ProtustrankaWithAdress_1">LUKA AND IVANA d.o.o. Novodvorska 4, 49290 Klanjec</derivirana_varijabla>
  </DomainObject.Predmet.ProtustrankaWithAdress>
  <DomainObject.Predmet.ProtustrankaWithAdressOIB>
    <izvorni_sadrzaj>LUKA AND IVANA d.o.o., OIB 37043067784, Novodvorska 4, 49290 Klanjec</izvorni_sadrzaj>
    <derivirana_varijabla naziv="DomainObject.Predmet.ProtustrankaWithAdressOIB_1">LUKA AND IVANA d.o.o., OIB 37043067784, Novodvorska 4, 49290 Klanjec</derivirana_varijabla>
  </DomainObject.Predmet.ProtustrankaWithAdressOIB>
  <DomainObject.Predmet.ProtustrankaNazivFormated>
    <izvorni_sadrzaj>LUKA AND IVANA d.o.o.</izvorni_sadrzaj>
    <derivirana_varijabla naziv="DomainObject.Predmet.ProtustrankaNazivFormated_1">LUKA AND IVANA d.o.o.</derivirana_varijabla>
  </DomainObject.Predmet.ProtustrankaNazivFormated>
  <DomainObject.Predmet.ProtustrankaNazivFormatedOIB>
    <izvorni_sadrzaj>LUKA AND IVANA d.o.o., OIB 37043067784</izvorni_sadrzaj>
    <derivirana_varijabla naziv="DomainObject.Predmet.ProtustrankaNazivFormatedOIB_1">LUKA AND IVANA d.o.o., OIB 37043067784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AND IVANA d.o.o.</item>
    </izvorni_sadrzaj>
    <derivirana_varijabla naziv="DomainObject.Predmet.ProtuStrankaListFormated_1">
      <item>LUKA AND IVANA d.o.o.</item>
    </derivirana_varijabla>
  </DomainObject.Predmet.ProtuStrankaListFormated>
  <DomainObject.Predmet.ProtuStrankaListFormatedOIB>
    <izvorni_sadrzaj>
      <item>LUKA AND IVANA d.o.o., OIB 37043067784</item>
    </izvorni_sadrzaj>
    <derivirana_varijabla naziv="DomainObject.Predmet.ProtuStrankaListFormatedOIB_1">
      <item>LUKA AND IVANA d.o.o., OIB 37043067784</item>
    </derivirana_varijabla>
  </DomainObject.Predmet.ProtuStrankaListFormatedOIB>
  <DomainObject.Predmet.ProtuStrankaListFormatedWithAdress>
    <izvorni_sadrzaj>
      <item>LUKA AND IVANA d.o.o., Novodvorska 4, 49290 Klanjec</item>
    </izvorni_sadrzaj>
    <derivirana_varijabla naziv="DomainObject.Predmet.ProtuStrankaListFormatedWithAdress_1">
      <item>LUKA AND IVANA d.o.o., Novodvorska 4, 49290 Klanjec</item>
    </derivirana_varijabla>
  </DomainObject.Predmet.ProtuStrankaListFormatedWithAdress>
  <DomainObject.Predmet.ProtuStrankaListFormatedWithAdressOIB>
    <izvorni_sadrzaj>
      <item>LUKA AND IVANA d.o.o., OIB 37043067784, Novodvorska 4, 49290 Klanjec</item>
    </izvorni_sadrzaj>
    <derivirana_varijabla naziv="DomainObject.Predmet.ProtuStrankaListFormatedWithAdressOIB_1">
      <item>LUKA AND IVANA d.o.o., OIB 37043067784, Novodvorska 4, 49290 Klanjec</item>
    </derivirana_varijabla>
  </DomainObject.Predmet.ProtuStrankaListFormatedWithAdressOIB>
  <DomainObject.Predmet.ProtuStrankaListNazivFormated>
    <izvorni_sadrzaj>
      <item>LUKA AND IVANA d.o.o.</item>
    </izvorni_sadrzaj>
    <derivirana_varijabla naziv="DomainObject.Predmet.ProtuStrankaListNazivFormated_1">
      <item>LUKA AND IVANA d.o.o.</item>
    </derivirana_varijabla>
  </DomainObject.Predmet.ProtuStrankaListNazivFormated>
  <DomainObject.Predmet.ProtuStrankaListNazivFormatedOIB>
    <izvorni_sadrzaj>
      <item>LUKA AND IVANA d.o.o., OIB 37043067784</item>
    </izvorni_sadrzaj>
    <derivirana_varijabla naziv="DomainObject.Predmet.ProtuStrankaListNazivFormatedOIB_1">
      <item>LUKA AND IVANA d.o.o., OIB 37043067784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St-1511/2015-5</izvorni_sadrzaj>
    <derivirana_varijabla naziv="DomainObject.PoslovniBrojDokumenta_1">St-1511/2015-5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AND IVANA d.o.o.</izvorni_sadrzaj>
    <derivirana_varijabla naziv="DomainObject.Predmet.ProtustrankaIDrugi_1">LUKA AND IVANA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AND IVANA d.o.o., OIB 37043067784, Novodvorska 4, 49290 Klanjec</izvorni_sadrzaj>
    <derivirana_varijabla naziv="DomainObject.Predmet.ProtustrankaIDrugiAdressOIB_1">LUKA AND IVANA d.o.o., OIB 37043067784, Novodvorska 4,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AND IVANA d.o.o.</item>
    </izvorni_sadrzaj>
    <derivirana_varijabla naziv="DomainObject.Predmet.SudioniciListNaziv_1">
      <item>FINA Regionalni centar Zagreb</item>
      <item>LUKA AND IVANA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AND IVANA d.o.o., OIB 37043067784, Novodvorska 4,49290 Klanjec</item>
    </izvorni_sadrzaj>
    <derivirana_varijabla naziv="DomainObject.Predmet.SudioniciListAdressOIB_1">
      <item>FINA Regionalni centar Zagreb, OIB 85821130368, Trg svibanjskih žrtava 1995. 1,10000 Zagreb</item>
      <item>LUKA AND IVANA d.o.o., OIB 37043067784, Novodvorska 4,49290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0B390-B4BB-4CCB-AAE8-A0D149094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2872</properties:Characters>
  <properties:Lines>88</properties:Lines>
  <properties:Paragraphs>27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2016-01-07T13:42:00Z</cp:lastPrinted>
  <dcterms:modified xmlns:xsi="http://www.w3.org/2001/XMLSchema-instance" xsi:type="dcterms:W3CDTF">2016-01-07T13:42:00Z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St-1511/2015-5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