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489a" w14:paraId="ccc489a" w:rsidRDefault="00F802A9" w:rsidP="00F802A9" w:rsidR="00F802A9" w:rsidRPr="009F7DAC">
      <w:pPr>
        <w15:collapsed w:val="false"/>
        <w:rPr>
          <w:szCs w:val="24"/>
          <w:lang w:val="hr-HR"/>
        </w:rPr>
      </w:pPr>
      <w:bookmarkStart w:name="_GoBack" w:id="0"/>
      <w:bookmarkEnd w:id="0"/>
      <w:r w:rsidRPr="009F7DAC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9F7DAC">
      <w:pPr>
        <w:rPr>
          <w:szCs w:val="24"/>
          <w:lang w:val="hr-HR"/>
        </w:rPr>
      </w:pPr>
      <w:r w:rsidRPr="009F7DAC">
        <w:rPr>
          <w:szCs w:val="24"/>
          <w:lang w:val="hr-HR"/>
        </w:rPr>
        <w:t>REPUBLIKA HRVATSKA</w:t>
      </w:r>
    </w:p>
    <w:p w:rsidRDefault="00F802A9" w:rsidP="00F802A9" w:rsidR="00F802A9" w:rsidRPr="009F7DAC">
      <w:pPr>
        <w:rPr>
          <w:szCs w:val="24"/>
          <w:lang w:val="hr-HR"/>
        </w:rPr>
      </w:pPr>
      <w:r w:rsidRPr="009F7DAC">
        <w:rPr>
          <w:szCs w:val="24"/>
          <w:lang w:val="hr-HR"/>
        </w:rPr>
        <w:t>TRGOVAČKI SUD U ZAGREBU</w:t>
      </w:r>
    </w:p>
    <w:p w:rsidRDefault="00F802A9" w:rsidP="00F802A9" w:rsidR="00F802A9" w:rsidRPr="009F7DAC">
      <w:pPr>
        <w:rPr>
          <w:szCs w:val="24"/>
          <w:lang w:val="hr-HR"/>
        </w:rPr>
      </w:pPr>
      <w:r w:rsidRPr="009F7DAC">
        <w:rPr>
          <w:szCs w:val="24"/>
          <w:lang w:val="hr-HR"/>
        </w:rPr>
        <w:t>Zagreb, Petrinjska 8</w:t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</w:p>
    <w:p w:rsidRDefault="00F802A9" w:rsidP="00F802A9" w:rsidR="00F802A9" w:rsidRPr="009F7DAC">
      <w:pPr>
        <w:rPr>
          <w:szCs w:val="24"/>
          <w:lang w:val="hr-HR"/>
        </w:rPr>
      </w:pPr>
    </w:p>
    <w:p w:rsidRDefault="00F062C3" w:rsidP="00F802A9" w:rsidR="00F062C3" w:rsidRPr="009F7DAC">
      <w:pPr>
        <w:jc w:val="center"/>
        <w:rPr>
          <w:szCs w:val="24"/>
        </w:rPr>
      </w:pPr>
    </w:p>
    <w:p w:rsidRDefault="00F802A9" w:rsidP="00F802A9" w:rsidR="00F802A9" w:rsidRPr="009F7DAC">
      <w:pPr>
        <w:jc w:val="center"/>
        <w:rPr>
          <w:szCs w:val="24"/>
        </w:rPr>
      </w:pPr>
      <w:r w:rsidRPr="009F7DAC">
        <w:rPr>
          <w:szCs w:val="24"/>
        </w:rPr>
        <w:t xml:space="preserve">R E P U B L I K A  H R V A T S K A </w:t>
      </w:r>
    </w:p>
    <w:p w:rsidRDefault="00F802A9" w:rsidP="00F802A9" w:rsidR="00F802A9" w:rsidRPr="009F7DAC">
      <w:pPr>
        <w:jc w:val="center"/>
        <w:rPr>
          <w:szCs w:val="24"/>
        </w:rPr>
      </w:pPr>
      <w:r w:rsidRPr="009F7DAC">
        <w:rPr>
          <w:szCs w:val="24"/>
        </w:rPr>
        <w:t>Z A K L J U Č A K</w:t>
      </w:r>
    </w:p>
    <w:p w:rsidRDefault="00F802A9" w:rsidP="00F802A9" w:rsidR="00F802A9" w:rsidRPr="009F7DAC">
      <w:pPr>
        <w:jc w:val="center"/>
        <w:rPr>
          <w:szCs w:val="24"/>
        </w:rPr>
      </w:pPr>
    </w:p>
    <w:p w:rsidRDefault="00F802A9" w:rsidP="00490571" w:rsidR="007F2BE7" w:rsidRPr="009F7DAC">
      <w:pPr>
        <w:jc w:val="both"/>
        <w:rPr>
          <w:szCs w:val="24"/>
        </w:rPr>
      </w:pPr>
      <w:r w:rsidRPr="009F7DAC">
        <w:rPr>
          <w:szCs w:val="24"/>
        </w:rPr>
        <w:tab/>
      </w:r>
      <w:r w:rsidR="007F2BE7" w:rsidRPr="009F7DAC">
        <w:rPr>
          <w:szCs w:val="24"/>
        </w:rPr>
        <w:t xml:space="preserve">Trgovački sud u Zagrebu, po sucu Nikoli Ribariću, u stečajnom predmetu nad dužnikom LINIJA H2O d.o.o. za građenje u stečaju, trgovinu i usluge, OIB: 36017761209, Zagreb (Grad Zagreb), Petrova 120, dana 28. studenoga 2018. godine, </w:t>
      </w:r>
    </w:p>
    <w:p w:rsidRDefault="007F2BE7" w:rsidP="007F2BE7" w:rsidR="007F2BE7" w:rsidRPr="009F7DAC">
      <w:pPr>
        <w:jc w:val="center"/>
        <w:rPr>
          <w:szCs w:val="24"/>
        </w:rPr>
      </w:pPr>
    </w:p>
    <w:p w:rsidRDefault="00F802A9" w:rsidP="00F802A9" w:rsidR="00F802A9" w:rsidRPr="009F7DAC">
      <w:pPr>
        <w:jc w:val="both"/>
        <w:rPr>
          <w:szCs w:val="24"/>
        </w:rPr>
      </w:pPr>
    </w:p>
    <w:p w:rsidRDefault="00F802A9" w:rsidP="00F802A9" w:rsidR="00F802A9" w:rsidRPr="009F7DAC">
      <w:pPr>
        <w:jc w:val="center"/>
        <w:rPr>
          <w:szCs w:val="24"/>
        </w:rPr>
      </w:pPr>
      <w:r w:rsidRPr="009F7DAC">
        <w:rPr>
          <w:szCs w:val="24"/>
        </w:rPr>
        <w:t>z a k l j u č i o  j e</w:t>
      </w:r>
    </w:p>
    <w:p w:rsidRDefault="00BB2E43" w:rsidP="00F802A9" w:rsidR="00BB2E43" w:rsidRPr="009F7DAC">
      <w:pPr>
        <w:jc w:val="center"/>
        <w:rPr>
          <w:szCs w:val="24"/>
        </w:rPr>
      </w:pPr>
    </w:p>
    <w:p w:rsidRDefault="00963E42" w:rsidP="00490571" w:rsidR="00963E42" w:rsidRPr="009F7DAC">
      <w:pPr>
        <w:jc w:val="both"/>
        <w:rPr>
          <w:szCs w:val="24"/>
        </w:rPr>
      </w:pPr>
      <w:r w:rsidRPr="009F7DAC">
        <w:rPr>
          <w:szCs w:val="24"/>
        </w:rPr>
        <w:t xml:space="preserve">I. Saziva se skupština vjerovnika u stečajnom postupku nad </w:t>
      </w:r>
      <w:r w:rsidR="007F2BE7" w:rsidRPr="009F7DAC">
        <w:rPr>
          <w:szCs w:val="24"/>
        </w:rPr>
        <w:t>LINIJA H2O d.o.o. za građenje u stečaju, trgovinu i usluge, OIB: 36017761209, Zagreb (Grad Zagreb), Petrova 120</w:t>
      </w:r>
      <w:r w:rsidRPr="009F7DAC">
        <w:rPr>
          <w:szCs w:val="24"/>
        </w:rPr>
        <w:t>, za  dan:</w:t>
      </w:r>
    </w:p>
    <w:p w:rsidRDefault="00963E42" w:rsidP="00F062C3" w:rsidR="00963E42" w:rsidRPr="009F7DAC">
      <w:pPr>
        <w:jc w:val="both"/>
        <w:rPr>
          <w:szCs w:val="24"/>
        </w:rPr>
      </w:pPr>
    </w:p>
    <w:p w:rsidRDefault="006F3448" w:rsidP="00F062C3" w:rsidR="00F062C3" w:rsidRPr="009F7DAC">
      <w:pPr>
        <w:ind w:firstLine="708" w:left="2124"/>
        <w:jc w:val="both"/>
        <w:rPr>
          <w:szCs w:val="24"/>
        </w:rPr>
      </w:pPr>
      <w:r w:rsidRPr="009F7DAC">
        <w:rPr>
          <w:b/>
          <w:szCs w:val="24"/>
        </w:rPr>
        <w:t>22</w:t>
      </w:r>
      <w:r w:rsidR="00963E42" w:rsidRPr="009F7DAC">
        <w:rPr>
          <w:b/>
          <w:szCs w:val="24"/>
        </w:rPr>
        <w:t xml:space="preserve">. </w:t>
      </w:r>
      <w:r w:rsidRPr="009F7DAC">
        <w:rPr>
          <w:b/>
          <w:szCs w:val="24"/>
        </w:rPr>
        <w:t>siječnja</w:t>
      </w:r>
      <w:r w:rsidR="00884CA6">
        <w:rPr>
          <w:b/>
          <w:szCs w:val="24"/>
        </w:rPr>
        <w:t xml:space="preserve"> 2019</w:t>
      </w:r>
      <w:r w:rsidR="00963E42" w:rsidRPr="009F7DAC">
        <w:rPr>
          <w:b/>
          <w:szCs w:val="24"/>
        </w:rPr>
        <w:t>. u 10,00 sati</w:t>
      </w:r>
      <w:r w:rsidR="00963E42" w:rsidRPr="009F7DAC">
        <w:rPr>
          <w:szCs w:val="24"/>
        </w:rPr>
        <w:t xml:space="preserve"> </w:t>
      </w:r>
    </w:p>
    <w:p w:rsidRDefault="00F062C3" w:rsidP="00F062C3" w:rsidR="00F062C3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>u zgradi Trgovačkog suda u Zagrebu, Petrinjska 8, dvorana 96/II (ulična zgrada), sa slijedećim: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>Dnevnim redom:</w:t>
      </w: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>Očitovanje skupštine vjerovnika u pogledu obustave i zaključenja stečajnog postupka zbog nedostatnosti stečajne mase za pokriće troškova stečajnog postupka.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 xml:space="preserve">II. Na skupštinu vjerovnika se pozivaju: vjerovnici stečajne mase, stečajni vjerovnici i stečajni upravitelj. 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>IV  Ovo rješenje će se ob</w:t>
      </w:r>
      <w:r w:rsidR="007E16B9" w:rsidRPr="009F7DAC">
        <w:rPr>
          <w:szCs w:val="24"/>
        </w:rPr>
        <w:t>javiti ne e-oglasnoj ploči suda.</w:t>
      </w: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jc w:val="center"/>
        <w:rPr>
          <w:szCs w:val="24"/>
        </w:rPr>
      </w:pPr>
      <w:r w:rsidRPr="009F7DAC">
        <w:rPr>
          <w:szCs w:val="24"/>
        </w:rPr>
        <w:t>O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b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r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a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z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l</w:t>
      </w:r>
      <w:r w:rsidR="007E16B9" w:rsidRPr="009F7DAC">
        <w:rPr>
          <w:szCs w:val="24"/>
        </w:rPr>
        <w:t xml:space="preserve"> o ž </w:t>
      </w:r>
      <w:r w:rsidRPr="009F7DAC">
        <w:rPr>
          <w:szCs w:val="24"/>
        </w:rPr>
        <w:t>e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nj</w:t>
      </w:r>
      <w:r w:rsidR="007E16B9" w:rsidRPr="009F7DAC">
        <w:rPr>
          <w:szCs w:val="24"/>
        </w:rPr>
        <w:t xml:space="preserve"> </w:t>
      </w:r>
      <w:r w:rsidRPr="009F7DAC">
        <w:rPr>
          <w:szCs w:val="24"/>
        </w:rPr>
        <w:t>e</w:t>
      </w: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jc w:val="both"/>
        <w:rPr>
          <w:szCs w:val="24"/>
        </w:rPr>
      </w:pPr>
      <w:r w:rsidRPr="009F7DAC">
        <w:rPr>
          <w:szCs w:val="24"/>
        </w:rPr>
        <w:tab/>
        <w:t xml:space="preserve">Podneskom stečajnog upravitelja od </w:t>
      </w:r>
      <w:r w:rsidR="006F3448" w:rsidRPr="009F7DAC">
        <w:rPr>
          <w:szCs w:val="24"/>
        </w:rPr>
        <w:t>2</w:t>
      </w:r>
      <w:r w:rsidRPr="009F7DAC">
        <w:rPr>
          <w:szCs w:val="24"/>
        </w:rPr>
        <w:t>.</w:t>
      </w:r>
      <w:r w:rsidR="000C4A35" w:rsidRPr="009F7DAC">
        <w:rPr>
          <w:szCs w:val="24"/>
        </w:rPr>
        <w:t xml:space="preserve"> listopada</w:t>
      </w:r>
      <w:r w:rsidRPr="009F7DAC">
        <w:rPr>
          <w:szCs w:val="24"/>
        </w:rPr>
        <w:t xml:space="preserve"> 2018. godine </w:t>
      </w:r>
      <w:r w:rsidR="006F3448" w:rsidRPr="009F7DAC">
        <w:rPr>
          <w:szCs w:val="24"/>
        </w:rPr>
        <w:t xml:space="preserve">(Završno izvješće) </w:t>
      </w:r>
      <w:r w:rsidRPr="009F7DAC">
        <w:rPr>
          <w:szCs w:val="24"/>
        </w:rPr>
        <w:t>zatraženo je sazivanje skupštine radi donošenja odluke oko obustave i zaključenja stečajnog postupka zbog nedostatnosti stečajne mase temeljem članka 293. Stečajnog zakona (NN 71/15; dalje SZ).</w:t>
      </w:r>
    </w:p>
    <w:p w:rsidRDefault="00963E42" w:rsidP="00963E42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ab/>
        <w:t xml:space="preserve">U podnesku od </w:t>
      </w:r>
      <w:r w:rsidR="006F3448" w:rsidRPr="009F7DAC">
        <w:rPr>
          <w:szCs w:val="24"/>
        </w:rPr>
        <w:t>2</w:t>
      </w:r>
      <w:r w:rsidRPr="009F7DAC">
        <w:rPr>
          <w:szCs w:val="24"/>
        </w:rPr>
        <w:t>.</w:t>
      </w:r>
      <w:r w:rsidR="000C4A35" w:rsidRPr="009F7DAC">
        <w:rPr>
          <w:szCs w:val="24"/>
        </w:rPr>
        <w:t>10</w:t>
      </w:r>
      <w:r w:rsidRPr="009F7DAC">
        <w:rPr>
          <w:szCs w:val="24"/>
        </w:rPr>
        <w:t xml:space="preserve">.2018. stečajni upravitelj navodi kako stečajna masa nije dostatna za namirenje troškova stečajnog postupka, kao i da u tijeku stečajnog postupka u stečajnu </w:t>
      </w:r>
      <w:r w:rsidRPr="009F7DAC">
        <w:rPr>
          <w:szCs w:val="24"/>
        </w:rPr>
        <w:lastRenderedPageBreak/>
        <w:t>masu nije ništa prihodovano. Imovine dužnika koja bi ušla u stečajnu masu i koja bi se unovčavala nema. Stoga stečajni upravitelj predlaže obustaviti i zaključiti stečajni postupak pozivom na odredbu članka 293. SZ-a.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ab/>
        <w:t>Točka II izreke temeljena je na odredbi članka 293.st.2. SZ-a.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jc w:val="both"/>
        <w:rPr>
          <w:szCs w:val="24"/>
        </w:rPr>
      </w:pPr>
      <w:r w:rsidRPr="009F7DAC">
        <w:rPr>
          <w:szCs w:val="24"/>
        </w:rP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963E42" w:rsidP="007E16B9" w:rsidR="00963E42" w:rsidRPr="009F7DAC">
      <w:pPr>
        <w:jc w:val="both"/>
        <w:rPr>
          <w:szCs w:val="24"/>
        </w:rPr>
      </w:pPr>
    </w:p>
    <w:p w:rsidRDefault="00963E42" w:rsidP="007E16B9" w:rsidR="00963E42" w:rsidRPr="009F7DAC">
      <w:pPr>
        <w:ind w:firstLine="708"/>
        <w:jc w:val="both"/>
        <w:rPr>
          <w:szCs w:val="24"/>
        </w:rPr>
      </w:pPr>
      <w:r w:rsidRPr="009F7DAC">
        <w:rPr>
          <w:szCs w:val="24"/>
        </w:rPr>
        <w:t>Objava ovog poziva na e-Oglasnoj ploči suda utemeljena je na odredbi članka 293. stavak 2. SZ-a</w:t>
      </w: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rPr>
          <w:szCs w:val="24"/>
        </w:rPr>
      </w:pPr>
      <w:r w:rsidRPr="009F7DAC">
        <w:rPr>
          <w:szCs w:val="24"/>
        </w:rPr>
        <w:tab/>
        <w:t>Slijedom navedenoga odlučeno je kao u izreci.</w:t>
      </w: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ind w:firstLine="708" w:left="2124"/>
        <w:rPr>
          <w:szCs w:val="24"/>
        </w:rPr>
      </w:pPr>
      <w:r w:rsidRPr="009F7DAC">
        <w:rPr>
          <w:szCs w:val="24"/>
        </w:rPr>
        <w:t xml:space="preserve">U Zagrebu, </w:t>
      </w:r>
      <w:r w:rsidR="006F3448" w:rsidRPr="009F7DAC">
        <w:rPr>
          <w:szCs w:val="24"/>
        </w:rPr>
        <w:t>28</w:t>
      </w:r>
      <w:r w:rsidRPr="009F7DAC">
        <w:rPr>
          <w:szCs w:val="24"/>
        </w:rPr>
        <w:t>.</w:t>
      </w:r>
      <w:r w:rsidR="00664ED4" w:rsidRPr="009F7DAC">
        <w:rPr>
          <w:szCs w:val="24"/>
        </w:rPr>
        <w:t xml:space="preserve"> studenoga</w:t>
      </w:r>
      <w:r w:rsidRPr="009F7DAC">
        <w:rPr>
          <w:szCs w:val="24"/>
        </w:rPr>
        <w:t xml:space="preserve"> 2018.  </w:t>
      </w:r>
    </w:p>
    <w:p w:rsidRDefault="00963E42" w:rsidP="00E91121" w:rsidR="00351EC2" w:rsidRPr="009F7D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F7DAC">
        <w:rPr>
          <w:rFonts w:hAnsi="Times New Roman" w:ascii="Times New Roman"/>
          <w:szCs w:val="24"/>
        </w:rPr>
        <w:tab/>
      </w:r>
      <w:r w:rsidRPr="009F7DAC">
        <w:rPr>
          <w:rFonts w:hAnsi="Times New Roman" w:ascii="Times New Roman"/>
          <w:szCs w:val="24"/>
        </w:rPr>
        <w:tab/>
      </w:r>
      <w:r w:rsidRPr="009F7DAC">
        <w:rPr>
          <w:rFonts w:hAnsi="Times New Roman" w:ascii="Times New Roman"/>
          <w:szCs w:val="24"/>
        </w:rPr>
        <w:tab/>
      </w:r>
      <w:r w:rsidRPr="009F7DAC">
        <w:rPr>
          <w:rFonts w:hAnsi="Times New Roman" w:ascii="Times New Roman"/>
          <w:szCs w:val="24"/>
        </w:rPr>
        <w:tab/>
      </w:r>
      <w:r w:rsidR="007E16B9" w:rsidRPr="009F7DAC">
        <w:rPr>
          <w:rFonts w:hAnsi="Times New Roman" w:ascii="Times New Roman"/>
          <w:szCs w:val="24"/>
        </w:rPr>
        <w:tab/>
      </w:r>
      <w:r w:rsidR="007E16B9" w:rsidRPr="009F7DAC">
        <w:rPr>
          <w:rFonts w:hAnsi="Times New Roman" w:ascii="Times New Roman"/>
          <w:szCs w:val="24"/>
        </w:rPr>
        <w:tab/>
      </w:r>
      <w:r w:rsidR="007E16B9" w:rsidRPr="009F7DAC">
        <w:rPr>
          <w:rFonts w:hAnsi="Times New Roman" w:ascii="Times New Roman"/>
          <w:szCs w:val="24"/>
        </w:rPr>
        <w:tab/>
      </w:r>
      <w:r w:rsidR="009F7DAC" w:rsidRPr="009F7DAC">
        <w:rPr>
          <w:rFonts w:hAnsi="Times New Roman" w:ascii="Times New Roman"/>
          <w:szCs w:val="24"/>
        </w:rPr>
        <w:t xml:space="preserve">         </w:t>
      </w:r>
      <w:r w:rsidR="00351EC2" w:rsidRPr="009F7D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7DAC" w:rsidP="007E16B9" w:rsidR="00963E42" w:rsidRPr="009F7DA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9F7DAC">
        <w:rPr>
          <w:rFonts w:hAnsi="Times New Roman" w:ascii="Times New Roman"/>
          <w:b w:val="false"/>
          <w:color w:val="auto"/>
          <w:szCs w:val="24"/>
        </w:rPr>
        <w:t xml:space="preserve">  Nikola Ribarić, v.r.</w:t>
      </w:r>
    </w:p>
    <w:p w:rsidRDefault="009F7DAC" w:rsidP="007E16B9" w:rsidR="009F7DAC" w:rsidRPr="009F7DA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F7DAC" w:rsidP="009F7DAC" w:rsidR="009F7DAC" w:rsidRPr="009F7DA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 w:rsidRPr="009F7DAC">
        <w:rPr>
          <w:rFonts w:hAnsi="Times New Roman" w:ascii="Times New Roman"/>
          <w:b w:val="false"/>
          <w:color w:val="auto"/>
          <w:szCs w:val="24"/>
        </w:rPr>
        <w:t xml:space="preserve">    Za točnost otpravka-ovlašteni službenik</w:t>
      </w:r>
    </w:p>
    <w:p w:rsidRDefault="009F7DAC" w:rsidP="007E16B9" w:rsidR="009F7DAC" w:rsidRPr="009F7DAC">
      <w:pPr>
        <w:pStyle w:val="Podnaslov"/>
        <w:ind w:firstLine="708" w:left="6372"/>
        <w:rPr>
          <w:rFonts w:hAnsi="Times New Roman" w:ascii="Times New Roman"/>
          <w:szCs w:val="24"/>
        </w:rPr>
      </w:pPr>
      <w:r w:rsidRPr="009F7DAC">
        <w:rPr>
          <w:rFonts w:hAnsi="Times New Roman" w:ascii="Times New Roman"/>
          <w:b w:val="false"/>
          <w:color w:val="auto"/>
          <w:szCs w:val="24"/>
        </w:rPr>
        <w:t xml:space="preserve">             Maja Hajtek</w:t>
      </w:r>
    </w:p>
    <w:p w:rsidRDefault="00963E42" w:rsidP="00963E42" w:rsidR="00963E42" w:rsidRPr="009F7DAC">
      <w:pPr>
        <w:rPr>
          <w:szCs w:val="24"/>
        </w:rPr>
      </w:pPr>
    </w:p>
    <w:p w:rsidRDefault="00963E42" w:rsidP="00963E42" w:rsidR="00963E42" w:rsidRPr="009F7DAC">
      <w:pPr>
        <w:rPr>
          <w:szCs w:val="24"/>
        </w:rPr>
      </w:pPr>
    </w:p>
    <w:p w:rsidRDefault="009F7DAC" w:rsidP="00963E42" w:rsidR="009F7DAC" w:rsidRPr="009F7DAC">
      <w:pPr>
        <w:rPr>
          <w:szCs w:val="24"/>
        </w:rPr>
      </w:pPr>
    </w:p>
    <w:p w:rsidRDefault="00963E42" w:rsidP="00963E42" w:rsidR="00963E42" w:rsidRPr="009F7DAC">
      <w:pPr>
        <w:rPr>
          <w:szCs w:val="24"/>
        </w:rPr>
      </w:pPr>
      <w:r w:rsidRPr="009F7DAC">
        <w:rPr>
          <w:szCs w:val="24"/>
        </w:rPr>
        <w:t>Uputa o pravnom lijeku:</w:t>
      </w:r>
    </w:p>
    <w:p w:rsidRDefault="00963E42" w:rsidP="007E16B9" w:rsidR="00963E42" w:rsidRPr="009F7DAC">
      <w:pPr>
        <w:rPr>
          <w:szCs w:val="24"/>
        </w:rPr>
      </w:pPr>
      <w:r w:rsidRPr="009F7DAC">
        <w:rPr>
          <w:szCs w:val="24"/>
        </w:rPr>
        <w:t>Protiv ovog zaključka nije dopuštena žalba (čl.19.st.7. SZ-a)</w:t>
      </w:r>
      <w:r w:rsidRPr="009F7DAC">
        <w:rPr>
          <w:szCs w:val="24"/>
        </w:rPr>
        <w:tab/>
      </w:r>
      <w:r w:rsidRPr="009F7DAC">
        <w:rPr>
          <w:szCs w:val="24"/>
        </w:rPr>
        <w:tab/>
      </w:r>
    </w:p>
    <w:p w:rsidRDefault="00963E42" w:rsidP="00963E42" w:rsidR="00963E42" w:rsidRPr="009F7DAC">
      <w:pPr>
        <w:ind w:firstLine="708"/>
        <w:rPr>
          <w:szCs w:val="24"/>
        </w:rPr>
      </w:pPr>
    </w:p>
    <w:p w:rsidRDefault="00351EC2" w:rsidP="00F802A9" w:rsidR="00351EC2" w:rsidRPr="009F7DAC">
      <w:pPr>
        <w:jc w:val="both"/>
        <w:rPr>
          <w:szCs w:val="24"/>
        </w:rPr>
      </w:pPr>
    </w:p>
    <w:p w:rsidRDefault="00351EC2" w:rsidP="00F802A9" w:rsidR="00351EC2" w:rsidRPr="009F7DAC">
      <w:pPr>
        <w:jc w:val="both"/>
        <w:rPr>
          <w:szCs w:val="24"/>
        </w:rPr>
      </w:pPr>
    </w:p>
    <w:p w:rsidRDefault="00F802A9" w:rsidP="00F802A9" w:rsidR="00F802A9" w:rsidRPr="009F7DAC">
      <w:pPr>
        <w:ind w:right="-1"/>
        <w:jc w:val="center"/>
        <w:outlineLvl w:val="0"/>
        <w:rPr>
          <w:szCs w:val="24"/>
          <w:lang w:val="hr-HR"/>
        </w:rPr>
      </w:pPr>
    </w:p>
    <w:p w:rsidRDefault="00F802A9" w:rsidP="00F802A9" w:rsidR="00F802A9" w:rsidRPr="009F7DAC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9F7DAC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9F7DAC">
      <w:pPr>
        <w:jc w:val="center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</w:rPr>
      </w:pP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  <w:r w:rsidRPr="009F7DAC">
        <w:rPr>
          <w:szCs w:val="24"/>
          <w:lang w:val="hr-HR"/>
        </w:rPr>
        <w:tab/>
      </w: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jc w:val="both"/>
        <w:rPr>
          <w:szCs w:val="24"/>
          <w:lang w:val="hr-HR"/>
        </w:rPr>
      </w:pPr>
    </w:p>
    <w:p w:rsidRDefault="00F802A9" w:rsidP="00F802A9" w:rsidR="00F802A9" w:rsidRPr="009F7DAC">
      <w:pPr>
        <w:rPr>
          <w:szCs w:val="24"/>
        </w:rPr>
      </w:pPr>
    </w:p>
    <w:p w:rsidRDefault="008D028E" w:rsidR="008D028E" w:rsidRPr="009F7DAC">
      <w:pPr>
        <w:rPr>
          <w:szCs w:val="24"/>
        </w:rPr>
      </w:pPr>
    </w:p>
    <w:sectPr w:rsidSect="00B8583A" w:rsidR="008D028E" w:rsidRPr="009F7DA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884CA6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197702"/>
      <w:docPartObj>
        <w:docPartGallery w:val="Page Numbers (Top of Page)"/>
        <w:docPartUnique/>
      </w:docPartObj>
    </w:sdtPr>
    <w:sdtEndPr/>
    <w:sdtContent>
      <w:p w:rsidRDefault="00365B25" w:rsidR="00365B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CA6" w:rsidRPr="00884CA6">
          <w:rPr>
            <w:noProof/>
            <w:lang w:val="hr-HR"/>
          </w:rPr>
          <w:t>2</w:t>
        </w:r>
        <w:r>
          <w:fldChar w:fldCharType="end"/>
        </w:r>
      </w:p>
      <w:p w:rsidRDefault="00365B25" w:rsidR="00365B25">
        <w:pPr>
          <w:pStyle w:val="Zaglavlje"/>
          <w:jc w:val="center"/>
        </w:pPr>
      </w:p>
      <w:p w:rsidRDefault="00365B25" w:rsidP="00490571" w:rsidR="00490571">
        <w:pPr>
          <w:pStyle w:val="Zaglavlje"/>
          <w:jc w:val="right"/>
        </w:pPr>
        <w:r>
          <w:tab/>
        </w:r>
        <w:r>
          <w:tab/>
        </w:r>
        <w:r w:rsidR="00490571" w:rsidRPr="00627CAD">
          <w:rPr>
            <w:szCs w:val="24"/>
            <w:lang w:val="hr-HR"/>
          </w:rPr>
          <w:t>72</w:t>
        </w:r>
        <w:r w:rsidR="00490571">
          <w:rPr>
            <w:szCs w:val="24"/>
            <w:lang w:val="hr-HR"/>
          </w:rPr>
          <w:t>. St-2580/2016-44</w:t>
        </w:r>
      </w:p>
      <w:p w:rsidRDefault="00884CA6" w:rsidP="00490571" w:rsidR="00B51271">
        <w:pPr>
          <w:pStyle w:val="Zaglavlje"/>
          <w:jc w:val="center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7F2BE7">
      <w:rPr>
        <w:szCs w:val="24"/>
        <w:lang w:val="hr-HR"/>
      </w:rPr>
      <w:t>2580/2016</w:t>
    </w:r>
    <w:r w:rsidR="00490571">
      <w:rPr>
        <w:szCs w:val="24"/>
        <w:lang w:val="hr-HR"/>
      </w:rPr>
      <w:t>-44</w:t>
    </w:r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20D51"/>
    <w:multiLevelType w:val="hybridMultilevel"/>
    <w:tmpl w:val="9858E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A26C5"/>
    <w:multiLevelType w:val="hybridMultilevel"/>
    <w:tmpl w:val="F9ACE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3EBC"/>
    <w:rsid w:val="000C4A35"/>
    <w:rsid w:val="002E3AA7"/>
    <w:rsid w:val="00351EC2"/>
    <w:rsid w:val="00365B25"/>
    <w:rsid w:val="003F50FE"/>
    <w:rsid w:val="00490571"/>
    <w:rsid w:val="00627CAD"/>
    <w:rsid w:val="00664ED4"/>
    <w:rsid w:val="006E7E77"/>
    <w:rsid w:val="006F3448"/>
    <w:rsid w:val="00730C7C"/>
    <w:rsid w:val="00781428"/>
    <w:rsid w:val="007E16B9"/>
    <w:rsid w:val="007F2BE7"/>
    <w:rsid w:val="00884CA6"/>
    <w:rsid w:val="008B3A1F"/>
    <w:rsid w:val="008D028E"/>
    <w:rsid w:val="0092108B"/>
    <w:rsid w:val="00963E42"/>
    <w:rsid w:val="009A7C2A"/>
    <w:rsid w:val="009F7DAC"/>
    <w:rsid w:val="00A5456D"/>
    <w:rsid w:val="00AC41DD"/>
    <w:rsid w:val="00B228C9"/>
    <w:rsid w:val="00BB2E43"/>
    <w:rsid w:val="00C2799B"/>
    <w:rsid w:val="00C825BC"/>
    <w:rsid w:val="00D1553B"/>
    <w:rsid w:val="00D461D4"/>
    <w:rsid w:val="00E4632D"/>
    <w:rsid w:val="00E5776D"/>
    <w:rsid w:val="00EC6CB3"/>
    <w:rsid w:val="00F062C3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5456D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1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D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D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D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5456D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1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D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D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D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St-2580/2016-44</izvorni_sadrzaj>
    <derivirana_varijabla naziv="DomainObject.Oznaka_1">St-2580/2016-44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St-2580/2016-44</izvorni_sadrzaj>
    <derivirana_varijabla naziv="DomainObject.PoslovniBrojDokumenta_1">St-2580/2016-44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St-2580/2016-43</izvorni_sadrzaj>
    <derivirana_varijabla naziv="DomainObject.PredzadnjaOdlukaIzPredmeta.Oznaka_1">St-2580/2016-43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2184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2018-11-28T11:51:00Z</dcterms:created>
  <dc:creator>Nikola Ribarić</dc:creator>
  <cp:lastModifiedBy>Maja Hajtek</cp:lastModifiedBy>
  <cp:lastPrinted>2018-11-28T13:02:00Z</cp:lastPrinted>
  <dcterms:modified xmlns:xsi="http://www.w3.org/2001/XMLSchema-instance" xsi:type="dcterms:W3CDTF">2018-11-28T13:02:00Z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St-2580/2016-44 / Odluka - Zaključak (zaključak_293._SZ-a_po_novom_420_28.11.2018..docx)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