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8f47" w14:paraId="7a78f47"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3A619B">
        <w:rPr>
          <w:rFonts w:hAnsi="Times New Roman" w:ascii="Times New Roman"/>
        </w:rPr>
        <w:t>1986</w:t>
      </w:r>
      <w:r w:rsidR="007D321F">
        <w:rPr>
          <w:rFonts w:hAnsi="Times New Roman" w:ascii="Times New Roman"/>
        </w:rPr>
        <w:t>/17</w:t>
      </w:r>
      <w:r w:rsidR="00CC44C4">
        <w:rPr>
          <w:rFonts w:hAnsi="Times New Roman" w:ascii="Times New Roman"/>
        </w:rPr>
        <w:t>-7</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r w:rsidR="00F5300F">
        <w:rPr>
          <w:rFonts w:hAnsi="Times New Roman" w:ascii="Times New Roman"/>
        </w:rPr>
        <w:t>U KARLOVCU</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2F044C">
        <w:rPr>
          <w:rFonts w:hAnsi="Times New Roman" w:ascii="Times New Roman"/>
        </w:rPr>
        <w:t>Trg hrvatskih branitelja 1</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4F6063" w:rsidP="001A6E03" w:rsidR="001A6E03" w:rsidRPr="00345080">
      <w:pPr>
        <w:ind w:firstLine="567"/>
        <w:jc w:val="both"/>
        <w:rPr>
          <w:rFonts w:hAnsi="Times New Roman" w:ascii="Times New Roman"/>
        </w:rPr>
      </w:pPr>
      <w:r w:rsidRPr="004F6063">
        <w:rPr>
          <w:rFonts w:hAnsi="Times New Roman" w:ascii="Times New Roman"/>
        </w:rPr>
        <w:t>Trgovački sud u Zagrebu, Stalna služba</w:t>
      </w:r>
      <w:r w:rsidR="00F5300F">
        <w:rPr>
          <w:rFonts w:hAnsi="Times New Roman" w:ascii="Times New Roman"/>
        </w:rPr>
        <w:t xml:space="preserve"> u Karlovcu</w:t>
      </w:r>
      <w:r w:rsidRPr="004F6063">
        <w:rPr>
          <w:rFonts w:hAnsi="Times New Roman" w:ascii="Times New Roman"/>
        </w:rPr>
        <w:t xml:space="preserve">, po stečajnom sucu Vesni Fundurulić Perišin,  kao sucu pojedincu, postupajući po prijedlogu Financijske agencije, u stečajnom postupku nad dužnikom </w:t>
      </w:r>
      <w:r w:rsidR="00F5300F" w:rsidRPr="00F5300F">
        <w:rPr>
          <w:rFonts w:hAnsi="Times New Roman" w:ascii="Times New Roman"/>
        </w:rPr>
        <w:t>BEAUTY CENTAR MYSTIC j.d.o.o., Velika Gorica, Šetalište Franje Lučića 19, OIB: 10278831092</w:t>
      </w:r>
      <w:r>
        <w:rPr>
          <w:rFonts w:hAnsi="Times New Roman" w:ascii="Times New Roman"/>
        </w:rPr>
        <w:t xml:space="preserve">, </w:t>
      </w:r>
      <w:r w:rsidR="00F5300F">
        <w:rPr>
          <w:rFonts w:hAnsi="Times New Roman" w:ascii="Times New Roman"/>
        </w:rPr>
        <w:t>2</w:t>
      </w:r>
      <w:r w:rsidR="00C72E42">
        <w:rPr>
          <w:rFonts w:hAnsi="Times New Roman" w:ascii="Times New Roman"/>
        </w:rPr>
        <w:t>.</w:t>
      </w:r>
      <w:r w:rsidR="00F5300F">
        <w:rPr>
          <w:rFonts w:hAnsi="Times New Roman" w:ascii="Times New Roman"/>
        </w:rPr>
        <w:t xml:space="preserve"> listopada</w:t>
      </w:r>
      <w:r w:rsidR="001A6E03" w:rsidRPr="00345080">
        <w:rPr>
          <w:rFonts w:hAnsi="Times New Roman" w:ascii="Times New Roman"/>
        </w:rPr>
        <w:t xml:space="preserve"> 201</w:t>
      </w:r>
      <w:r w:rsidR="007D321F">
        <w:rPr>
          <w:rFonts w:hAnsi="Times New Roman" w:ascii="Times New Roman"/>
        </w:rPr>
        <w:t>7</w:t>
      </w:r>
      <w:r w:rsidR="001A6E03" w:rsidRPr="00345080">
        <w:rPr>
          <w:rFonts w:hAnsi="Times New Roman" w:ascii="Times New Roman"/>
        </w:rPr>
        <w:t xml:space="preserve">. </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774CE1" w:rsidP="00774CE1" w:rsidR="00774CE1" w:rsidRPr="00774CE1">
      <w:pPr>
        <w:ind w:firstLine="567"/>
        <w:jc w:val="both"/>
        <w:rPr>
          <w:rFonts w:hAnsi="Times New Roman" w:ascii="Times New Roman"/>
        </w:rPr>
      </w:pPr>
      <w:r w:rsidRPr="00774CE1">
        <w:rPr>
          <w:rFonts w:hAnsi="Times New Roman" w:ascii="Times New Roman"/>
        </w:rPr>
        <w:t>1.Obustavlja se stečajni postupak nad dužnikom BEAUTY CENTAR MYSTIC j.d.o.o., Velika Gorica, Šetalište Franje Lučića 19, OIB: 10278831092.</w:t>
      </w:r>
    </w:p>
    <w:p w:rsidRDefault="00774CE1" w:rsidP="00774CE1" w:rsidR="00774CE1" w:rsidRPr="00774CE1">
      <w:pPr>
        <w:ind w:firstLine="567"/>
        <w:jc w:val="both"/>
        <w:rPr>
          <w:rFonts w:hAnsi="Times New Roman" w:ascii="Times New Roman"/>
        </w:rPr>
      </w:pPr>
    </w:p>
    <w:p w:rsidRDefault="00774CE1" w:rsidP="00774CE1" w:rsidR="00774CE1" w:rsidRPr="00774CE1">
      <w:pPr>
        <w:ind w:firstLine="567"/>
        <w:jc w:val="both"/>
        <w:rPr>
          <w:rFonts w:hAnsi="Times New Roman" w:ascii="Times New Roman"/>
        </w:rPr>
      </w:pPr>
      <w:r w:rsidRPr="00774CE1">
        <w:rPr>
          <w:rFonts w:hAnsi="Times New Roman" w:ascii="Times New Roman"/>
        </w:rPr>
        <w:t xml:space="preserve">2. Ročište određeno za </w:t>
      </w:r>
      <w:r>
        <w:rPr>
          <w:rFonts w:hAnsi="Times New Roman" w:ascii="Times New Roman"/>
        </w:rPr>
        <w:t>13</w:t>
      </w:r>
      <w:r w:rsidRPr="00774CE1">
        <w:rPr>
          <w:rFonts w:hAnsi="Times New Roman" w:ascii="Times New Roman"/>
        </w:rPr>
        <w:t>.</w:t>
      </w:r>
      <w:r>
        <w:rPr>
          <w:rFonts w:hAnsi="Times New Roman" w:ascii="Times New Roman"/>
        </w:rPr>
        <w:t xml:space="preserve"> studenog</w:t>
      </w:r>
      <w:r w:rsidRPr="00774CE1">
        <w:rPr>
          <w:rFonts w:hAnsi="Times New Roman" w:ascii="Times New Roman"/>
        </w:rPr>
        <w:t xml:space="preserve"> 2017. neće se održati.</w:t>
      </w:r>
    </w:p>
    <w:p w:rsidRDefault="00774CE1" w:rsidP="00774CE1" w:rsidR="00774CE1" w:rsidRPr="00774CE1">
      <w:pPr>
        <w:ind w:firstLine="567"/>
        <w:jc w:val="both"/>
        <w:rPr>
          <w:rFonts w:hAnsi="Times New Roman" w:ascii="Times New Roman"/>
        </w:rPr>
      </w:pPr>
    </w:p>
    <w:p w:rsidRDefault="00774CE1" w:rsidP="00774CE1" w:rsidR="00774CE1" w:rsidRPr="00774CE1">
      <w:pPr>
        <w:ind w:firstLine="567"/>
        <w:jc w:val="center"/>
        <w:rPr>
          <w:rFonts w:hAnsi="Times New Roman" w:ascii="Times New Roman"/>
        </w:rPr>
      </w:pPr>
      <w:r w:rsidRPr="00774CE1">
        <w:rPr>
          <w:rFonts w:hAnsi="Times New Roman" w:ascii="Times New Roman"/>
        </w:rPr>
        <w:t>Obrazloženje</w:t>
      </w:r>
    </w:p>
    <w:p w:rsidRDefault="00774CE1" w:rsidP="00774CE1" w:rsidR="00774CE1" w:rsidRPr="00774CE1">
      <w:pPr>
        <w:ind w:firstLine="567"/>
        <w:jc w:val="both"/>
        <w:rPr>
          <w:rFonts w:hAnsi="Times New Roman" w:ascii="Times New Roman"/>
        </w:rPr>
      </w:pPr>
    </w:p>
    <w:p w:rsidRDefault="00774CE1" w:rsidP="00774CE1" w:rsidR="00774CE1" w:rsidRPr="00774CE1">
      <w:pPr>
        <w:ind w:firstLine="567"/>
        <w:jc w:val="both"/>
        <w:rPr>
          <w:rFonts w:hAnsi="Times New Roman" w:ascii="Times New Roman"/>
        </w:rPr>
      </w:pPr>
      <w:r w:rsidRPr="00774CE1">
        <w:rPr>
          <w:rFonts w:hAnsi="Times New Roman" w:ascii="Times New Roman"/>
        </w:rPr>
        <w:t>Rje</w:t>
      </w:r>
      <w:r>
        <w:rPr>
          <w:rFonts w:hAnsi="Times New Roman" w:ascii="Times New Roman"/>
        </w:rPr>
        <w:t>šenjem poslovni broj gornji od 8</w:t>
      </w:r>
      <w:r w:rsidRPr="00774CE1">
        <w:rPr>
          <w:rFonts w:hAnsi="Times New Roman" w:ascii="Times New Roman"/>
        </w:rPr>
        <w:t xml:space="preserve">. </w:t>
      </w:r>
      <w:r>
        <w:rPr>
          <w:rFonts w:hAnsi="Times New Roman" w:ascii="Times New Roman"/>
        </w:rPr>
        <w:t>rujna</w:t>
      </w:r>
      <w:r w:rsidRPr="00774CE1">
        <w:rPr>
          <w:rFonts w:hAnsi="Times New Roman" w:ascii="Times New Roman"/>
        </w:rPr>
        <w:t xml:space="preserve"> 2017. sud je pokrenuo prethodni postupak radi utvrđivanja pretpostavki za otvaranje stečajnog postupka nad dužnikom BEAUTY CENTAR MYSTIC j.d.o.o., Velika Gorica, Šetalište Franje Lučića 19, OIB: 10278831092.</w:t>
      </w:r>
    </w:p>
    <w:p w:rsidRDefault="00774CE1" w:rsidP="00774CE1" w:rsidR="00774CE1" w:rsidRPr="00774CE1">
      <w:pPr>
        <w:ind w:firstLine="567"/>
        <w:jc w:val="both"/>
        <w:rPr>
          <w:rFonts w:hAnsi="Times New Roman" w:ascii="Times New Roman"/>
        </w:rPr>
      </w:pPr>
    </w:p>
    <w:p w:rsidRDefault="00774CE1" w:rsidP="00774CE1" w:rsidR="00774CE1" w:rsidRPr="00774CE1">
      <w:pPr>
        <w:ind w:firstLine="567"/>
        <w:jc w:val="both"/>
        <w:rPr>
          <w:rFonts w:hAnsi="Times New Roman" w:ascii="Times New Roman"/>
        </w:rPr>
      </w:pPr>
      <w:r w:rsidRPr="00774CE1">
        <w:rPr>
          <w:rFonts w:hAnsi="Times New Roman" w:ascii="Times New Roman"/>
        </w:rPr>
        <w:t xml:space="preserve">Dužnik je podneskom od </w:t>
      </w:r>
      <w:r>
        <w:rPr>
          <w:rFonts w:hAnsi="Times New Roman" w:ascii="Times New Roman"/>
        </w:rPr>
        <w:t>29</w:t>
      </w:r>
      <w:r w:rsidRPr="00774CE1">
        <w:rPr>
          <w:rFonts w:hAnsi="Times New Roman" w:ascii="Times New Roman"/>
        </w:rPr>
        <w:t xml:space="preserve">. </w:t>
      </w:r>
      <w:r>
        <w:rPr>
          <w:rFonts w:hAnsi="Times New Roman" w:ascii="Times New Roman"/>
        </w:rPr>
        <w:t>rujna</w:t>
      </w:r>
      <w:r w:rsidRPr="00774CE1">
        <w:rPr>
          <w:rFonts w:hAnsi="Times New Roman" w:ascii="Times New Roman"/>
        </w:rPr>
        <w:t xml:space="preserve"> 2017. dostavio potvrdu Financijske agencije od </w:t>
      </w:r>
      <w:r>
        <w:rPr>
          <w:rFonts w:hAnsi="Times New Roman" w:ascii="Times New Roman"/>
        </w:rPr>
        <w:t>21</w:t>
      </w:r>
      <w:r w:rsidRPr="00774CE1">
        <w:rPr>
          <w:rFonts w:hAnsi="Times New Roman" w:ascii="Times New Roman"/>
        </w:rPr>
        <w:t xml:space="preserve">. </w:t>
      </w:r>
      <w:r>
        <w:rPr>
          <w:rFonts w:hAnsi="Times New Roman" w:ascii="Times New Roman"/>
        </w:rPr>
        <w:t>rujna</w:t>
      </w:r>
      <w:r w:rsidRPr="00774CE1">
        <w:rPr>
          <w:rFonts w:hAnsi="Times New Roman" w:ascii="Times New Roman"/>
        </w:rPr>
        <w:t xml:space="preserve"> 2017., iz kojeg proizlazi kako njegov račun nije blokiran</w:t>
      </w:r>
      <w:r>
        <w:rPr>
          <w:rFonts w:hAnsi="Times New Roman" w:ascii="Times New Roman"/>
        </w:rPr>
        <w:t>.</w:t>
      </w:r>
    </w:p>
    <w:p w:rsidRDefault="00774CE1" w:rsidP="00774CE1" w:rsidR="00774CE1" w:rsidRPr="00774CE1">
      <w:pPr>
        <w:ind w:firstLine="567"/>
        <w:jc w:val="both"/>
        <w:rPr>
          <w:rFonts w:hAnsi="Times New Roman" w:ascii="Times New Roman"/>
        </w:rPr>
      </w:pPr>
    </w:p>
    <w:p w:rsidRDefault="00774CE1" w:rsidP="00774CE1" w:rsidR="00774CE1" w:rsidRPr="00774CE1">
      <w:pPr>
        <w:ind w:firstLine="567"/>
        <w:jc w:val="both"/>
        <w:rPr>
          <w:rFonts w:hAnsi="Times New Roman" w:ascii="Times New Roman"/>
        </w:rPr>
      </w:pPr>
      <w:r w:rsidRPr="00774CE1">
        <w:rPr>
          <w:rFonts w:hAnsi="Times New Roman" w:ascii="Times New Roman"/>
        </w:rP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 s bilo kojeg od njegovih računa.</w:t>
      </w:r>
    </w:p>
    <w:p w:rsidRDefault="00774CE1" w:rsidP="00774CE1" w:rsidR="00774CE1" w:rsidRPr="00774CE1">
      <w:pPr>
        <w:jc w:val="both"/>
        <w:rPr>
          <w:rFonts w:hAnsi="Times New Roman" w:ascii="Times New Roman"/>
        </w:rPr>
      </w:pPr>
    </w:p>
    <w:p w:rsidRDefault="00774CE1" w:rsidP="00774CE1" w:rsidR="00774CE1" w:rsidRPr="00774CE1">
      <w:pPr>
        <w:ind w:firstLine="567"/>
        <w:jc w:val="both"/>
        <w:rPr>
          <w:rFonts w:hAnsi="Times New Roman" w:ascii="Times New Roman"/>
        </w:rPr>
      </w:pPr>
      <w:r w:rsidRPr="00774CE1">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Pr="00774CE1">
        <w:rPr>
          <w:rFonts w:hAnsi="Times New Roman" w:ascii="Times New Roman"/>
        </w:rPr>
        <w:tab/>
        <w:t xml:space="preserve"> </w:t>
      </w:r>
    </w:p>
    <w:p w:rsidRDefault="00774CE1" w:rsidP="00774CE1" w:rsidR="00774CE1" w:rsidRPr="00774CE1">
      <w:pPr>
        <w:ind w:firstLine="567"/>
        <w:jc w:val="both"/>
        <w:rPr>
          <w:rFonts w:hAnsi="Times New Roman" w:ascii="Times New Roman"/>
        </w:rPr>
      </w:pPr>
      <w:r w:rsidRPr="00774CE1">
        <w:rPr>
          <w:rFonts w:hAnsi="Times New Roman" w:ascii="Times New Roman"/>
        </w:rPr>
        <w:tab/>
      </w:r>
      <w:r w:rsidRPr="00774CE1">
        <w:rPr>
          <w:rFonts w:hAnsi="Times New Roman" w:ascii="Times New Roman"/>
        </w:rPr>
        <w:tab/>
        <w:t xml:space="preserve"> </w:t>
      </w:r>
      <w:r w:rsidRPr="00774CE1">
        <w:rPr>
          <w:rFonts w:hAnsi="Times New Roman" w:ascii="Times New Roman"/>
        </w:rPr>
        <w:tab/>
      </w:r>
    </w:p>
    <w:p w:rsidRDefault="00774CE1" w:rsidP="00774CE1" w:rsidR="00774CE1" w:rsidRPr="00774CE1">
      <w:pPr>
        <w:ind w:firstLine="567"/>
        <w:jc w:val="center"/>
        <w:rPr>
          <w:rFonts w:hAnsi="Times New Roman" w:ascii="Times New Roman"/>
        </w:rPr>
      </w:pPr>
      <w:r>
        <w:rPr>
          <w:rFonts w:hAnsi="Times New Roman" w:ascii="Times New Roman"/>
        </w:rPr>
        <w:t>U Karlovcu 2</w:t>
      </w:r>
      <w:r w:rsidRPr="00774CE1">
        <w:rPr>
          <w:rFonts w:hAnsi="Times New Roman" w:ascii="Times New Roman"/>
        </w:rPr>
        <w:t xml:space="preserve">. </w:t>
      </w:r>
      <w:r>
        <w:rPr>
          <w:rFonts w:hAnsi="Times New Roman" w:ascii="Times New Roman"/>
        </w:rPr>
        <w:t>listopada</w:t>
      </w:r>
      <w:r w:rsidRPr="00774CE1">
        <w:rPr>
          <w:rFonts w:hAnsi="Times New Roman" w:ascii="Times New Roman"/>
        </w:rPr>
        <w:t xml:space="preserve"> 2017.</w:t>
      </w:r>
    </w:p>
    <w:p w:rsidRDefault="00774CE1" w:rsidP="00B031AF" w:rsidR="00774CE1" w:rsidRPr="00774CE1">
      <w:pPr>
        <w:jc w:val="both"/>
        <w:rPr>
          <w:rFonts w:hAnsi="Times New Roman" w:ascii="Times New Roman"/>
        </w:rPr>
      </w:pPr>
    </w:p>
    <w:p w:rsidRDefault="00774CE1" w:rsidP="00774CE1" w:rsidR="00774CE1" w:rsidRPr="00774CE1">
      <w:pPr>
        <w:ind w:firstLine="567"/>
        <w:jc w:val="right"/>
        <w:rPr>
          <w:rFonts w:hAnsi="Times New Roman" w:ascii="Times New Roman"/>
        </w:rPr>
      </w:pPr>
      <w:r w:rsidRPr="00774CE1">
        <w:rPr>
          <w:rFonts w:hAnsi="Times New Roman" w:ascii="Times New Roman"/>
        </w:rPr>
        <w:t>SUDAC:</w:t>
      </w:r>
    </w:p>
    <w:p w:rsidRDefault="00774CE1" w:rsidP="00774CE1" w:rsidR="00774CE1">
      <w:pPr>
        <w:ind w:firstLine="567"/>
        <w:jc w:val="right"/>
        <w:rPr>
          <w:rFonts w:hAnsi="Times New Roman" w:ascii="Times New Roman"/>
        </w:rPr>
      </w:pPr>
      <w:r w:rsidRPr="00774CE1">
        <w:rPr>
          <w:rFonts w:hAnsi="Times New Roman" w:ascii="Times New Roman"/>
        </w:rPr>
        <w:t>Vesna Fundurulić Perišin</w:t>
      </w:r>
      <w:r w:rsidR="00B031AF">
        <w:rPr>
          <w:rFonts w:hAnsi="Times New Roman" w:ascii="Times New Roman"/>
        </w:rPr>
        <w:t>, v.r.</w:t>
      </w:r>
    </w:p>
    <w:p w:rsidRDefault="00B031AF" w:rsidP="00774CE1" w:rsidR="00B031AF">
      <w:pPr>
        <w:ind w:firstLine="567"/>
        <w:jc w:val="right"/>
        <w:rPr>
          <w:rFonts w:hAnsi="Times New Roman" w:ascii="Times New Roman"/>
        </w:rPr>
      </w:pPr>
    </w:p>
    <w:p w:rsidRDefault="00B031AF" w:rsidP="00774CE1" w:rsidR="00B031AF">
      <w:pPr>
        <w:ind w:firstLine="567"/>
        <w:jc w:val="right"/>
        <w:rPr>
          <w:rFonts w:hAnsi="Times New Roman" w:ascii="Times New Roman"/>
        </w:rPr>
      </w:pPr>
      <w:r>
        <w:rPr>
          <w:rFonts w:hAnsi="Times New Roman" w:ascii="Times New Roman"/>
        </w:rPr>
        <w:t>Za točnost otpravka-</w:t>
      </w:r>
    </w:p>
    <w:p w:rsidRDefault="00B031AF" w:rsidP="00774CE1" w:rsidR="00B031AF">
      <w:pPr>
        <w:ind w:firstLine="567"/>
        <w:jc w:val="right"/>
        <w:rPr>
          <w:rFonts w:hAnsi="Times New Roman" w:ascii="Times New Roman"/>
        </w:rPr>
      </w:pPr>
      <w:r>
        <w:rPr>
          <w:rFonts w:hAnsi="Times New Roman" w:ascii="Times New Roman"/>
        </w:rPr>
        <w:t>Ovlašteni službenik:</w:t>
      </w:r>
    </w:p>
    <w:p w:rsidRDefault="00B031AF" w:rsidP="00774CE1" w:rsidR="00B031AF">
      <w:pPr>
        <w:ind w:firstLine="567"/>
        <w:jc w:val="right"/>
        <w:rPr>
          <w:rFonts w:hAnsi="Times New Roman" w:ascii="Times New Roman"/>
        </w:rPr>
      </w:pPr>
      <w:r>
        <w:rPr>
          <w:rFonts w:hAnsi="Times New Roman" w:ascii="Times New Roman"/>
        </w:rPr>
        <w:t>Žana Livaja</w:t>
      </w:r>
    </w:p>
    <w:p w:rsidRDefault="00774CE1" w:rsidP="00774CE1" w:rsidR="00774CE1">
      <w:pPr>
        <w:ind w:firstLine="567"/>
        <w:jc w:val="right"/>
        <w:rPr>
          <w:rFonts w:hAnsi="Times New Roman" w:ascii="Times New Roman"/>
        </w:rPr>
      </w:pPr>
    </w:p>
    <w:p w:rsidRDefault="00774CE1" w:rsidP="00774CE1" w:rsidR="00774CE1">
      <w:pPr>
        <w:ind w:firstLine="567"/>
        <w:jc w:val="right"/>
        <w:rPr>
          <w:rFonts w:hAnsi="Times New Roman" w:ascii="Times New Roman"/>
        </w:rPr>
      </w:pPr>
    </w:p>
    <w:p w:rsidRDefault="00774CE1" w:rsidP="00B031AF" w:rsidR="00774CE1" w:rsidRPr="00774CE1">
      <w:pPr>
        <w:rPr>
          <w:rFonts w:hAnsi="Times New Roman" w:ascii="Times New Roman"/>
        </w:rPr>
      </w:pPr>
    </w:p>
    <w:p w:rsidRDefault="00774CE1" w:rsidP="00774CE1" w:rsidR="00774CE1" w:rsidRPr="00774CE1">
      <w:pPr>
        <w:ind w:firstLine="567"/>
        <w:jc w:val="both"/>
        <w:rPr>
          <w:rFonts w:hAnsi="Times New Roman" w:ascii="Times New Roman"/>
        </w:rPr>
      </w:pPr>
    </w:p>
    <w:p w:rsidRDefault="00774CE1" w:rsidP="00774CE1" w:rsidR="00774CE1" w:rsidRPr="00774CE1">
      <w:pPr>
        <w:ind w:firstLine="567"/>
        <w:jc w:val="both"/>
        <w:rPr>
          <w:rFonts w:hAnsi="Times New Roman" w:ascii="Times New Roman"/>
        </w:rPr>
      </w:pPr>
    </w:p>
    <w:p w:rsidRDefault="00774CE1" w:rsidP="002B05F4" w:rsidR="00774CE1" w:rsidRPr="00774CE1">
      <w:pPr>
        <w:jc w:val="both"/>
        <w:rPr>
          <w:rFonts w:hAnsi="Times New Roman" w:ascii="Times New Roman"/>
        </w:rPr>
      </w:pPr>
      <w:r w:rsidRPr="00774CE1">
        <w:rPr>
          <w:rFonts w:hAnsi="Times New Roman" w:ascii="Times New Roman"/>
        </w:rPr>
        <w:t xml:space="preserve">POUKA O PRAVNOM LIJEKU: </w:t>
      </w:r>
    </w:p>
    <w:p w:rsidRDefault="00774CE1" w:rsidP="00774CE1" w:rsidR="00774CE1" w:rsidRPr="00774CE1">
      <w:pPr>
        <w:ind w:firstLine="567"/>
        <w:jc w:val="both"/>
        <w:rPr>
          <w:rFonts w:hAnsi="Times New Roman" w:ascii="Times New Roman"/>
        </w:rPr>
      </w:pPr>
      <w:r w:rsidRPr="00774CE1">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CE1" w:rsidP="00774CE1" w:rsidR="00774CE1" w:rsidRPr="00774CE1">
      <w:pPr>
        <w:ind w:firstLine="567"/>
        <w:jc w:val="both"/>
        <w:rPr>
          <w:rFonts w:hAnsi="Times New Roman" w:ascii="Times New Roman"/>
        </w:rPr>
      </w:pPr>
    </w:p>
    <w:p w:rsidRDefault="00774CE1" w:rsidP="00774CE1" w:rsidR="00774CE1" w:rsidRPr="00774CE1">
      <w:pPr>
        <w:ind w:firstLine="567"/>
        <w:jc w:val="both"/>
        <w:rPr>
          <w:rFonts w:hAnsi="Times New Roman" w:ascii="Times New Roman"/>
        </w:rPr>
      </w:pPr>
    </w:p>
    <w:p w:rsidRDefault="00F53EE8" w:rsidP="00774CE1" w:rsidR="00F53EE8" w:rsidRPr="00345080">
      <w:pPr>
        <w:ind w:firstLine="567"/>
        <w:jc w:val="both"/>
        <w:rPr>
          <w:rFonts w:hAnsi="Times New Roman" w:ascii="Times New Roman"/>
        </w:rPr>
      </w:pPr>
    </w:p>
    <w:sectPr w:rsidSect="0069131D" w:rsidR="00F53EE8" w:rsidRPr="00345080">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B031AF">
          <w:rPr>
            <w:noProof/>
          </w:rPr>
          <w:t>2</w:t>
        </w:r>
        <w:r>
          <w:fldChar w:fldCharType="end"/>
        </w:r>
      </w:p>
    </w:sdtContent>
  </w:sdt>
  <w:p w:rsidRDefault="00435EDB" w:rsidP="00435EDB" w:rsidR="00EC5531" w:rsidRPr="00435EDB">
    <w:pPr>
      <w:pStyle w:val="Zaglavlje"/>
      <w:jc w:val="right"/>
      <w:rPr>
        <w:rFonts w:hAnsi="Times New Roman" w:ascii="Times New Roman"/>
      </w:rPr>
    </w:pPr>
    <w:r w:rsidRPr="00435EDB">
      <w:rPr>
        <w:rFonts w:hAnsi="Times New Roman" w:ascii="Times New Roman"/>
      </w:rPr>
      <w:t xml:space="preserve">3 </w:t>
    </w:r>
    <w:r w:rsidR="00774CE1" w:rsidRPr="00774CE1">
      <w:rPr>
        <w:rFonts w:hAnsi="Times New Roman" w:ascii="Times New Roman"/>
      </w:rPr>
      <w:t>St-1986/17-7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05A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05F4"/>
    <w:rsid w:val="002B1CFF"/>
    <w:rsid w:val="002C0504"/>
    <w:rsid w:val="002C794F"/>
    <w:rsid w:val="002D5F23"/>
    <w:rsid w:val="002F044C"/>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19B"/>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35EDB"/>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74CE1"/>
    <w:rsid w:val="00780F76"/>
    <w:rsid w:val="007818DA"/>
    <w:rsid w:val="00795DA6"/>
    <w:rsid w:val="007974EA"/>
    <w:rsid w:val="007B3116"/>
    <w:rsid w:val="007B4D63"/>
    <w:rsid w:val="007B7B0A"/>
    <w:rsid w:val="007D321F"/>
    <w:rsid w:val="007F4A16"/>
    <w:rsid w:val="007F6BA8"/>
    <w:rsid w:val="00800897"/>
    <w:rsid w:val="00803431"/>
    <w:rsid w:val="0080792B"/>
    <w:rsid w:val="00817820"/>
    <w:rsid w:val="00820EF9"/>
    <w:rsid w:val="0082760D"/>
    <w:rsid w:val="008277B9"/>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A6646"/>
    <w:rsid w:val="008B1552"/>
    <w:rsid w:val="008C2FAD"/>
    <w:rsid w:val="008C5BE4"/>
    <w:rsid w:val="008C7C8D"/>
    <w:rsid w:val="008D0A1C"/>
    <w:rsid w:val="008D0F3B"/>
    <w:rsid w:val="008D4153"/>
    <w:rsid w:val="008D4BF8"/>
    <w:rsid w:val="008E424E"/>
    <w:rsid w:val="008F54EE"/>
    <w:rsid w:val="008F62E8"/>
    <w:rsid w:val="00901A58"/>
    <w:rsid w:val="00911321"/>
    <w:rsid w:val="00915242"/>
    <w:rsid w:val="00915FA2"/>
    <w:rsid w:val="00916A31"/>
    <w:rsid w:val="00916F13"/>
    <w:rsid w:val="00917C4E"/>
    <w:rsid w:val="009201F4"/>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1AF"/>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1EA"/>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872F7"/>
    <w:rsid w:val="00C97C0E"/>
    <w:rsid w:val="00CA066E"/>
    <w:rsid w:val="00CA29DF"/>
    <w:rsid w:val="00CA56E2"/>
    <w:rsid w:val="00CA6E69"/>
    <w:rsid w:val="00CC0D33"/>
    <w:rsid w:val="00CC44C4"/>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019F6"/>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472D7"/>
    <w:rsid w:val="00F5300F"/>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B031AF"/>
    <w:rPr>
      <w:color w:val="808080"/>
      <w:bdr w:space="0" w:sz="0" w:color="auto" w:val="none"/>
      <w:shd w:fill="auto" w:color="auto" w:val="clear"/>
    </w:rPr>
  </w:style>
  <w:style w:customStyle="true" w:styleId="eSPISCCParagraphDefaultFont" w:type="character">
    <w:name w:val="eSPIS_CC_Paragraph Default Font"/>
    <w:basedOn w:val="Zadanifontodlomka"/>
    <w:rsid w:val="00B031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31A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031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31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B031AF"/>
    <w:rPr>
      <w:color w:val="808080"/>
      <w:bdr w:color="auto" w:space="0" w:sz="0" w:val="none"/>
      <w:shd w:color="auto" w:fill="auto" w:val="clear"/>
    </w:rPr>
  </w:style>
  <w:style w:customStyle="1" w:styleId="eSPISCCParagraphDefaultFont" w:type="character">
    <w:name w:val="eSPIS_CC_Paragraph Default Font"/>
    <w:basedOn w:val="Zadanifontodlomka"/>
    <w:rsid w:val="00B031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31A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031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31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1986</izvorni_sadrzaj>
    <derivirana_varijabla naziv="DomainObject.Predmet.Broj_1">1986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St-1986/2017</izvorni_sadrzaj>
    <derivirana_varijabla naziv="DomainObject.Predmet.OznakaBroj_1">St-1986/2017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BEAUTY CENTAR MYSTIC j.d.o.o. za usluge</izvorni_sadrzaj>
    <derivirana_varijabla naziv="DomainObject.Predmet.ProtustrankaFormated_1">  BEAUTY CENTAR MYSTIC j.d.o.o. za usluge</derivirana_varijabla>
  </DomainObject.Predmet.ProtustrankaFormated>
  <DomainObject.Predmet.ProtustrankaFormatedOIB>
    <izvorni_sadrzaj>  BEAUTY CENTAR MYSTIC j.d.o.o. za usluge, OIB 10278831092</izvorni_sadrzaj>
    <derivirana_varijabla naziv="DomainObject.Predmet.ProtustrankaFormatedOIB_1">  BEAUTY CENTAR MYSTIC j.d.o.o. za usluge, OIB 10278831092</derivirana_varijabla>
  </DomainObject.Predmet.ProtustrankaFormatedOIB>
  <DomainObject.Predmet.ProtustrankaFormatedWithAdress>
    <izvorni_sadrzaj> BEAUTY CENTAR MYSTIC j.d.o.o. za usluge, Šetalište Franje Lučića 19, 10410 Velika Gorica</izvorni_sadrzaj>
    <derivirana_varijabla naziv="DomainObject.Predmet.ProtustrankaFormatedWithAdress_1"> BEAUTY CENTAR MYSTIC j.d.o.o. za usluge, Šetalište Franje Lučića 19, 10410 Velika Gorica</derivirana_varijabla>
  </DomainObject.Predmet.ProtustrankaFormatedWithAdress>
  <DomainObject.Predmet.ProtustrankaFormatedWithAdressOIB>
    <izvorni_sadrzaj> BEAUTY CENTAR MYSTIC j.d.o.o. za usluge, OIB 10278831092, Šetalište Franje Lučića 19, 10410 Velika Gorica</izvorni_sadrzaj>
    <derivirana_varijabla naziv="DomainObject.Predmet.ProtustrankaFormatedWithAdressOIB_1"> BEAUTY CENTAR MYSTIC j.d.o.o. za usluge, OIB 10278831092, Šetalište Franje Lučića 19, 10410 Velika Gorica</derivirana_varijabla>
  </DomainObject.Predmet.ProtustrankaFormatedWithAdressOIB>
  <DomainObject.Predmet.ProtustrankaWithAdress>
    <izvorni_sadrzaj>BEAUTY CENTAR MYSTIC j.d.o.o. za usluge Šetalište Franje Lučića 19, 10410 Velika Gorica</izvorni_sadrzaj>
    <derivirana_varijabla naziv="DomainObject.Predmet.ProtustrankaWithAdress_1">BEAUTY CENTAR MYSTIC j.d.o.o. za usluge Šetalište Franje Lučića 19, 10410 Velika Gorica</derivirana_varijabla>
  </DomainObject.Predmet.ProtustrankaWithAdress>
  <DomainObject.Predmet.ProtustrankaWithAdressOIB>
    <izvorni_sadrzaj>BEAUTY CENTAR MYSTIC j.d.o.o. za usluge, OIB 10278831092, Šetalište Franje Lučića 19, 10410 Velika Gorica</izvorni_sadrzaj>
    <derivirana_varijabla naziv="DomainObject.Predmet.ProtustrankaWithAdressOIB_1">BEAUTY CENTAR MYSTIC j.d.o.o. za usluge, OIB 10278831092, Šetalište Franje Lučića 19, 10410 Velika Gorica</derivirana_varijabla>
  </DomainObject.Predmet.ProtustrankaWithAdressOIB>
  <DomainObject.Predmet.ProtustrankaNazivFormated>
    <izvorni_sadrzaj>BEAUTY CENTAR MYSTIC j.d.o.o. za usluge</izvorni_sadrzaj>
    <derivirana_varijabla naziv="DomainObject.Predmet.ProtustrankaNazivFormated_1">BEAUTY CENTAR MYSTIC j.d.o.o. za usluge</derivirana_varijabla>
  </DomainObject.Predmet.ProtustrankaNazivFormated>
  <DomainObject.Predmet.ProtustrankaNazivFormatedOIB>
    <izvorni_sadrzaj>BEAUTY CENTAR MYSTIC j.d.o.o. za usluge, OIB 10278831092</izvorni_sadrzaj>
    <derivirana_varijabla naziv="DomainObject.Predmet.ProtustrankaNazivFormatedOIB_1">BEAUTY CENTAR MYSTIC j.d.o.o. za usluge, OIB 10278831092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BEAUTY CENTAR MYSTIC j.d.o.o. za usluge</item>
    </izvorni_sadrzaj>
    <derivirana_varijabla naziv="DomainObject.Predmet.ProtuStrankaListFormated_1">
      <item>BEAUTY CENTAR MYSTIC j.d.o.o. za usluge</item>
    </derivirana_varijabla>
  </DomainObject.Predmet.ProtuStrankaListFormated>
  <DomainObject.Predmet.ProtuStrankaListFormatedOIB>
    <izvorni_sadrzaj>
      <item>BEAUTY CENTAR MYSTIC j.d.o.o. za usluge, OIB 10278831092</item>
    </izvorni_sadrzaj>
    <derivirana_varijabla naziv="DomainObject.Predmet.ProtuStrankaListFormatedOIB_1">
      <item>BEAUTY CENTAR MYSTIC j.d.o.o. za usluge, OIB 10278831092</item>
    </derivirana_varijabla>
  </DomainObject.Predmet.ProtuStrankaListFormatedOIB>
  <DomainObject.Predmet.ProtuStrankaListFormatedWithAdress>
    <izvorni_sadrzaj>
      <item>BEAUTY CENTAR MYSTIC j.d.o.o. za usluge, Šetalište Franje Lučića 19, 10410 Velika Gorica</item>
    </izvorni_sadrzaj>
    <derivirana_varijabla naziv="DomainObject.Predmet.ProtuStrankaListFormatedWithAdress_1">
      <item>BEAUTY CENTAR MYSTIC j.d.o.o. za usluge, Šetalište Franje Lučića 19, 10410 Velika Gorica</item>
    </derivirana_varijabla>
  </DomainObject.Predmet.ProtuStrankaListFormatedWithAdress>
  <DomainObject.Predmet.ProtuStrankaListFormatedWithAdressOIB>
    <izvorni_sadrzaj>
      <item>BEAUTY CENTAR MYSTIC j.d.o.o. za usluge, OIB 10278831092, Šetalište Franje Lučića 19, 10410 Velika Gorica</item>
    </izvorni_sadrzaj>
    <derivirana_varijabla naziv="DomainObject.Predmet.ProtuStrankaListFormatedWithAdressOIB_1">
      <item>BEAUTY CENTAR MYSTIC j.d.o.o. za usluge, OIB 10278831092, Šetalište Franje Lučića 19, 10410 Velika Gorica</item>
    </derivirana_varijabla>
  </DomainObject.Predmet.ProtuStrankaListFormatedWithAdressOIB>
  <DomainObject.Predmet.ProtuStrankaListNazivFormated>
    <izvorni_sadrzaj>
      <item>BEAUTY CENTAR MYSTIC j.d.o.o. za usluge</item>
    </izvorni_sadrzaj>
    <derivirana_varijabla naziv="DomainObject.Predmet.ProtuStrankaListNazivFormated_1">
      <item>BEAUTY CENTAR MYSTIC j.d.o.o. za usluge</item>
    </derivirana_varijabla>
  </DomainObject.Predmet.ProtuStrankaListNazivFormated>
  <DomainObject.Predmet.ProtuStrankaListNazivFormatedOIB>
    <izvorni_sadrzaj>
      <item>BEAUTY CENTAR MYSTIC j.d.o.o. za usluge, OIB 10278831092</item>
    </izvorni_sadrzaj>
    <derivirana_varijabla naziv="DomainObject.Predmet.ProtuStrankaListNazivFormatedOIB_1">
      <item>BEAUTY CENTAR MYSTIC j.d.o.o. za usluge, OIB 10278831092</item>
    </derivirana_varijabla>
  </DomainObject.Predmet.ProtuStrankaListNazivFormatedOIB>
  <DomainObject.Predmet.OstaliListFormated>
    <izvorni_sadrzaj>
      <item>Danijela Mikić</item>
    </izvorni_sadrzaj>
    <derivirana_varijabla naziv="DomainObject.Predmet.OstaliListFormated_1">
      <item>Danijela Mikić</item>
    </derivirana_varijabla>
  </DomainObject.Predmet.OstaliListFormated>
  <DomainObject.Predmet.OstaliListFormatedOIB>
    <izvorni_sadrzaj>
      <item>Danijela Mikić, OIB 22441363960</item>
    </izvorni_sadrzaj>
    <derivirana_varijabla naziv="DomainObject.Predmet.OstaliListFormatedOIB_1">
      <item>Danijela Mikić, OIB 22441363960</item>
    </derivirana_varijabla>
  </DomainObject.Predmet.OstaliListFormatedOIB>
  <DomainObject.Predmet.OstaliListFormatedWithAdress>
    <izvorni_sadrzaj>
      <item>Danijela Mikić, Hribarov Prilaz 5, 10000 Zagreb</item>
    </izvorni_sadrzaj>
    <derivirana_varijabla naziv="DomainObject.Predmet.OstaliListFormatedWithAdress_1">
      <item>Danijela Mikić, Hribarov Prilaz 5, 10000 Zagreb</item>
    </derivirana_varijabla>
  </DomainObject.Predmet.OstaliListFormatedWithAdress>
  <DomainObject.Predmet.OstaliListFormatedWithAdressOIB>
    <izvorni_sadrzaj>
      <item>Danijela Mikić, OIB 22441363960, Hribarov Prilaz 5, 10000 Zagreb</item>
    </izvorni_sadrzaj>
    <derivirana_varijabla naziv="DomainObject.Predmet.OstaliListFormatedWithAdressOIB_1">
      <item>Danijela Mikić, OIB 22441363960, Hribarov Prilaz 5, 10000 Zagreb</item>
    </derivirana_varijabla>
  </DomainObject.Predmet.OstaliListFormatedWithAdressOIB>
  <DomainObject.Predmet.OstaliListNazivFormated>
    <izvorni_sadrzaj>
      <item>Danijela Mikić</item>
    </izvorni_sadrzaj>
    <derivirana_varijabla naziv="DomainObject.Predmet.OstaliListNazivFormated_1">
      <item>Danijela Mikić</item>
    </derivirana_varijabla>
  </DomainObject.Predmet.OstaliListNazivFormated>
  <DomainObject.Predmet.OstaliListNazivFormatedOIB>
    <izvorni_sadrzaj>
      <item>Danijela Mikić, OIB 22441363960</item>
    </izvorni_sadrzaj>
    <derivirana_varijabla naziv="DomainObject.Predmet.OstaliListNazivFormatedOIB_1">
      <item>Danijela Mikić, OIB 22441363960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BEAUTY CENTAR MYSTIC j.d.o.o. za usluge</izvorni_sadrzaj>
    <derivirana_varijabla naziv="DomainObject.Predmet.ProtustrankaIDrugi_1">BEAUTY CENTAR MYSTIC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BEAUTY CENTAR MYSTIC j.d.o.o. za usluge, OIB 10278831092, Šetalište Franje Lučića 19, 10410 Velika Gorica</izvorni_sadrzaj>
    <derivirana_varijabla naziv="DomainObject.Predmet.ProtustrankaIDrugiAdressOIB_1">BEAUTY CENTAR MYSTIC j.d.o.o. za usluge, OIB 10278831092, Šetalište Franje Lučića 19,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BEAUTY CENTAR MYSTIC j.d.o.o. za usluge</item>
      <item>Danijela Mikić</item>
    </izvorni_sadrzaj>
    <derivirana_varijabla naziv="DomainObject.Predmet.SudioniciListNaziv_1">
      <item>FINA Regionalni centar Zagreb</item>
      <item>BEAUTY CENTAR MYSTIC j.d.o.o. za usluge</item>
      <item>Danijela Mikić</item>
    </derivirana_varijabla>
  </DomainObject.Predmet.SudioniciListNaziv>
  <DomainObject.Predmet.SudioniciListAdressOIB>
    <izvorni_sadrzaj>
      <item>FINA Regionalni centar Zagreb, OIB 85821130368, Trg svibanjskih žrtava 1995. br. 1,10000 Zagreb</item>
      <item>BEAUTY CENTAR MYSTIC j.d.o.o. za usluge, OIB 10278831092, Šetalište Franje Lučića 19,10410 Velika Gorica</item>
      <item>Danijela Mikić, OIB 22441363960, Hribarov Prilaz 5,10000 Zagreb</item>
    </izvorni_sadrzaj>
    <derivirana_varijabla naziv="DomainObject.Predmet.SudioniciListAdressOIB_1">
      <item>FINA Regionalni centar Zagreb, OIB 85821130368, Trg svibanjskih žrtava 1995. br. 1,10000 Zagreb</item>
      <item>BEAUTY CENTAR MYSTIC j.d.o.o. za usluge, OIB 10278831092, Šetalište Franje Lučića 19,10410 Velika Gorica</item>
      <item>Danijela Mikić, OIB 22441363960, Hribarov Prilaz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10278831092</item>
      <item>, OIB 22441363960</item>
    </izvorni_sadrzaj>
    <derivirana_varijabla naziv="DomainObject.Predmet.SudioniciListNazivOIB_1">
      <item>, OIB 85821130368</item>
      <item>, OIB 10278831092</item>
      <item>, OIB 22441363960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A97F0E-D712-4743-A27C-EC078A1603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310</properties:Words>
  <properties:Characters>1732</properties:Characters>
  <properties:Lines>60</properties:Lines>
  <properties:Paragraphs>24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2017-10-02T11:54:00Z</dcterms:created>
  <dc:creator>stecaj</dc:creator>
  <cp:lastModifiedBy>Žana Livaja</cp:lastModifiedBy>
  <cp:lastPrinted>2017-10-02T12:16:00Z</cp:lastPrinted>
  <dcterms:modified xmlns:xsi="http://www.w3.org/2001/XMLSchema-instance" xsi:type="dcterms:W3CDTF">2017-10-02T12:16:00Z</dcterms:modified>
  <cp:revision>14</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