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742a" w14:paraId="6ef742a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>Split, Sukoišanska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152228" w:rsidR="00700364" w:rsidRPr="0016528A">
      <w:pPr>
        <w:ind w:firstLine="720"/>
        <w:jc w:val="both"/>
        <w:rPr>
          <w:color w:themeColor="text1" w:val="000000"/>
          <w:lang w:val="hr-HR"/>
        </w:rPr>
      </w:pPr>
      <w:r w:rsidRPr="0016528A">
        <w:rPr>
          <w:lang w:val="hr-HR"/>
        </w:rPr>
        <w:t xml:space="preserve">Trgovački sud u Splitu, po sudskom savjetniku Jadranku Basiću, povodom zahtjeva FINANCIJSKE AGENCIJE, Regionalni centar Split, Podružnica Split, Mažuranićevo šetalište 24 b, </w:t>
      </w:r>
      <w:r w:rsidRPr="0016528A">
        <w:rPr>
          <w:lang w:val="hr-HR"/>
        </w:rPr>
        <w:tab/>
        <w:t xml:space="preserve">OIB: 85821130368 za provedbu skraćenog stečajnog postupka nad dužnikom </w:t>
      </w:r>
      <w:r w:rsidR="0016528A" w:rsidRPr="0016528A">
        <w:rPr>
          <w:color w:themeColor="text1" w:val="000000"/>
          <w:lang w:val="hr-HR"/>
        </w:rPr>
        <w:t>KALINUS d.o.o., OIB: 16491366228, Trilj, Kralja Tomislava 12</w:t>
      </w:r>
      <w:r w:rsidRPr="0016528A">
        <w:rPr>
          <w:color w:themeColor="text1" w:val="000000"/>
          <w:lang w:val="hr-HR"/>
        </w:rPr>
        <w:t xml:space="preserve">, dana </w:t>
      </w:r>
      <w:r w:rsidR="00427733">
        <w:rPr>
          <w:color w:themeColor="text1" w:val="000000"/>
          <w:lang w:val="hr-HR"/>
        </w:rPr>
        <w:t>18</w:t>
      </w:r>
      <w:r w:rsidR="00E607C5" w:rsidRPr="0016528A">
        <w:rPr>
          <w:color w:themeColor="text1" w:val="000000"/>
          <w:lang w:val="hr-HR"/>
        </w:rPr>
        <w:t xml:space="preserve">. </w:t>
      </w:r>
      <w:r w:rsidR="006261F4" w:rsidRPr="0016528A">
        <w:rPr>
          <w:color w:themeColor="text1" w:val="000000"/>
          <w:lang w:val="hr-HR"/>
        </w:rPr>
        <w:t>li</w:t>
      </w:r>
      <w:r w:rsidR="00427733">
        <w:rPr>
          <w:color w:themeColor="text1" w:val="000000"/>
          <w:lang w:val="hr-HR"/>
        </w:rPr>
        <w:t>stopada</w:t>
      </w:r>
      <w:r w:rsidR="00E607C5" w:rsidRPr="0016528A">
        <w:rPr>
          <w:color w:themeColor="text1" w:val="000000"/>
          <w:lang w:val="hr-HR"/>
        </w:rPr>
        <w:t xml:space="preserve"> </w:t>
      </w:r>
      <w:r w:rsidRPr="0016528A">
        <w:rPr>
          <w:color w:themeColor="text1" w:val="000000"/>
          <w:lang w:val="hr-HR"/>
        </w:rPr>
        <w:t>201</w:t>
      </w:r>
      <w:r w:rsidR="00427733">
        <w:rPr>
          <w:color w:themeColor="text1" w:val="000000"/>
          <w:lang w:val="hr-HR"/>
        </w:rPr>
        <w:t>7</w:t>
      </w:r>
      <w:r w:rsidRPr="0016528A">
        <w:rPr>
          <w:color w:themeColor="text1" w:val="000000"/>
          <w:lang w:val="hr-HR"/>
        </w:rPr>
        <w:t>. godine</w:t>
      </w:r>
    </w:p>
    <w:p w:rsidRDefault="00700364" w:rsidP="00700364" w:rsidR="00700364" w:rsidRPr="0016528A">
      <w:pPr>
        <w:tabs>
          <w:tab w:pos="1890" w:val="left"/>
        </w:tabs>
        <w:jc w:val="both"/>
        <w:rPr>
          <w:lang w:val="hr-HR"/>
        </w:rPr>
      </w:pPr>
      <w:r w:rsidRPr="0016528A">
        <w:rPr>
          <w:lang w:val="hr-HR"/>
        </w:rPr>
        <w:tab/>
      </w:r>
    </w:p>
    <w:p w:rsidRDefault="00950AA9" w:rsidP="00706888" w:rsidR="00950AA9" w:rsidRPr="0016528A">
      <w:pPr>
        <w:jc w:val="center"/>
        <w:rPr>
          <w:lang w:val="hr-HR"/>
        </w:rPr>
      </w:pPr>
      <w:r w:rsidRPr="0016528A">
        <w:rPr>
          <w:lang w:val="hr-HR"/>
        </w:rPr>
        <w:t>r i j e š i o   j e</w:t>
      </w:r>
    </w:p>
    <w:p w:rsidRDefault="00FE5480" w:rsidP="00706888" w:rsidR="00FE5480" w:rsidRPr="0016528A">
      <w:pPr>
        <w:jc w:val="both"/>
        <w:rPr>
          <w:lang w:val="hr-HR"/>
        </w:rPr>
      </w:pPr>
    </w:p>
    <w:p w:rsidRDefault="00B43A09" w:rsidP="00E50F8B" w:rsidR="00BD1612" w:rsidRPr="0016528A">
      <w:pPr>
        <w:jc w:val="both"/>
        <w:rPr>
          <w:color w:themeColor="text1" w:val="000000"/>
          <w:lang w:val="hr-HR"/>
        </w:rPr>
      </w:pPr>
      <w:r w:rsidRPr="0016528A">
        <w:rPr>
          <w:lang w:val="hr-HR"/>
        </w:rPr>
        <w:t xml:space="preserve">Odbacuje se </w:t>
      </w:r>
      <w:r w:rsidR="00A533E2" w:rsidRPr="0016528A">
        <w:rPr>
          <w:lang w:val="hr-HR"/>
        </w:rPr>
        <w:t>zahtjev</w:t>
      </w:r>
      <w:r w:rsidR="009715B0" w:rsidRPr="0016528A">
        <w:rPr>
          <w:lang w:val="hr-HR"/>
        </w:rPr>
        <w:t xml:space="preserve"> predlagatelja za provedbu</w:t>
      </w:r>
      <w:r w:rsidR="0024279B" w:rsidRPr="0016528A">
        <w:rPr>
          <w:lang w:val="hr-HR"/>
        </w:rPr>
        <w:t xml:space="preserve"> skraćenog stečajnog postupka nad </w:t>
      </w:r>
      <w:r w:rsidR="00D31F3E" w:rsidRPr="0016528A">
        <w:rPr>
          <w:color w:themeColor="text1" w:val="000000"/>
          <w:lang w:val="hr-HR"/>
        </w:rPr>
        <w:t>dužnikom</w:t>
      </w:r>
      <w:r w:rsidR="00BD1612" w:rsidRPr="0016528A">
        <w:rPr>
          <w:color w:themeColor="text1" w:val="000000"/>
          <w:lang w:val="hr-HR"/>
        </w:rPr>
        <w:t xml:space="preserve"> </w:t>
      </w:r>
      <w:r w:rsidR="00D31F3E" w:rsidRPr="0016528A">
        <w:rPr>
          <w:color w:val="FF0000"/>
          <w:lang w:val="hr-HR"/>
        </w:rPr>
        <w:t xml:space="preserve"> </w:t>
      </w:r>
      <w:r w:rsidR="0016528A" w:rsidRPr="0016528A">
        <w:rPr>
          <w:color w:themeColor="text1" w:val="000000"/>
          <w:lang w:val="hr-HR"/>
        </w:rPr>
        <w:t>KALINUS d.o.o., OIB: 16491366228, Trilj, Kralja Tomislava 12</w:t>
      </w:r>
      <w:r w:rsidR="00E607C5" w:rsidRPr="0016528A">
        <w:rPr>
          <w:color w:themeColor="text1" w:val="000000"/>
          <w:lang w:val="hr-HR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16528A">
        <w:rPr>
          <w:color w:themeColor="text1" w:val="000000"/>
          <w:lang w:val="hr-HR"/>
        </w:rPr>
        <w:t>24</w:t>
      </w:r>
      <w:r w:rsidRPr="00E607C5">
        <w:rPr>
          <w:color w:themeColor="text1" w:val="000000"/>
          <w:lang w:val="hr-HR"/>
        </w:rPr>
        <w:t xml:space="preserve">. </w:t>
      </w:r>
      <w:r w:rsidR="0016528A">
        <w:rPr>
          <w:color w:themeColor="text1" w:val="000000"/>
          <w:lang w:val="hr-HR"/>
        </w:rPr>
        <w:t>kolovoza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</w:t>
      </w:r>
      <w:r w:rsidR="0016528A">
        <w:rPr>
          <w:color w:themeColor="text1" w:val="000000"/>
          <w:lang w:val="hr-HR"/>
        </w:rPr>
        <w:t>7</w:t>
      </w:r>
      <w:r w:rsidRPr="00831B5B">
        <w:rPr>
          <w:lang w:val="hr-HR"/>
        </w:rPr>
        <w:t xml:space="preserve">. godine podnio zahtjev za provedbu skraćenog stečajnog postupka nad dužnikom </w:t>
      </w:r>
      <w:r w:rsidR="0016528A">
        <w:rPr>
          <w:color w:themeColor="text1" w:val="000000"/>
        </w:rPr>
        <w:t>KALINUS d.o.o., OIB: 16491366228, Trilj, Kralja Tomislava 12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16528A" w:rsidP="00831B5B" w:rsidR="0016528A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16528A" w:rsidP="00831B5B" w:rsidR="0016528A" w:rsidRPr="0016528A">
      <w:pPr>
        <w:jc w:val="both"/>
        <w:rPr>
          <w:lang w:val="hr-HR"/>
        </w:rPr>
      </w:pPr>
      <w:r w:rsidRPr="0016528A">
        <w:rPr>
          <w:color w:themeColor="text1" w:val="000000"/>
          <w:lang w:val="hr-HR"/>
        </w:rPr>
        <w:t xml:space="preserve">Dužnik KALINUS d.o.o., OIB: 16491366228, Trilj, Kralja Tomislava 12 je dana 18. listopada 2017. </w:t>
      </w:r>
      <w:r>
        <w:rPr>
          <w:color w:themeColor="text1" w:val="000000"/>
          <w:lang w:val="hr-HR"/>
        </w:rPr>
        <w:t>g</w:t>
      </w:r>
      <w:r w:rsidRPr="0016528A">
        <w:rPr>
          <w:color w:themeColor="text1" w:val="000000"/>
          <w:lang w:val="hr-HR"/>
        </w:rPr>
        <w:t>odine</w:t>
      </w:r>
      <w:r>
        <w:rPr>
          <w:color w:themeColor="text1" w:val="000000"/>
          <w:lang w:val="hr-HR"/>
        </w:rPr>
        <w:t xml:space="preserve"> dostavio sudu Potvrdu o blokadi računa i novčanih sredstava ovršenika ( list 7 spisa) iz koje je razvidno da dužnik na računima i novčanim sredstvima na dan izdavanja potvrde, a to je dana 18.10.2017.g. ima evidentirano 0 dana neprekidne blokade.</w:t>
      </w:r>
    </w:p>
    <w:p w:rsidRDefault="004020C0" w:rsidP="004020C0" w:rsidR="004020C0">
      <w:pPr>
        <w:jc w:val="both"/>
        <w:rPr>
          <w:lang w:val="hr-HR"/>
        </w:rPr>
      </w:pPr>
    </w:p>
    <w:p w:rsidRDefault="0016528A" w:rsidP="004020C0" w:rsidR="0016528A">
      <w:pPr>
        <w:jc w:val="both"/>
        <w:rPr>
          <w:lang w:val="hr-HR"/>
        </w:rPr>
      </w:pPr>
      <w:r>
        <w:rPr>
          <w:lang w:val="hr-HR"/>
        </w:rPr>
        <w:t>Slijedom gore navedenog prestali su stečajni razlozi u ovom predmetu.</w:t>
      </w:r>
    </w:p>
    <w:p w:rsidRDefault="0016528A" w:rsidP="004020C0" w:rsidR="0016528A">
      <w:pPr>
        <w:jc w:val="both"/>
        <w:rPr>
          <w:lang w:val="hr-HR"/>
        </w:rPr>
      </w:pPr>
    </w:p>
    <w:p w:rsidRDefault="0016528A" w:rsidP="004020C0" w:rsidR="0016528A">
      <w:pPr>
        <w:jc w:val="both"/>
        <w:rPr>
          <w:lang w:val="hr-HR"/>
        </w:rPr>
      </w:pPr>
    </w:p>
    <w:p w:rsidRDefault="0016528A" w:rsidP="004020C0" w:rsidR="0016528A">
      <w:pPr>
        <w:jc w:val="both"/>
        <w:rPr>
          <w:lang w:val="hr-HR"/>
        </w:rPr>
      </w:pPr>
      <w:r>
        <w:rPr>
          <w:lang w:val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člankom 428. SZ-a.</w:t>
      </w:r>
    </w:p>
    <w:p w:rsidRDefault="0016528A" w:rsidP="004020C0" w:rsidR="0016528A">
      <w:pPr>
        <w:jc w:val="both"/>
        <w:rPr>
          <w:lang w:val="hr-HR"/>
        </w:rPr>
      </w:pPr>
    </w:p>
    <w:p w:rsidRDefault="0016528A" w:rsidP="004020C0" w:rsidR="0016528A">
      <w:pPr>
        <w:jc w:val="both"/>
        <w:rPr>
          <w:lang w:val="hr-HR"/>
        </w:rPr>
      </w:pPr>
      <w:r>
        <w:rPr>
          <w:lang w:val="hr-HR"/>
        </w:rPr>
        <w:t>Slijedom navedenog, valjalo je odbaciti zahtjev predlagatelja za provedbu skraćenog stečajnog postupka u ovom predmetu.</w:t>
      </w:r>
    </w:p>
    <w:p w:rsidRDefault="0016528A" w:rsidP="004020C0" w:rsidR="0016528A" w:rsidRPr="00ED5CE3">
      <w:pPr>
        <w:jc w:val="both"/>
        <w:rPr>
          <w:color w:val="FF0000"/>
        </w:rPr>
      </w:pPr>
    </w:p>
    <w:p w:rsidRDefault="00831B5B" w:rsidP="00E607C5" w:rsidR="00706888" w:rsidRPr="0016528A">
      <w:pPr>
        <w:jc w:val="center"/>
        <w:rPr>
          <w:color w:themeColor="text1" w:val="000000"/>
          <w:lang w:val="hr-HR"/>
        </w:rPr>
      </w:pPr>
      <w:r w:rsidRPr="0016528A">
        <w:rPr>
          <w:color w:themeColor="text1" w:val="000000"/>
          <w:lang w:val="hr-HR"/>
        </w:rPr>
        <w:t xml:space="preserve">U  </w:t>
      </w:r>
      <w:r w:rsidR="00706888" w:rsidRPr="0016528A">
        <w:rPr>
          <w:color w:themeColor="text1" w:val="000000"/>
          <w:lang w:val="hr-HR"/>
        </w:rPr>
        <w:t>Split</w:t>
      </w:r>
      <w:r w:rsidR="00E607C5" w:rsidRPr="0016528A">
        <w:rPr>
          <w:color w:themeColor="text1" w:val="000000"/>
          <w:lang w:val="hr-HR"/>
        </w:rPr>
        <w:t>u</w:t>
      </w:r>
      <w:r w:rsidR="00706888" w:rsidRPr="0016528A">
        <w:rPr>
          <w:color w:themeColor="text1" w:val="000000"/>
          <w:lang w:val="hr-HR"/>
        </w:rPr>
        <w:t>,</w:t>
      </w:r>
      <w:r w:rsidR="00135840" w:rsidRPr="0016528A">
        <w:rPr>
          <w:color w:themeColor="text1" w:val="000000"/>
          <w:lang w:val="hr-HR"/>
        </w:rPr>
        <w:t xml:space="preserve"> </w:t>
      </w:r>
      <w:r w:rsidR="0016528A" w:rsidRPr="0016528A">
        <w:rPr>
          <w:color w:themeColor="text1" w:val="000000"/>
          <w:lang w:val="hr-HR"/>
        </w:rPr>
        <w:t>18</w:t>
      </w:r>
      <w:r w:rsidR="00E607C5" w:rsidRPr="0016528A">
        <w:rPr>
          <w:color w:themeColor="text1" w:val="000000"/>
          <w:lang w:val="hr-HR"/>
        </w:rPr>
        <w:t xml:space="preserve">. </w:t>
      </w:r>
      <w:r w:rsidR="006261F4" w:rsidRPr="0016528A">
        <w:rPr>
          <w:color w:themeColor="text1" w:val="000000"/>
          <w:lang w:val="hr-HR"/>
        </w:rPr>
        <w:t>l</w:t>
      </w:r>
      <w:r w:rsidR="0016528A" w:rsidRPr="0016528A">
        <w:rPr>
          <w:color w:themeColor="text1" w:val="000000"/>
          <w:lang w:val="hr-HR"/>
        </w:rPr>
        <w:t>istopada</w:t>
      </w:r>
      <w:r w:rsidR="00E607C5" w:rsidRPr="0016528A">
        <w:rPr>
          <w:color w:themeColor="text1" w:val="000000"/>
          <w:lang w:val="hr-HR"/>
        </w:rPr>
        <w:t xml:space="preserve"> </w:t>
      </w:r>
      <w:r w:rsidR="004020C0" w:rsidRPr="0016528A">
        <w:rPr>
          <w:color w:themeColor="text1" w:val="000000"/>
          <w:lang w:val="hr-HR"/>
        </w:rPr>
        <w:t>201</w:t>
      </w:r>
      <w:r w:rsidR="0016528A" w:rsidRPr="0016528A">
        <w:rPr>
          <w:color w:themeColor="text1" w:val="000000"/>
          <w:lang w:val="hr-HR"/>
        </w:rPr>
        <w:t>7</w:t>
      </w:r>
      <w:r w:rsidR="00706888" w:rsidRPr="0016528A">
        <w:rPr>
          <w:color w:themeColor="text1" w:val="000000"/>
          <w:lang w:val="hr-HR"/>
        </w:rPr>
        <w:t>. godine</w:t>
      </w:r>
    </w:p>
    <w:p w:rsidRDefault="00706888" w:rsidP="00E607C5" w:rsidR="00706888" w:rsidRPr="0016528A">
      <w:pPr>
        <w:jc w:val="center"/>
        <w:rPr>
          <w:color w:themeColor="text1" w:val="000000"/>
          <w:lang w:val="hr-HR"/>
        </w:rPr>
      </w:pPr>
    </w:p>
    <w:p w:rsidRDefault="00706888" w:rsidP="00E607C5" w:rsidR="00706888" w:rsidRPr="0016528A">
      <w:pPr>
        <w:jc w:val="center"/>
        <w:rPr>
          <w:lang w:val="hr-HR"/>
        </w:rPr>
      </w:pPr>
    </w:p>
    <w:p w:rsidRDefault="00706888" w:rsidP="00706888" w:rsidR="00706888" w:rsidRPr="0016528A">
      <w:pPr>
        <w:rPr>
          <w:lang w:val="hr-HR"/>
        </w:rPr>
      </w:pPr>
    </w:p>
    <w:p w:rsidRDefault="00135840" w:rsidP="00706888" w:rsidR="00706888" w:rsidRPr="0016528A">
      <w:pPr>
        <w:rPr>
          <w:lang w:val="hr-HR"/>
        </w:rPr>
      </w:pP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="001E6202" w:rsidRPr="0016528A">
        <w:rPr>
          <w:lang w:val="hr-HR"/>
        </w:rPr>
        <w:t xml:space="preserve">      </w:t>
      </w:r>
      <w:r w:rsidR="00D7039D" w:rsidRPr="0016528A">
        <w:rPr>
          <w:lang w:val="hr-HR"/>
        </w:rPr>
        <w:t xml:space="preserve"> </w:t>
      </w:r>
      <w:r w:rsidR="001E6202" w:rsidRPr="0016528A">
        <w:rPr>
          <w:lang w:val="hr-HR"/>
        </w:rPr>
        <w:t xml:space="preserve">   </w:t>
      </w:r>
      <w:r w:rsidR="0064043E" w:rsidRPr="0016528A">
        <w:rPr>
          <w:lang w:val="hr-HR"/>
        </w:rPr>
        <w:t>SUDSKI SAVJETNIK</w:t>
      </w:r>
    </w:p>
    <w:p w:rsidRDefault="00706888" w:rsidP="00706888" w:rsidR="00706888" w:rsidRPr="0016528A">
      <w:pPr>
        <w:rPr>
          <w:lang w:val="hr-HR"/>
        </w:rPr>
      </w:pPr>
    </w:p>
    <w:p w:rsidRDefault="00135840" w:rsidP="00706888" w:rsidR="00706888" w:rsidRPr="0016528A">
      <w:pPr>
        <w:rPr>
          <w:lang w:val="hr-HR"/>
        </w:rPr>
      </w:pP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="001E6202" w:rsidRPr="0016528A">
        <w:rPr>
          <w:lang w:val="hr-HR"/>
        </w:rPr>
        <w:t xml:space="preserve">         </w:t>
      </w:r>
      <w:r w:rsidR="00D7039D" w:rsidRPr="0016528A">
        <w:rPr>
          <w:lang w:val="hr-HR"/>
        </w:rPr>
        <w:t xml:space="preserve">  </w:t>
      </w:r>
      <w:r w:rsidR="001E6202" w:rsidRPr="0016528A">
        <w:rPr>
          <w:lang w:val="hr-HR"/>
        </w:rPr>
        <w:t xml:space="preserve"> </w:t>
      </w:r>
      <w:r w:rsidR="00ED5CE3" w:rsidRPr="0016528A">
        <w:rPr>
          <w:lang w:val="hr-HR"/>
        </w:rPr>
        <w:t>Jadranko Basić</w:t>
      </w:r>
    </w:p>
    <w:p w:rsidRDefault="009C2F6D" w:rsidP="00706888" w:rsidR="00EB27C2" w:rsidRPr="0016528A">
      <w:pPr>
        <w:rPr>
          <w:lang w:val="hr-HR"/>
        </w:rPr>
      </w:pP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  <w:r w:rsidRPr="0016528A">
        <w:rPr>
          <w:lang w:val="hr-HR"/>
        </w:rPr>
        <w:tab/>
      </w:r>
    </w:p>
    <w:p w:rsidRDefault="00706888" w:rsidP="00706888" w:rsidR="00706888" w:rsidRPr="0016528A">
      <w:pPr>
        <w:rPr>
          <w:lang w:val="hr-HR"/>
        </w:rPr>
      </w:pPr>
      <w:r w:rsidRPr="0016528A">
        <w:rPr>
          <w:lang w:val="hr-HR"/>
        </w:rPr>
        <w:t>POUKA O PRAVNOM LIJEKU:</w:t>
      </w:r>
    </w:p>
    <w:p w:rsidRDefault="005D4A77" w:rsidP="00706888" w:rsidR="005D4A77" w:rsidRPr="0016528A">
      <w:pPr>
        <w:rPr>
          <w:lang w:val="hr-HR"/>
        </w:rPr>
      </w:pPr>
    </w:p>
    <w:p w:rsidRDefault="005D4A77" w:rsidP="005D4A77" w:rsidR="005D4A77" w:rsidRPr="0016528A">
      <w:pPr>
        <w:rPr>
          <w:lang w:val="hr-HR"/>
        </w:rPr>
      </w:pPr>
      <w:r w:rsidRPr="0016528A">
        <w:rPr>
          <w:lang w:val="hr-HR"/>
        </w:rPr>
        <w:t>Protiv ovog rješenja dopuštena je žalba. Žalba se može izjaviti u roku od osam dana od dostave rješenja, a dostava ovog rješenja smatra se obavljenom istekom osmog dana o</w:t>
      </w:r>
      <w:r w:rsidR="006261F4" w:rsidRPr="0016528A">
        <w:rPr>
          <w:lang w:val="hr-HR"/>
        </w:rPr>
        <w:t>d</w:t>
      </w:r>
      <w:r w:rsidRPr="0016528A">
        <w:rPr>
          <w:lang w:val="hr-HR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D4A77" w:rsidP="005D4A77" w:rsidR="005D4A77" w:rsidRPr="0016528A">
      <w:pPr>
        <w:rPr>
          <w:lang w:val="hr-HR"/>
        </w:rPr>
      </w:pPr>
    </w:p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 w:rsidRPr="0016528A">
      <w:pPr>
        <w:rPr>
          <w:lang w:val="hr-HR"/>
        </w:rPr>
      </w:pPr>
      <w:r w:rsidRPr="0016528A">
        <w:rPr>
          <w:lang w:val="hr-HR"/>
        </w:rPr>
        <w:t>-</w:t>
      </w:r>
      <w:r w:rsidR="00706888" w:rsidRPr="0016528A">
        <w:rPr>
          <w:lang w:val="hr-HR"/>
        </w:rPr>
        <w:t>predlagatelju</w:t>
      </w:r>
      <w:r w:rsidR="00E607C5" w:rsidRPr="0016528A">
        <w:rPr>
          <w:lang w:val="hr-HR"/>
        </w:rPr>
        <w:t xml:space="preserve"> - Financijskoj agenciji, RC Split</w:t>
      </w:r>
    </w:p>
    <w:p w:rsidRDefault="0016528A" w:rsidP="005D4A77" w:rsidR="0016528A" w:rsidRPr="0016528A">
      <w:pPr>
        <w:rPr>
          <w:lang w:val="hr-HR"/>
        </w:rPr>
      </w:pPr>
      <w:r>
        <w:rPr>
          <w:lang w:val="hr-HR"/>
        </w:rPr>
        <w:t>-</w:t>
      </w:r>
      <w:r w:rsidRPr="0016528A">
        <w:rPr>
          <w:lang w:val="hr-HR"/>
        </w:rPr>
        <w:t>dužniku</w:t>
      </w:r>
    </w:p>
    <w:p w:rsidRDefault="005D4A77" w:rsidP="005D4A77" w:rsidR="00046239" w:rsidRPr="0016528A">
      <w:pPr>
        <w:rPr>
          <w:lang w:val="hr-HR"/>
        </w:rPr>
      </w:pPr>
      <w:r w:rsidRPr="0016528A">
        <w:rPr>
          <w:lang w:val="hr-HR"/>
        </w:rPr>
        <w:t>-</w:t>
      </w:r>
      <w:r w:rsidR="00046239" w:rsidRPr="0016528A">
        <w:rPr>
          <w:lang w:val="hr-HR"/>
        </w:rPr>
        <w:t>e-Oglasna ploča suda</w:t>
      </w:r>
    </w:p>
    <w:p w:rsidRDefault="005D4A77" w:rsidP="005D4A77" w:rsidR="00706888" w:rsidRPr="0016528A">
      <w:pPr>
        <w:rPr>
          <w:lang w:val="hr-HR"/>
        </w:rPr>
      </w:pPr>
      <w:r w:rsidRPr="0016528A">
        <w:rPr>
          <w:lang w:val="hr-HR"/>
        </w:rPr>
        <w:t>-</w:t>
      </w:r>
      <w:r w:rsidR="00507986" w:rsidRPr="0016528A">
        <w:rPr>
          <w:lang w:val="hr-HR"/>
        </w:rPr>
        <w:t>spis</w:t>
      </w:r>
    </w:p>
    <w:sectPr w:rsidSect="00A20061" w:rsidR="00706888" w:rsidRPr="0016528A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1204487"/>
      <w:docPartObj>
        <w:docPartGallery w:val="Page Numbers (Top of Page)"/>
        <w:docPartUnique/>
      </w:docPartObj>
    </w:sdtPr>
    <w:sdtEndPr/>
    <w:sdtContent>
      <w:p w:rsidRDefault="0016528A" w:rsidR="00165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0118" w:rsidRPr="00E6011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1A09E5" w:rsidP="001A09E5" w:rsidR="001A09E5" w:rsidRPr="009221F6">
    <w:pPr>
      <w:pStyle w:val="Zaglavlje"/>
      <w:jc w:val="right"/>
    </w:pPr>
    <w:r>
      <w:tab/>
      <w:t xml:space="preserve">    21. St-834/2017</w:t>
    </w:r>
  </w:p>
  <w:p w:rsidRDefault="002A4B4D" w:rsidP="001A09E5" w:rsidR="002A4B4D">
    <w:pPr>
      <w:pStyle w:val="Zaglavlje"/>
      <w:tabs>
        <w:tab w:pos="4320" w:val="clear"/>
        <w:tab w:pos="8640" w:val="clear"/>
        <w:tab w:pos="6426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16528A">
      <w:t>834</w:t>
    </w:r>
    <w:r w:rsidR="009221F6">
      <w:t>/201</w:t>
    </w:r>
    <w:r w:rsidR="0016528A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52228"/>
    <w:rsid w:val="0016528A"/>
    <w:rsid w:val="001A09E5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27733"/>
    <w:rsid w:val="00477FB7"/>
    <w:rsid w:val="004838FB"/>
    <w:rsid w:val="004A1B0C"/>
    <w:rsid w:val="005031FC"/>
    <w:rsid w:val="00507986"/>
    <w:rsid w:val="00523D28"/>
    <w:rsid w:val="005449A9"/>
    <w:rsid w:val="005D4A77"/>
    <w:rsid w:val="006139CA"/>
    <w:rsid w:val="006261F4"/>
    <w:rsid w:val="0063418E"/>
    <w:rsid w:val="0063541D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7E16C1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50F8B"/>
    <w:rsid w:val="00E60118"/>
    <w:rsid w:val="00E607C5"/>
    <w:rsid w:val="00E65544"/>
    <w:rsid w:val="00E810F5"/>
    <w:rsid w:val="00E93269"/>
    <w:rsid w:val="00EB27C2"/>
    <w:rsid w:val="00EC13FD"/>
    <w:rsid w:val="00ED5CE3"/>
    <w:rsid w:val="00EE41AB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6528A"/>
    <w:rPr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16528A"/>
    <w:rPr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St-834/2017</izvorni_sadrzaj>
    <derivirana_varijabla naziv="DomainObject.Predmet.OznakaBroj_1">St-834/2017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KALINUS d.o.o. poljoprivreda i ugostiteljstvo</izvorni_sadrzaj>
    <derivirana_varijabla naziv="DomainObject.Predmet.ProtustrankaFormated_1">  KALINUS d.o.o. poljoprivreda i ugostiteljstvo</derivirana_varijabla>
  </DomainObject.Predmet.ProtustrankaFormated>
  <DomainObject.Predmet.ProtustrankaFormatedOIB>
    <izvorni_sadrzaj>  KALINUS d.o.o. poljoprivreda i ugostiteljstvo, OIB 16491366228</izvorni_sadrzaj>
    <derivirana_varijabla naziv="DomainObject.Predmet.ProtustrankaFormatedOIB_1">  KALINUS d.o.o. poljoprivreda i ugostiteljstvo, OIB 16491366228</derivirana_varijabla>
  </DomainObject.Predmet.ProtustrankaFormatedOIB>
  <DomainObject.Predmet.ProtustrankaFormatedWithAdress>
    <izvorni_sadrzaj> KALINUS d.o.o. poljoprivreda i ugostiteljstvo, Kralja Tomislava 12, 21240 Trilj</izvorni_sadrzaj>
    <derivirana_varijabla naziv="DomainObject.Predmet.ProtustrankaFormatedWithAdress_1"> KALINUS d.o.o. poljoprivreda i ugostiteljstvo, Kralja Tomislava 12, 21240 Trilj</derivirana_varijabla>
  </DomainObject.Predmet.ProtustrankaFormatedWithAdress>
  <DomainObject.Predmet.ProtustrankaFormatedWithAdressOIB>
    <izvorni_sadrzaj> KALINUS d.o.o. poljoprivreda i ugostiteljstvo, OIB 16491366228, Kralja Tomislava 12, 21240 Trilj</izvorni_sadrzaj>
    <derivirana_varijabla naziv="DomainObject.Predmet.ProtustrankaFormatedWithAdressOIB_1"> KALINUS d.o.o. poljoprivreda i ugostiteljstvo, OIB 16491366228, Kralja Tomislava 12, 21240 Trilj</derivirana_varijabla>
  </DomainObject.Predmet.ProtustrankaFormatedWithAdressOIB>
  <DomainObject.Predmet.ProtustrankaWithAdress>
    <izvorni_sadrzaj>KALINUS d.o.o. poljoprivreda i ugostiteljstvo Kralja Tomislava 12, 21240 Trilj</izvorni_sadrzaj>
    <derivirana_varijabla naziv="DomainObject.Predmet.ProtustrankaWithAdress_1">KALINUS d.o.o. poljoprivreda i ugostiteljstvo Kralja Tomislava 12, 21240 Trilj</derivirana_varijabla>
  </DomainObject.Predmet.ProtustrankaWithAdress>
  <DomainObject.Predmet.ProtustrankaWithAdressOIB>
    <izvorni_sadrzaj>KALINUS d.o.o. poljoprivreda i ugostiteljstvo, OIB 16491366228, Kralja Tomislava 12, 21240 Trilj</izvorni_sadrzaj>
    <derivirana_varijabla naziv="DomainObject.Predmet.ProtustrankaWithAdressOIB_1">KALINUS d.o.o. poljoprivreda i ugostiteljstvo, OIB 16491366228, Kralja Tomislava 12, 21240 Trilj</derivirana_varijabla>
  </DomainObject.Predmet.ProtustrankaWithAdressOIB>
  <DomainObject.Predmet.ProtustrankaNazivFormated>
    <izvorni_sadrzaj>KALINUS d.o.o. poljoprivreda i ugostiteljstvo</izvorni_sadrzaj>
    <derivirana_varijabla naziv="DomainObject.Predmet.ProtustrankaNazivFormated_1">KALINUS d.o.o. poljoprivreda i ugostiteljstvo</derivirana_varijabla>
  </DomainObject.Predmet.ProtustrankaNazivFormated>
  <DomainObject.Predmet.ProtustrankaNazivFormatedOIB>
    <izvorni_sadrzaj>KALINUS d.o.o. poljoprivreda i ugostiteljstvo, OIB 16491366228</izvorni_sadrzaj>
    <derivirana_varijabla naziv="DomainObject.Predmet.ProtustrankaNazivFormatedOIB_1">KALINUS d.o.o. poljoprivreda i ugostiteljstvo, OIB 16491366228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29690.46</izvorni_sadrzaj>
    <derivirana_varijabla naziv="DomainObject.Predmet.TrenutnaVrijednost_1">29690.46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KALINUS d.o.o. poljoprivreda i ugostiteljstvo</item>
    </izvorni_sadrzaj>
    <derivirana_varijabla naziv="DomainObject.Predmet.ProtuStrankaListFormated_1">
      <item>KALINUS d.o.o. poljoprivreda i ugostiteljstvo</item>
    </derivirana_varijabla>
  </DomainObject.Predmet.ProtuStrankaListFormated>
  <DomainObject.Predmet.ProtuStrankaListFormatedOIB>
    <izvorni_sadrzaj>
      <item>KALINUS d.o.o. poljoprivreda i ugostiteljstvo, OIB 16491366228</item>
    </izvorni_sadrzaj>
    <derivirana_varijabla naziv="DomainObject.Predmet.ProtuStrankaListFormatedOIB_1">
      <item>KALINUS d.o.o. poljoprivreda i ugostiteljstvo, OIB 16491366228</item>
    </derivirana_varijabla>
  </DomainObject.Predmet.ProtuStrankaListFormatedOIB>
  <DomainObject.Predmet.ProtuStrankaListFormatedWithAdress>
    <izvorni_sadrzaj>
      <item>KALINUS d.o.o. poljoprivreda i ugostiteljstvo, Kralja Tomislava 12, 21240 Trilj</item>
    </izvorni_sadrzaj>
    <derivirana_varijabla naziv="DomainObject.Predmet.ProtuStrankaListFormatedWithAdress_1">
      <item>KALINUS d.o.o. poljoprivreda i ugostiteljstvo, Kralja Tomislava 12, 21240 Trilj</item>
    </derivirana_varijabla>
  </DomainObject.Predmet.ProtuStrankaListFormatedWithAdress>
  <DomainObject.Predmet.ProtuStrankaListFormatedWithAdressOIB>
    <izvorni_sadrzaj>
      <item>KALINUS d.o.o. poljoprivreda i ugostiteljstvo, OIB 16491366228, Kralja Tomislava 12, 21240 Trilj</item>
    </izvorni_sadrzaj>
    <derivirana_varijabla naziv="DomainObject.Predmet.ProtuStrankaListFormatedWithAdressOIB_1">
      <item>KALINUS d.o.o. poljoprivreda i ugostiteljstvo, OIB 16491366228, Kralja Tomislava 12, 21240 Trilj</item>
    </derivirana_varijabla>
  </DomainObject.Predmet.ProtuStrankaListFormatedWithAdressOIB>
  <DomainObject.Predmet.ProtuStrankaListNazivFormated>
    <izvorni_sadrzaj>
      <item>KALINUS d.o.o. poljoprivreda i ugostiteljstvo</item>
    </izvorni_sadrzaj>
    <derivirana_varijabla naziv="DomainObject.Predmet.ProtuStrankaListNazivFormated_1">
      <item>KALINUS d.o.o. poljoprivreda i ugostiteljstvo</item>
    </derivirana_varijabla>
  </DomainObject.Predmet.ProtuStrankaListNazivFormated>
  <DomainObject.Predmet.ProtuStrankaListNazivFormatedOIB>
    <izvorni_sadrzaj>
      <item>KALINUS d.o.o. poljoprivreda i ugostiteljstvo, OIB 16491366228</item>
    </izvorni_sadrzaj>
    <derivirana_varijabla naziv="DomainObject.Predmet.ProtuStrankaListNazivFormatedOIB_1">
      <item>KALINUS d.o.o. poljoprivreda i ugostiteljstvo, OIB 16491366228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KALINUS d.o.o. poljoprivreda i ugostiteljstvo</izvorni_sadrzaj>
    <derivirana_varijabla naziv="DomainObject.Predmet.ProtustrankaIDrugi_1">KALINUS d.o.o. poljoprivreda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KALINUS d.o.o. poljoprivreda i ugostiteljstvo, OIB 16491366228, Kralja Tomislava 12, 21240 Trilj</izvorni_sadrzaj>
    <derivirana_varijabla naziv="DomainObject.Predmet.ProtustrankaIDrugiAdressOIB_1">KALINUS d.o.o. poljoprivreda i ugostiteljstvo, OIB 16491366228, Kralja Tomislava 12,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KALINUS d.o.o. poljoprivreda i ugostiteljstvo</item>
      <item>FINANCIJSKA AGENCIJA, RC SPLIT</item>
    </izvorni_sadrzaj>
    <derivirana_varijabla naziv="DomainObject.Predmet.SudioniciListNaziv_1">
      <item>KALINUS d.o.o. poljoprivreda i ugostiteljstvo</item>
      <item>FINANCIJSKA AGENCIJA, RC SPLIT</item>
    </derivirana_varijabla>
  </DomainObject.Predmet.SudioniciListNaziv>
  <DomainObject.Predmet.SudioniciListAdressOIB>
    <izvorni_sadrzaj>
      <item>KALINUS d.o.o. poljoprivreda i ugostiteljstvo, OIB 16491366228, Kralja Tomislava 12,21240 Trilj</item>
      <item>FINANCIJSKA AGENCIJA, RC SPLIT, OIB 85821130368, Mažuranićevo šetalište 24 b,21000 Split</item>
    </izvorni_sadrzaj>
    <derivirana_varijabla naziv="DomainObject.Predmet.SudioniciListAdressOIB_1">
      <item>KALINUS d.o.o. poljoprivreda i ugostiteljstvo, OIB 16491366228, Kralja Tomislava 12,21240 Trilj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16491366228</item>
      <item>, OIB 85821130368</item>
    </izvorni_sadrzaj>
    <derivirana_varijabla naziv="DomainObject.Predmet.SudioniciListNazivOIB_1">
      <item>, OIB 16491366228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D6969-20C7-4D14-AA97-5DCA7F808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2282</properties:Characters>
  <properties:Lines>74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2017-10-18T11:02:00Z</cp:lastPrinted>
  <dcterms:modified xmlns:xsi="http://www.w3.org/2001/XMLSchema-instance" xsi:type="dcterms:W3CDTF">2017-10-18T11:05:00Z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