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4108388" w14:textId="4108388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876F6A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876F6A">
        <w:rPr>
          <w:rFonts w:ascii="Times New Roman" w:hAnsi="Times New Roman"/>
          <w:sz w:val="24"/>
          <w:szCs w:val="24"/>
          <w:lang w:val="pl-PL"/>
        </w:rPr>
        <w:t>Nadle</w:t>
      </w:r>
      <w:r w:rsidRPr="00876F6A">
        <w:rPr>
          <w:rFonts w:ascii="Times New Roman" w:hAnsi="Times New Roman"/>
          <w:sz w:val="24"/>
        </w:rPr>
        <w:t>ž</w:t>
      </w:r>
      <w:r w:rsidRPr="00876F6A">
        <w:rPr>
          <w:rFonts w:ascii="Times New Roman" w:hAnsi="Times New Roman"/>
          <w:sz w:val="24"/>
          <w:szCs w:val="24"/>
          <w:lang w:val="pl-PL"/>
        </w:rPr>
        <w:t>ni</w:t>
      </w:r>
      <w:r w:rsidRPr="00876F6A">
        <w:rPr>
          <w:rFonts w:ascii="Times New Roman" w:hAnsi="Times New Roman"/>
          <w:sz w:val="24"/>
        </w:rPr>
        <w:t xml:space="preserve"> </w:t>
      </w:r>
      <w:r w:rsidRPr="00876F6A">
        <w:rPr>
          <w:rFonts w:ascii="Times New Roman" w:hAnsi="Times New Roman"/>
          <w:sz w:val="24"/>
          <w:szCs w:val="24"/>
          <w:lang w:val="pl-PL"/>
        </w:rPr>
        <w:t>trgova</w:t>
      </w:r>
      <w:r w:rsidRPr="00876F6A">
        <w:rPr>
          <w:rFonts w:ascii="Times New Roman" w:hAnsi="Times New Roman"/>
          <w:sz w:val="24"/>
        </w:rPr>
        <w:t>č</w:t>
      </w:r>
      <w:r w:rsidRPr="00876F6A">
        <w:rPr>
          <w:rFonts w:ascii="Times New Roman" w:hAnsi="Times New Roman"/>
          <w:sz w:val="24"/>
          <w:szCs w:val="24"/>
          <w:lang w:val="pl-PL"/>
        </w:rPr>
        <w:t>ki</w:t>
      </w:r>
      <w:r w:rsidRPr="00876F6A">
        <w:rPr>
          <w:rFonts w:ascii="Times New Roman" w:hAnsi="Times New Roman"/>
          <w:sz w:val="24"/>
        </w:rPr>
        <w:t xml:space="preserve"> </w:t>
      </w:r>
      <w:r w:rsidRPr="00876F6A">
        <w:rPr>
          <w:rFonts w:ascii="Times New Roman" w:hAnsi="Times New Roman"/>
          <w:sz w:val="24"/>
          <w:szCs w:val="24"/>
          <w:lang w:val="pl-PL"/>
        </w:rPr>
        <w:t>sud</w:t>
      </w:r>
      <w:r w:rsidRPr="00876F6A">
        <w:rPr>
          <w:rFonts w:ascii="Times New Roman" w:hAnsi="Times New Roman"/>
          <w:sz w:val="24"/>
        </w:rPr>
        <w:t xml:space="preserve"> _</w:t>
      </w:r>
      <w:r w:rsidRPr="00876F6A" w:rsidR="002D4DA7">
        <w:rPr>
          <w:rFonts w:ascii="Times New Roman" w:hAnsi="Times New Roman"/>
          <w:sz w:val="24"/>
          <w:u w:val="single"/>
        </w:rPr>
        <w:t>Trgovački sud u Zagrebu</w:t>
      </w:r>
      <w:r w:rsidR="006347D0">
        <w:rPr>
          <w:rFonts w:ascii="Times New Roman" w:hAnsi="Times New Roman"/>
          <w:sz w:val="24"/>
        </w:rPr>
        <w:t>__________</w:t>
      </w:r>
    </w:p>
    <w:p w:rsidRPr="00876F6A"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76F6A">
        <w:rPr>
          <w:rFonts w:ascii="Times New Roman" w:hAnsi="Times New Roman"/>
          <w:sz w:val="24"/>
          <w:szCs w:val="24"/>
          <w:lang w:val="pl-PL"/>
        </w:rPr>
        <w:t>Poslovni broj spisa ____</w:t>
      </w:r>
      <w:r w:rsidRPr="00876F6A" w:rsidR="002D4DA7">
        <w:rPr>
          <w:rFonts w:ascii="Times New Roman" w:hAnsi="Times New Roman"/>
          <w:sz w:val="24"/>
          <w:szCs w:val="24"/>
          <w:u w:val="single"/>
          <w:lang w:val="pl-PL"/>
        </w:rPr>
        <w:t>St-</w:t>
      </w:r>
      <w:r w:rsidRPr="00876F6A" w:rsidR="00876F6A">
        <w:rPr>
          <w:rFonts w:ascii="Times New Roman" w:hAnsi="Times New Roman"/>
          <w:sz w:val="24"/>
          <w:szCs w:val="24"/>
          <w:u w:val="single"/>
          <w:lang w:val="pl-PL"/>
        </w:rPr>
        <w:t>6</w:t>
      </w:r>
      <w:r w:rsidR="00BA01DB">
        <w:rPr>
          <w:rFonts w:ascii="Times New Roman" w:hAnsi="Times New Roman"/>
          <w:sz w:val="24"/>
          <w:szCs w:val="24"/>
          <w:u w:val="single"/>
          <w:lang w:val="pl-PL"/>
        </w:rPr>
        <w:t>617</w:t>
      </w:r>
      <w:r w:rsidRPr="00876F6A" w:rsidR="002D4DA7">
        <w:rPr>
          <w:rFonts w:ascii="Times New Roman" w:hAnsi="Times New Roman"/>
          <w:sz w:val="24"/>
          <w:szCs w:val="24"/>
          <w:u w:val="single"/>
          <w:lang w:val="pl-PL"/>
        </w:rPr>
        <w:t>/201</w:t>
      </w:r>
      <w:r w:rsidRPr="00876F6A" w:rsidR="00876F6A">
        <w:rPr>
          <w:rFonts w:ascii="Times New Roman" w:hAnsi="Times New Roman"/>
          <w:sz w:val="24"/>
          <w:szCs w:val="24"/>
          <w:u w:val="single"/>
          <w:lang w:val="pl-PL"/>
        </w:rPr>
        <w:t>6</w:t>
      </w:r>
      <w:r w:rsidRPr="00876F6A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Pr="00876F6A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876F6A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Pr="00876F6A" w:rsidR="004A77DA" w:rsidP="002D4DA7" w:rsidRDefault="004A77DA">
      <w:pPr>
        <w:pStyle w:val="Tijeloteksta"/>
        <w:spacing w:after="0" w:line="240" w:lineRule="auto"/>
        <w:rPr>
          <w:rFonts w:ascii="Times New Roman" w:hAnsi="Times New Roman" w:cs="Times New Roman"/>
          <w:u w:val="single"/>
          <w:lang w:val="hr-HR"/>
        </w:rPr>
      </w:pPr>
    </w:p>
    <w:p w:rsidRPr="00876F6A" w:rsidR="00876F6A" w:rsidP="00876F6A" w:rsidRDefault="00876F6A">
      <w:pPr>
        <w:pStyle w:val="Tijeloteksta"/>
        <w:spacing w:after="0" w:line="240" w:lineRule="auto"/>
        <w:rPr>
          <w:rFonts w:ascii="Times New Roman" w:hAnsi="Times New Roman" w:cs="Times New Roman"/>
          <w:u w:val="single"/>
          <w:lang w:val="hr-HR"/>
        </w:rPr>
      </w:pPr>
      <w:r w:rsidRPr="00876F6A">
        <w:rPr>
          <w:rFonts w:ascii="Times New Roman" w:hAnsi="Times New Roman" w:cs="Times New Roman"/>
          <w:u w:val="single"/>
          <w:lang w:val="hr-HR"/>
        </w:rPr>
        <w:t xml:space="preserve">RG SPORT d.o.o. u stečaju </w:t>
      </w:r>
    </w:p>
    <w:p w:rsidRPr="00876F6A" w:rsidR="00876F6A" w:rsidP="00876F6A" w:rsidRDefault="00876F6A">
      <w:pPr>
        <w:pStyle w:val="Tijeloteksta"/>
        <w:spacing w:after="0" w:line="240" w:lineRule="auto"/>
        <w:rPr>
          <w:rFonts w:ascii="Times New Roman" w:hAnsi="Times New Roman" w:cs="Times New Roman"/>
          <w:u w:val="single"/>
          <w:lang w:val="hr-HR"/>
        </w:rPr>
      </w:pPr>
      <w:r w:rsidRPr="00876F6A">
        <w:rPr>
          <w:rFonts w:ascii="Times New Roman" w:hAnsi="Times New Roman" w:cs="Times New Roman"/>
          <w:u w:val="single"/>
          <w:lang w:val="hr-HR"/>
        </w:rPr>
        <w:t xml:space="preserve">Borčec 44, Zagreb </w:t>
      </w:r>
    </w:p>
    <w:p w:rsidRPr="00876F6A" w:rsidR="00876F6A" w:rsidP="00876F6A" w:rsidRDefault="00876F6A">
      <w:pPr>
        <w:pStyle w:val="Tijeloteksta"/>
        <w:spacing w:after="0" w:line="240" w:lineRule="auto"/>
        <w:rPr>
          <w:rFonts w:ascii="Times New Roman" w:hAnsi="Times New Roman" w:cs="Times New Roman"/>
          <w:u w:val="single"/>
          <w:lang w:val="hr-HR"/>
        </w:rPr>
      </w:pPr>
      <w:r w:rsidRPr="00876F6A">
        <w:rPr>
          <w:rFonts w:ascii="Times New Roman" w:hAnsi="Times New Roman" w:cs="Times New Roman"/>
          <w:u w:val="single"/>
          <w:lang w:val="hr-HR"/>
        </w:rPr>
        <w:t>OIB: 55871194187</w:t>
      </w: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006031">
        <w:rPr>
          <w:rFonts w:ascii="Times New Roman" w:hAnsi="Times New Roman"/>
          <w:sz w:val="24"/>
          <w:szCs w:val="24"/>
          <w:lang w:val="pl-PL"/>
        </w:rPr>
        <w:t xml:space="preserve"> 19</w:t>
      </w:r>
      <w:r w:rsidR="004A77DA">
        <w:rPr>
          <w:rFonts w:ascii="Times New Roman" w:hAnsi="Times New Roman"/>
          <w:sz w:val="24"/>
          <w:szCs w:val="24"/>
          <w:lang w:val="pl-PL"/>
        </w:rPr>
        <w:t>.</w:t>
      </w:r>
      <w:r w:rsidR="008A5370">
        <w:rPr>
          <w:rFonts w:ascii="Times New Roman" w:hAnsi="Times New Roman"/>
          <w:sz w:val="24"/>
          <w:szCs w:val="24"/>
          <w:lang w:val="pl-PL"/>
        </w:rPr>
        <w:t>0</w:t>
      </w:r>
      <w:r w:rsidR="00180185">
        <w:rPr>
          <w:rFonts w:ascii="Times New Roman" w:hAnsi="Times New Roman"/>
          <w:sz w:val="24"/>
          <w:szCs w:val="24"/>
          <w:lang w:val="pl-PL"/>
        </w:rPr>
        <w:t>6</w:t>
      </w:r>
      <w:r w:rsidR="004A77DA">
        <w:rPr>
          <w:rFonts w:ascii="Times New Roman" w:hAnsi="Times New Roman"/>
          <w:sz w:val="24"/>
          <w:szCs w:val="24"/>
          <w:lang w:val="pl-PL"/>
        </w:rPr>
        <w:t>.201</w:t>
      </w:r>
      <w:r w:rsidR="008A5370">
        <w:rPr>
          <w:rFonts w:ascii="Times New Roman" w:hAnsi="Times New Roman"/>
          <w:sz w:val="24"/>
          <w:szCs w:val="24"/>
          <w:lang w:val="pl-PL"/>
        </w:rPr>
        <w:t>9</w:t>
      </w:r>
      <w:r w:rsidR="004A77DA">
        <w:rPr>
          <w:rFonts w:ascii="Times New Roman" w:hAnsi="Times New Roman"/>
          <w:sz w:val="24"/>
          <w:szCs w:val="24"/>
          <w:lang w:val="pl-PL"/>
        </w:rPr>
        <w:t>.g.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6F3C2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80185">
        <w:rPr>
          <w:rFonts w:ascii="Times New Roman" w:hAnsi="Times New Roman"/>
          <w:sz w:val="24"/>
          <w:szCs w:val="24"/>
          <w:lang w:val="pl-PL"/>
        </w:rPr>
        <w:t>12</w:t>
      </w:r>
      <w:r w:rsidR="006F3C27">
        <w:rPr>
          <w:rFonts w:ascii="Times New Roman" w:hAnsi="Times New Roman"/>
          <w:sz w:val="24"/>
          <w:szCs w:val="24"/>
          <w:lang w:val="pl-PL"/>
        </w:rPr>
        <w:t>.</w:t>
      </w:r>
      <w:r w:rsidR="00006031">
        <w:rPr>
          <w:rFonts w:ascii="Times New Roman" w:hAnsi="Times New Roman"/>
          <w:sz w:val="24"/>
          <w:szCs w:val="24"/>
          <w:lang w:val="pl-PL"/>
        </w:rPr>
        <w:t>0</w:t>
      </w:r>
      <w:r w:rsidR="00180185">
        <w:rPr>
          <w:rFonts w:ascii="Times New Roman" w:hAnsi="Times New Roman"/>
          <w:sz w:val="24"/>
          <w:szCs w:val="24"/>
          <w:lang w:val="pl-PL"/>
        </w:rPr>
        <w:t>9</w:t>
      </w:r>
      <w:r w:rsidR="006F3C27">
        <w:rPr>
          <w:rFonts w:ascii="Times New Roman" w:hAnsi="Times New Roman"/>
          <w:sz w:val="24"/>
          <w:szCs w:val="24"/>
          <w:lang w:val="pl-PL"/>
        </w:rPr>
        <w:t>.201</w:t>
      </w:r>
      <w:r w:rsidR="00006031">
        <w:rPr>
          <w:rFonts w:ascii="Times New Roman" w:hAnsi="Times New Roman"/>
          <w:sz w:val="24"/>
          <w:szCs w:val="24"/>
          <w:lang w:val="pl-PL"/>
        </w:rPr>
        <w:t>9</w:t>
      </w:r>
      <w:r w:rsidR="006F3C27">
        <w:rPr>
          <w:rFonts w:ascii="Times New Roman" w:hAnsi="Times New Roman"/>
          <w:sz w:val="24"/>
          <w:szCs w:val="24"/>
          <w:lang w:val="pl-PL"/>
        </w:rPr>
        <w:t>.g.</w:t>
      </w:r>
    </w:p>
    <w:p w:rsidR="004A77DA" w:rsidP="000E1F39" w:rsidRDefault="004A77DA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</w:p>
    <w:p w:rsidRPr="006347D0" w:rsidR="004A77DA" w:rsidP="006347D0" w:rsidRDefault="00896DB3">
      <w:pPr>
        <w:tabs>
          <w:tab w:val="left" w:pos="7938"/>
        </w:tabs>
        <w:jc w:val="both"/>
        <w:rPr>
          <w:rFonts w:ascii="Times New Roman" w:hAnsi="Times New Roman"/>
          <w:sz w:val="24"/>
          <w:szCs w:val="24"/>
          <w:u w:val="single"/>
        </w:rPr>
      </w:pPr>
      <w:r w:rsidRPr="006347D0"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 xml:space="preserve">Dužnik je vlasnik nekretnine </w:t>
      </w:r>
      <w:r w:rsidRPr="006347D0">
        <w:rPr>
          <w:rFonts w:ascii="Times New Roman" w:hAnsi="Times New Roman"/>
          <w:sz w:val="24"/>
          <w:szCs w:val="24"/>
          <w:u w:val="single"/>
        </w:rPr>
        <w:t xml:space="preserve">upisane u z.k.ul. 427, k.o. Hrušćica i to LIVADA I ORANICA KLJUČ, ukupne površine 2485 m2, kat. čest. 3574 k.o. Hrušćica kod Općinskog građanskog suda u Zagrebu, zemljišnoknjižni odjel Dugo Selo i u nastavku stečajnog postupka nekretnina će se prodavati u </w:t>
      </w:r>
      <w:r w:rsidR="00BA01DB">
        <w:rPr>
          <w:rFonts w:ascii="Times New Roman" w:hAnsi="Times New Roman"/>
          <w:sz w:val="24"/>
          <w:szCs w:val="24"/>
          <w:u w:val="single"/>
        </w:rPr>
        <w:t>sklopu istog</w:t>
      </w:r>
      <w:r w:rsidRPr="006347D0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037B76" w:rsidP="000E1F39" w:rsidRDefault="00037B76">
      <w:pPr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RADNJE KOJE ĆE SE PODUZETI U NAREDNOM RAZDOBLJU</w:t>
      </w:r>
    </w:p>
    <w:p w:rsidR="004A77DA" w:rsidP="000E1F39" w:rsidRDefault="004A77DA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</w:p>
    <w:p w:rsidRPr="006347D0" w:rsidR="000E1F39" w:rsidP="006347D0" w:rsidRDefault="00180185">
      <w:pPr>
        <w:tabs>
          <w:tab w:val="left" w:pos="7938"/>
        </w:tabs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Georgia" w:hAnsi="Georgia" w:cs="Bookman Old Style"/>
          <w:bCs/>
          <w:color w:val="000000"/>
          <w:spacing w:val="1"/>
          <w:u w:val="single"/>
        </w:rPr>
        <w:t>R</w:t>
      </w:r>
      <w:r w:rsidR="00006031">
        <w:rPr>
          <w:rFonts w:ascii="Georgia" w:hAnsi="Georgia" w:cs="Bookman Old Style"/>
          <w:bCs/>
          <w:color w:val="000000"/>
          <w:spacing w:val="1"/>
          <w:u w:val="single"/>
        </w:rPr>
        <w:t>očište rad</w:t>
      </w:r>
      <w:r>
        <w:rPr>
          <w:rFonts w:ascii="Georgia" w:hAnsi="Georgia" w:cs="Bookman Old Style"/>
          <w:bCs/>
          <w:color w:val="000000"/>
          <w:spacing w:val="1"/>
          <w:u w:val="single"/>
        </w:rPr>
        <w:t>i utvrđivanja vrijednosti nekretnine određeno je za dan 02.10.2019. godine.</w:t>
      </w:r>
    </w:p>
    <w:p w:rsidRPr="006347D0" w:rsidR="000E1F39" w:rsidP="000E1F39" w:rsidRDefault="000E1F39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 w:rsidR="004A77DA">
        <w:rPr>
          <w:rFonts w:ascii="Times New Roman" w:hAnsi="Times New Roman"/>
          <w:sz w:val="24"/>
          <w:szCs w:val="24"/>
          <w:lang w:val="pl-PL"/>
        </w:rPr>
        <w:t xml:space="preserve"> Martina Pancer </w:t>
      </w:r>
    </w:p>
    <w:p w:rsidRPr="00B40BEB" w:rsidR="000E1F39" w:rsidP="000E1F39" w:rsidRDefault="00BA01DB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</w:t>
      </w:r>
      <w:r w:rsidR="00180185">
        <w:rPr>
          <w:rFonts w:ascii="Times New Roman" w:hAnsi="Times New Roman"/>
          <w:sz w:val="24"/>
          <w:szCs w:val="24"/>
          <w:lang w:val="pl-PL"/>
        </w:rPr>
        <w:t>2</w:t>
      </w:r>
      <w:r w:rsidR="006F3C27">
        <w:rPr>
          <w:rFonts w:ascii="Times New Roman" w:hAnsi="Times New Roman"/>
          <w:sz w:val="24"/>
          <w:szCs w:val="24"/>
          <w:lang w:val="pl-PL"/>
        </w:rPr>
        <w:t>.</w:t>
      </w:r>
      <w:r w:rsidR="00006031">
        <w:rPr>
          <w:rFonts w:ascii="Times New Roman" w:hAnsi="Times New Roman"/>
          <w:sz w:val="24"/>
          <w:szCs w:val="24"/>
          <w:lang w:val="pl-PL"/>
        </w:rPr>
        <w:t>0</w:t>
      </w:r>
      <w:r w:rsidR="00180185">
        <w:rPr>
          <w:rFonts w:ascii="Times New Roman" w:hAnsi="Times New Roman"/>
          <w:sz w:val="24"/>
          <w:szCs w:val="24"/>
          <w:lang w:val="pl-PL"/>
        </w:rPr>
        <w:t>9</w:t>
      </w:r>
      <w:r w:rsidR="006F3C27">
        <w:rPr>
          <w:rFonts w:ascii="Times New Roman" w:hAnsi="Times New Roman"/>
          <w:sz w:val="24"/>
          <w:szCs w:val="24"/>
          <w:lang w:val="pl-PL"/>
        </w:rPr>
        <w:t>.201</w:t>
      </w:r>
      <w:r w:rsidR="00006031">
        <w:rPr>
          <w:rFonts w:ascii="Times New Roman" w:hAnsi="Times New Roman"/>
          <w:sz w:val="24"/>
          <w:szCs w:val="24"/>
          <w:lang w:val="pl-PL"/>
        </w:rPr>
        <w:t>9</w:t>
      </w:r>
      <w:r w:rsidR="006F3C27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6F3C27">
        <w:rPr>
          <w:rFonts w:ascii="Times New Roman" w:hAnsi="Times New Roman"/>
          <w:sz w:val="24"/>
          <w:szCs w:val="24"/>
          <w:lang w:val="pl-PL"/>
        </w:rPr>
        <w:tab/>
      </w:r>
      <w:r w:rsidR="006F3C27">
        <w:rPr>
          <w:rFonts w:ascii="Times New Roman" w:hAnsi="Times New Roman"/>
          <w:sz w:val="24"/>
          <w:szCs w:val="24"/>
          <w:lang w:val="pl-PL"/>
        </w:rPr>
        <w:tab/>
        <w:t xml:space="preserve"> </w:t>
      </w:r>
      <w:r w:rsidR="000E1F39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Pr="00B40BEB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0E1F39" w:rsidR="00C61F72" w:rsidRDefault="00C61F72">
      <w:pPr>
        <w:rPr>
          <w:lang w:val="pl-PL"/>
        </w:rPr>
      </w:pPr>
    </w:p>
    <w:sectPr w:rsidRPr="000E1F39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70680"/>
    <w:multiLevelType w:val="hybridMultilevel"/>
    <w:tmpl w:val="04C8ABB2"/>
    <w:lvl w:ilvl="0" w:tplc="55E217B6">
      <w:numFmt w:val="bullet"/>
      <w:lvlText w:val="-"/>
      <w:lvlJc w:val="left"/>
      <w:pPr>
        <w:ind w:left="720" w:hanging="360"/>
      </w:pPr>
      <w:rPr>
        <w:rFonts w:hint="default" w:ascii="Georgia" w:hAnsi="Georgia" w:eastAsia="Times New Roman" w:cs="Bookman Old Styl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6031"/>
    <w:rsid w:val="00037B76"/>
    <w:rsid w:val="000E1F39"/>
    <w:rsid w:val="000E728A"/>
    <w:rsid w:val="001512F0"/>
    <w:rsid w:val="00180185"/>
    <w:rsid w:val="00204A0D"/>
    <w:rsid w:val="002467C5"/>
    <w:rsid w:val="002D4DA7"/>
    <w:rsid w:val="003273C9"/>
    <w:rsid w:val="004668A0"/>
    <w:rsid w:val="004A77DA"/>
    <w:rsid w:val="004C478E"/>
    <w:rsid w:val="00591E1E"/>
    <w:rsid w:val="005B12DC"/>
    <w:rsid w:val="006347D0"/>
    <w:rsid w:val="006628FA"/>
    <w:rsid w:val="00685690"/>
    <w:rsid w:val="006F3C27"/>
    <w:rsid w:val="007172F2"/>
    <w:rsid w:val="007B5B83"/>
    <w:rsid w:val="008512FB"/>
    <w:rsid w:val="00876F6A"/>
    <w:rsid w:val="00896DB3"/>
    <w:rsid w:val="008A5370"/>
    <w:rsid w:val="008D6A6B"/>
    <w:rsid w:val="00A01E6F"/>
    <w:rsid w:val="00BA01DB"/>
    <w:rsid w:val="00BA4E3B"/>
    <w:rsid w:val="00C61F72"/>
    <w:rsid w:val="00CF0E72"/>
    <w:rsid w:val="00DA75E9"/>
    <w:rsid w:val="00E47790"/>
    <w:rsid w:val="00EB1518"/>
    <w:rsid w:val="00F1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Hyperlink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rsid w:val="002D4DA7"/>
    <w:rPr>
      <w:color w:val="0000FF"/>
      <w:u w:val="single"/>
    </w:rPr>
  </w:style>
  <w:style w:type="paragraph" w:styleId="Tijeloteksta">
    <w:name w:val="Body Text"/>
    <w:basedOn w:val="Normal"/>
    <w:link w:val="TijelotekstaChar"/>
    <w:rsid w:val="002D4DA7"/>
    <w:pPr>
      <w:widowControl w:val="false"/>
      <w:suppressAutoHyphens/>
      <w:spacing w:after="140" w:line="288" w:lineRule="auto"/>
    </w:pPr>
    <w:rPr>
      <w:rFonts w:ascii="Liberation Serif" w:hAnsi="Liberation Serif" w:eastAsia="SimSun" w:cs="Mangal"/>
      <w:kern w:val="1"/>
      <w:sz w:val="24"/>
      <w:szCs w:val="24"/>
      <w:lang w:val="en-US" w:eastAsia="zh-CN" w:bidi="hi-IN"/>
    </w:rPr>
  </w:style>
  <w:style w:type="character" w:styleId="TijelotekstaChar" w:customStyle="true">
    <w:name w:val="Tijelo teksta Char"/>
    <w:basedOn w:val="Zadanifontodlomka"/>
    <w:link w:val="Tijeloteksta"/>
    <w:rsid w:val="002D4DA7"/>
    <w:rPr>
      <w:rFonts w:ascii="Liberation Serif" w:hAnsi="Liberation Serif" w:eastAsia="SimSun" w:cs="Mangal"/>
      <w:kern w:val="1"/>
      <w:sz w:val="24"/>
      <w:szCs w:val="24"/>
      <w:lang w:val="en-US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F3C27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F3C27"/>
    <w:rPr>
      <w:rFonts w:ascii="Segoe UI" w:hAnsi="Segoe UI" w:eastAsia="Calibri" w:cs="Segoe UI"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6628FA"/>
    <w:pPr>
      <w:widowControl w:val="false"/>
      <w:suppressAutoHyphens/>
      <w:spacing w:after="0"/>
      <w:ind w:left="720"/>
      <w:contextualSpacing/>
    </w:pPr>
    <w:rPr>
      <w:rFonts w:ascii="Liberation Serif" w:hAnsi="Liberation Serif" w:eastAsia="SimSun" w:cs="Mangal"/>
      <w:kern w:val="1"/>
      <w:sz w:val="24"/>
      <w:szCs w:val="21"/>
      <w:lang w:val="en-US" w:eastAsia="zh-CN" w:bidi="hi-IN"/>
    </w:rPr>
  </w:style>
  <w:style w:type="character" w:styleId="Tekstrezerviranogmjesta">
    <w:name w:val="Placeholder Text"/>
    <w:basedOn w:val="Zadanifontodlomka"/>
    <w:uiPriority w:val="99"/>
    <w:semiHidden/>
    <w:rsid w:val="00204A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4A0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4A0D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4A0D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4A0D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D4DA7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2D4DA7"/>
    <w:pPr>
      <w:widowControl w:val="0"/>
      <w:suppressAutoHyphens/>
      <w:spacing w:after="140" w:line="288" w:lineRule="auto"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TijelotekstaChar" w:type="character">
    <w:name w:val="Tijelo teksta Char"/>
    <w:basedOn w:val="Zadanifontodlomka"/>
    <w:link w:val="Tijeloteksta"/>
    <w:rsid w:val="002D4DA7"/>
    <w:rPr>
      <w:rFonts w:ascii="Liberation Serif" w:cs="Mangal" w:eastAsia="SimSun" w:hAnsi="Liberation Serif"/>
      <w:kern w:val="1"/>
      <w:sz w:val="24"/>
      <w:szCs w:val="24"/>
      <w:lang w:bidi="hi-IN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3C27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3C27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6628FA"/>
    <w:pPr>
      <w:widowControl w:val="0"/>
      <w:suppressAutoHyphens/>
      <w:spacing w:after="0"/>
      <w:ind w:left="720"/>
      <w:contextualSpacing/>
    </w:pPr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204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A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A0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A0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A0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2165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2291376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6995470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363437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5916114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1</properties:Pages>
  <properties:Words>133</properties:Words>
  <properties:Characters>811</properties:Characters>
  <properties:Lines>27</properties:Lines>
  <properties:Paragraphs>14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2019-09-16T12:13:00Z</dcterms:created>
  <dc:creator>ADMINIBM</dc:creator>
  <cp:lastModifiedBy>Vinka Mihalinčić</cp:lastModifiedBy>
  <cp:lastPrinted>2019-09-12T11:31:00Z</cp:lastPrinted>
  <dcterms:modified xmlns:xsi="http://www.w3.org/2001/XMLSchema-instance" xsi:type="dcterms:W3CDTF">2019-09-16T12:14:00Z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St-6617/2016-67 / Podnesak - Podnesak (O20 120919 Izvješće stečajnoga upravitelja o tijeku stečajnoga postupka i o stanju stečajne mase (čl. 89. st. 2. SZ) (1).docx)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