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5f7a" w14:paraId="3505f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3BDB" w:rsidP="00C13BDB" w:rsidR="00C13BDB">
      <w:pPr>
        <w:pStyle w:val="Bezproreda"/>
        <w:ind w:firstLine="708" w:left="4956"/>
      </w:pPr>
      <w:r>
        <w:t>1 St-27/2017-11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  <w:jc w:val="center"/>
      </w:pPr>
      <w:r>
        <w:t>U    I M E     R E P U B L I K E        H R V A T S K E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  <w:jc w:val="center"/>
      </w:pPr>
      <w:r>
        <w:t>R J E Š E N J E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TRGOVAČKI SUD U BJELOVARU, po  sucu Branki Pleskalt, u stečajnom predmetu nad stečajnim dužnikom VETERINARSKA AMBULANTA ZEMAN d.o.o. za veterinarsku djelatnost, trgovinu i usluge SLATINA, Kralja Tomislava 1, OIB: 35988531275,  dana 5.  rujna 2017. godine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  <w:jc w:val="center"/>
      </w:pPr>
      <w:r>
        <w:t>r i j e š i o      j e</w:t>
      </w:r>
    </w:p>
    <w:p w:rsidRDefault="00C13BDB" w:rsidP="00C13BDB" w:rsidR="00C13BDB">
      <w:pPr>
        <w:pStyle w:val="Bezproreda"/>
        <w:jc w:val="center"/>
      </w:pPr>
    </w:p>
    <w:p w:rsidRDefault="00C13BDB" w:rsidP="00C13BDB" w:rsidR="00C13BDB">
      <w:pPr>
        <w:pStyle w:val="Bezproreda"/>
        <w:jc w:val="center"/>
      </w:pPr>
    </w:p>
    <w:p w:rsidRDefault="00C13BDB" w:rsidP="00C13BDB" w:rsidR="00C13BDB">
      <w:pPr>
        <w:pStyle w:val="Bezproreda"/>
      </w:pPr>
      <w:r>
        <w:t>Utvrđuju se slijedeće tražbine: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I  Tražbine I Višeg isplatnog reda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a)Tražbine utvrđene u cijelosti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C13BDB" w:rsidP="00C13BDB" w:rsidR="00C13BDB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   kn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 xml:space="preserve">1.Ministarstvo financija, Porezna uprava Zagreb, </w:t>
      </w:r>
    </w:p>
    <w:p w:rsidRDefault="00C13BDB" w:rsidP="00C13BDB" w:rsidR="00C13BDB">
      <w:pPr>
        <w:pStyle w:val="Bezproreda"/>
      </w:pPr>
      <w:r>
        <w:t xml:space="preserve">    Boškovićeva 5, OIB: 18683136487                                     35.354,93             35.354,93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II Tražbine II Višeg isplatnog reda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Tražbine utvrđene u cijelosti</w:t>
      </w:r>
    </w:p>
    <w:p w:rsidRDefault="00C13BDB" w:rsidP="00C13BDB" w:rsidR="00C13BDB">
      <w:pPr>
        <w:pStyle w:val="Bezproreda"/>
        <w:ind w:firstLine="708" w:left="4956"/>
      </w:pPr>
      <w:r>
        <w:t xml:space="preserve">   Prijavljeno           Utvrđeno</w:t>
      </w:r>
    </w:p>
    <w:p w:rsidRDefault="00C13BDB" w:rsidP="00C13BDB" w:rsidR="00C13BD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kn                          kn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1.RH,Min. financija, Porezna uprava</w:t>
      </w:r>
    </w:p>
    <w:p w:rsidRDefault="00C13BDB" w:rsidP="00C13BDB" w:rsidR="00C13BDB">
      <w:pPr>
        <w:pStyle w:val="Bezproreda"/>
      </w:pPr>
      <w:r>
        <w:t xml:space="preserve">   Zagreb, Boškovićeva 5, OIB: 18683136487                        34.278,04               34.278,04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2.Medika d.d. Zagreb, Capraška 1, OIB: 94818858923         14.076,43                14.076,43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3.FINA Zagreb, Ul.grada Vukovara 70, OIB: 85821130368     1.951,11                 1.951,11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 xml:space="preserve">4.Hrvatski telekom d.d. Zagreb,R.F.Mihanovića 9, </w:t>
      </w:r>
    </w:p>
    <w:p w:rsidRDefault="00C13BDB" w:rsidP="00C13BDB" w:rsidR="00C13BDB">
      <w:pPr>
        <w:pStyle w:val="Bezproreda"/>
      </w:pPr>
      <w:r>
        <w:t>OIB:81793146560                                                                       4.316,37                 4.316,37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5.Hrvatska radio televizija Zagreb, Prisavlje 3,</w:t>
      </w:r>
    </w:p>
    <w:p w:rsidRDefault="00C13BDB" w:rsidP="00C13BDB" w:rsidR="00C13BDB">
      <w:pPr>
        <w:pStyle w:val="Bezproreda"/>
      </w:pPr>
      <w:r>
        <w:t xml:space="preserve">    OIB: 68419124305                                                                      663,59                    663,59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II VJEROVNICI S PRAVOM ODVOJENOG NAMIRENJA – RAZLUČNI VJEROVNICI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HYPO-ALPE ADRIA BANK d.d. Zagreb, Slavonska avenija 6, OIB: 14036333877, založno pravo za iznos 72.000,00 EUR-a,  temeljem Ugovora o kreditu broj: 784-51009576 od 23. ožujka 2011. godine  na nekretnini upisanoj u zk. ul. br. 6333 k.o. Podravska Slatina čkbr. 2515 kuća, zgrada, dvor K. Tomislava površine 811 m</w:t>
      </w:r>
      <w:r>
        <w:rPr>
          <w:vertAlign w:val="superscript"/>
        </w:rPr>
        <w:t>2</w:t>
      </w:r>
      <w:r>
        <w:t>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  <w:jc w:val="center"/>
      </w:pPr>
      <w:r>
        <w:t>Obrazloženje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Na ispitnom ročištu održanom dana 5.  rujna  2017. godine ispitane su sve prijavljene tražbine prema svojim iznosima i redu.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Sudac je sastavio  sukladno članku 264. Stečajnog zakona (NN br. 44/96, 29/99, 123/03, 82/06, 116/10 i 71/15 dalje SZ),  tablicu ispitanih tražbina u koju su za svaku prijavljenu tražbinu uneseni podaci u kojoj mjeri je tražbina utvrđena prema svom iznosu i svom redu.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Tražbine koje stečajni upravitelj nije osporio a nije ih osporio niti koji od nazočnih stečajnih vjerovnika, temeljem odredbe članka 263. Stečajnog zakona utvrđene su u cijelosti.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>Zbog navedenog riješeno je kao u izreci.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  <w:r>
        <w:t xml:space="preserve">U Bjelovar, 5. rujna 2017. </w:t>
      </w:r>
    </w:p>
    <w:p w:rsidRDefault="00C13BDB" w:rsidP="00C13BDB" w:rsidR="00C13BDB" w:rsidRPr="00C13BDB">
      <w:pPr>
        <w:pStyle w:val="Bezproreda"/>
        <w:ind w:left="5664"/>
      </w:pPr>
      <w:r w:rsidRPr="00C13BDB">
        <w:t xml:space="preserve"> SUDAC</w:t>
      </w:r>
    </w:p>
    <w:p w:rsidRDefault="00C13BDB" w:rsidP="00C13BDB" w:rsidR="00C13BDB" w:rsidRPr="00C13BDB">
      <w:pPr>
        <w:pStyle w:val="Bezproreda"/>
      </w:pPr>
    </w:p>
    <w:p w:rsidRDefault="00C13BDB" w:rsidP="00C13BDB" w:rsidR="00C13BDB" w:rsidRPr="00C13BDB">
      <w:pPr>
        <w:pStyle w:val="Bezproreda"/>
      </w:pPr>
      <w:r w:rsidRPr="00C13BDB">
        <w:t xml:space="preserve">                   </w:t>
      </w: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  <w:t xml:space="preserve">    BRANKA PLESKALT  v.r.</w:t>
      </w:r>
    </w:p>
    <w:p w:rsidRDefault="00C13BDB" w:rsidP="00C13BDB" w:rsidR="00C13BDB" w:rsidRPr="00C13BDB">
      <w:pPr>
        <w:pStyle w:val="Bezproreda"/>
      </w:pPr>
    </w:p>
    <w:p w:rsidRDefault="00C13BDB" w:rsidP="00C13BDB" w:rsidR="00C13BDB" w:rsidRPr="00C13BDB">
      <w:pPr>
        <w:pStyle w:val="Bezproreda"/>
      </w:pP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  <w:t xml:space="preserve">  Za točnost otpravka – ovlašteni službenik</w:t>
      </w:r>
    </w:p>
    <w:p w:rsidRDefault="00C13BDB" w:rsidP="00C13BDB" w:rsidR="00C13BDB" w:rsidRPr="00C13BDB">
      <w:pPr>
        <w:pStyle w:val="Bezproreda"/>
      </w:pP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</w:r>
      <w:r w:rsidRPr="00C13BDB">
        <w:tab/>
        <w:t xml:space="preserve"> </w:t>
      </w:r>
      <w:r w:rsidRPr="00C13BDB">
        <w:tab/>
        <w:t xml:space="preserve">         Vesna Dragišić</w:t>
      </w:r>
    </w:p>
    <w:p w:rsidRDefault="00C13BDB" w:rsidP="00C13BDB" w:rsidR="00C13BDB" w:rsidRPr="00C13BDB">
      <w:pPr>
        <w:pStyle w:val="Bezproreda"/>
      </w:pPr>
    </w:p>
    <w:p w:rsidRDefault="00C13BDB" w:rsidP="00C13BDB" w:rsidR="00C13BDB" w:rsidRPr="00C13BDB">
      <w:pPr>
        <w:pStyle w:val="Bezproreda"/>
      </w:pPr>
    </w:p>
    <w:p w:rsidRDefault="00C13BDB" w:rsidP="00C13BDB" w:rsidR="00C13BDB">
      <w:pPr>
        <w:pStyle w:val="Bezproreda"/>
      </w:pPr>
      <w:r>
        <w:t>POUKA O PRAVNOM LIJEKU: protiv ovog rješenja pravo na žalbu ima stečajni upravitelj i svaki vjerovnik u dijelu koji se tiče njegove prijavljene tražbine odnosno tražbine koju je osporio (čl. 177. st. 4. i 5. Stečajnog zakona). Rok za žalbu iznosi 8 dana računajući od dana dostave pisanog otpravka, odnosno izvatka iz rješenja (čl. 11. Stečajnog zakona). Žalba se podnosi ovome sudu u dva primjerka.</w:t>
      </w:r>
    </w:p>
    <w:p w:rsidRDefault="00C13BDB" w:rsidP="00C13BDB" w:rsidR="00C13BDB">
      <w:pPr>
        <w:pStyle w:val="Bezproreda"/>
      </w:pPr>
    </w:p>
    <w:p w:rsidRDefault="00C13BDB" w:rsidP="00C13BDB" w:rsidR="00C13BD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6E6E0D"/>
    <w:multiLevelType w:val="hybridMultilevel"/>
    <w:tmpl w:val="B8261D8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BDB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68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St-27/2017-11</izvorni_sadrzaj>
    <derivirana_varijabla naziv="DomainObject.Oznaka_1">St-27/2017-11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>
  <DomainObject.Predmet.OstaliList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>
  <DomainObject.Predmet.OstaliListFormatedWithAdressOIB>
    <izvorni_sadrzaj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izvorni_sadrzaj>
    <derivirana_varijabla naziv="DomainObject.Predmet.OstaliListFormatedWithAdressOIB_1">
      <item>Mario Zeman, OIB 65269905044,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>
  <DomainObject.Predmet.OstaliListNazivFormatedOIB>
    <izvorni_sadrzaj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OstaliListNazivFormatedOIB_1">
      <item>Mario Zeman, OIB 65269905044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St-27/2017-11</izvorni_sadrzaj>
    <derivirana_varijabla naziv="DomainObject.PoslovniBrojDokumenta_1">St-27/2017-11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</item>
      <item>ZOU Karlo Tamaš i Ivana Stojić, Trg Sv. Josipa 9,33520 Slatina</item>
      <item>POREZNA UPRAVA U SLATINI</item>
      <item>Općinski sud u Virovitici, Stalna služba u Slatini, Zemljišnoknjižni odjel, .,33520 Slatina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FB095-3BEA-46B4-9F7A-74CE87947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2176</properties:Characters>
  <properties:Lines>90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2017-09-05T10:47:00Z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