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75c4" w14:paraId="05575c4" w:rsidRDefault="00DD670C" w:rsidP="0013386B" w:rsidR="008431E1">
      <w:pPr>
        <w:pStyle w:val="Tijeloteksta"/>
        <w:jc w:val="right"/>
        <w15:collapsed w:val="false"/>
      </w:pPr>
      <w:bookmarkStart w:name="_GoBack" w:id="0"/>
      <w:bookmarkEnd w:id="0"/>
      <w:r>
        <w:t>13 St-1052/13-</w:t>
      </w:r>
      <w:r w:rsidR="00165A37">
        <w:t>136</w:t>
      </w:r>
    </w:p>
    <w:p w:rsidRDefault="00B52D2C" w:rsidP="008431E1" w:rsidR="00B52D2C">
      <w:pPr>
        <w:pStyle w:val="Tijeloteksta"/>
      </w:pPr>
    </w:p>
    <w:p w:rsidRDefault="00DD670C" w:rsidP="00DD670C" w:rsidR="00DD670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670C" w:rsidP="00DD670C" w:rsidR="00DD670C" w:rsidRPr="00D21A2C"/>
    <w:p w:rsidRDefault="00DD670C" w:rsidP="00DD670C" w:rsidR="00DD670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D670C" w:rsidP="00DD670C" w:rsidR="00DD670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670C" w:rsidP="00DD670C" w:rsidR="00DD670C">
      <w:pPr>
        <w:rPr>
          <w:sz w:val="22"/>
          <w:szCs w:val="22"/>
        </w:rPr>
      </w:pPr>
    </w:p>
    <w:p w:rsidRDefault="005C38C8" w:rsidP="00DD670C" w:rsidR="005C38C8">
      <w:pPr>
        <w:rPr>
          <w:sz w:val="22"/>
          <w:szCs w:val="22"/>
        </w:rPr>
      </w:pPr>
    </w:p>
    <w:p w:rsidRDefault="00DD670C" w:rsidP="00DD670C" w:rsidR="00DD670C" w:rsidRPr="00B463A7">
      <w:pPr>
        <w:rPr>
          <w:sz w:val="22"/>
          <w:szCs w:val="22"/>
        </w:rPr>
      </w:pPr>
    </w:p>
    <w:p w:rsidRDefault="00DD670C" w:rsidP="00DD670C" w:rsidR="00DD670C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DD670C" w:rsidP="00DD670C" w:rsidR="00DD670C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D670C" w:rsidP="00DD670C" w:rsidR="00DD670C">
      <w:pPr>
        <w:pStyle w:val="Tijeloteksta"/>
        <w:rPr>
          <w:b/>
          <w:bCs/>
        </w:rPr>
      </w:pPr>
    </w:p>
    <w:p w:rsidRDefault="00DD670C" w:rsidP="00DD670C" w:rsidR="00DD670C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3B7B3D">
        <w:t>14. veljače 2017.</w:t>
      </w:r>
      <w:r>
        <w:t xml:space="preserve">  </w:t>
      </w:r>
    </w:p>
    <w:p w:rsidRDefault="00DD670C" w:rsidP="00DD670C" w:rsidR="00DD670C">
      <w:pPr>
        <w:ind w:firstLine="708"/>
        <w:jc w:val="both"/>
      </w:pPr>
    </w:p>
    <w:p w:rsidRDefault="00DD670C" w:rsidP="00DD670C" w:rsidR="00DD670C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7A7CA0" w:rsidP="003B7B3D" w:rsidR="003B7B3D">
      <w:pPr>
        <w:pStyle w:val="Tijeloteksta"/>
        <w:numPr>
          <w:ilvl w:val="0"/>
          <w:numId w:val="10"/>
        </w:numPr>
        <w:rPr>
          <w:bCs/>
        </w:rPr>
      </w:pPr>
      <w:r>
        <w:rPr>
          <w:bCs/>
        </w:rPr>
        <w:t xml:space="preserve">Oglašava se nevažećom prodaja nekretnina u vlasništvu stečajnog dužnika opterećenih razlučnim pravom, određena </w:t>
      </w:r>
      <w:r w:rsidR="00644A96">
        <w:rPr>
          <w:bCs/>
        </w:rPr>
        <w:t xml:space="preserve">u točci 2. zaključka </w:t>
      </w:r>
      <w:r w:rsidR="00DD670C">
        <w:rPr>
          <w:bCs/>
        </w:rPr>
        <w:t xml:space="preserve"> o prodaji broj St-1052/13-</w:t>
      </w:r>
      <w:r w:rsidR="003B7B3D">
        <w:rPr>
          <w:bCs/>
        </w:rPr>
        <w:t>122 od 16. studenog 2016. godine.</w:t>
      </w:r>
      <w:r w:rsidR="00DD670C">
        <w:rPr>
          <w:bCs/>
        </w:rPr>
        <w:t xml:space="preserve"> </w:t>
      </w:r>
    </w:p>
    <w:p w:rsidRDefault="007A7CA0" w:rsidP="003B7B3D" w:rsidR="007A7CA0">
      <w:pPr>
        <w:pStyle w:val="Tijeloteksta"/>
        <w:ind w:left="1065"/>
        <w:rPr>
          <w:bCs/>
        </w:rPr>
      </w:pPr>
      <w:r w:rsidRPr="003B7B3D">
        <w:rPr>
          <w:bCs/>
        </w:rPr>
        <w:t>Sud  će</w:t>
      </w:r>
      <w:r w:rsidR="003B7B3D" w:rsidRPr="003B7B3D">
        <w:rPr>
          <w:bCs/>
        </w:rPr>
        <w:t xml:space="preserve">  z</w:t>
      </w:r>
      <w:r w:rsidRPr="003B7B3D">
        <w:rPr>
          <w:bCs/>
        </w:rPr>
        <w:t>aključkom  odrediti novu prodaju nekretnina u vlasniš</w:t>
      </w:r>
      <w:r w:rsidR="003B7B3D">
        <w:rPr>
          <w:bCs/>
        </w:rPr>
        <w:t>tvu stečajnog</w:t>
      </w:r>
      <w:r w:rsidR="006F2D66" w:rsidRPr="003B7B3D">
        <w:rPr>
          <w:bCs/>
        </w:rPr>
        <w:t xml:space="preserve"> dužnika.</w:t>
      </w:r>
    </w:p>
    <w:p w:rsidRDefault="00644A96" w:rsidP="00644A96" w:rsidR="00644A96" w:rsidRPr="003B7B3D">
      <w:pPr>
        <w:pStyle w:val="Tijeloteksta"/>
        <w:rPr>
          <w:bCs/>
        </w:rPr>
      </w:pPr>
    </w:p>
    <w:p w:rsidRDefault="007A7CA0" w:rsidP="007A7CA0" w:rsidR="007A7CA0">
      <w:pPr>
        <w:pStyle w:val="Tijeloteksta"/>
        <w:numPr>
          <w:ilvl w:val="0"/>
          <w:numId w:val="10"/>
        </w:numPr>
        <w:rPr>
          <w:bCs/>
        </w:rPr>
      </w:pPr>
      <w:r>
        <w:rPr>
          <w:bCs/>
        </w:rPr>
        <w:t>Stavlja se izvan snage rj</w:t>
      </w:r>
      <w:r w:rsidR="00DD670C">
        <w:rPr>
          <w:bCs/>
        </w:rPr>
        <w:t>ešenje ovog suda broj St-1052/13-130 od 13. prosinca 2016</w:t>
      </w:r>
      <w:r>
        <w:rPr>
          <w:bCs/>
        </w:rPr>
        <w:t>. godine o dosud</w:t>
      </w:r>
      <w:r w:rsidR="00472B48">
        <w:rPr>
          <w:bCs/>
        </w:rPr>
        <w:t>i nekretnina stečajnog dužnika</w:t>
      </w:r>
      <w:r w:rsidR="00D2787A">
        <w:rPr>
          <w:bCs/>
        </w:rPr>
        <w:t>,</w:t>
      </w:r>
      <w:r w:rsidR="00472B48">
        <w:rPr>
          <w:bCs/>
        </w:rPr>
        <w:t xml:space="preserve"> iz točke 2. zaključka o prodaji St-1052/13-122</w:t>
      </w:r>
      <w:r w:rsidR="00D2787A">
        <w:rPr>
          <w:bCs/>
        </w:rPr>
        <w:t xml:space="preserve"> od 16. studenog 2016. godine, </w:t>
      </w:r>
      <w:r w:rsidR="00472B48">
        <w:rPr>
          <w:bCs/>
        </w:rPr>
        <w:t xml:space="preserve"> </w:t>
      </w:r>
      <w:r>
        <w:rPr>
          <w:bCs/>
        </w:rPr>
        <w:t xml:space="preserve">kupcu </w:t>
      </w:r>
      <w:r w:rsidR="00365EF3">
        <w:rPr>
          <w:bCs/>
        </w:rPr>
        <w:t>Ivanu Mitrović, Forkuševci, Stjepana Radića 80 a, OIB 44831295188.</w:t>
      </w:r>
    </w:p>
    <w:p w:rsidRDefault="00644A96" w:rsidP="00644A96" w:rsidR="00644A96">
      <w:pPr>
        <w:pStyle w:val="Tijeloteksta"/>
        <w:ind w:left="1065"/>
        <w:rPr>
          <w:bCs/>
        </w:rPr>
      </w:pPr>
    </w:p>
    <w:p w:rsidRDefault="007A7CA0" w:rsidP="007A7CA0" w:rsidR="007A7CA0">
      <w:pPr>
        <w:pStyle w:val="Tijeloteksta"/>
        <w:numPr>
          <w:ilvl w:val="0"/>
          <w:numId w:val="10"/>
        </w:numPr>
        <w:ind w:hanging="375" w:left="1080"/>
        <w:rPr>
          <w:bCs/>
        </w:rPr>
      </w:pPr>
      <w:r>
        <w:rPr>
          <w:bCs/>
        </w:rPr>
        <w:t>Zadržava se jamčevina uplaćena od strane kupc</w:t>
      </w:r>
      <w:r w:rsidR="00365EF3">
        <w:rPr>
          <w:bCs/>
        </w:rPr>
        <w:t xml:space="preserve">a Ivana Mitrović, Forkuševci, Stjepana Radića 80 a, </w:t>
      </w:r>
      <w:r>
        <w:rPr>
          <w:bCs/>
        </w:rPr>
        <w:t xml:space="preserve">u iznosu od </w:t>
      </w:r>
      <w:r w:rsidR="00365EF3">
        <w:rPr>
          <w:bCs/>
        </w:rPr>
        <w:t>7.740,00</w:t>
      </w:r>
      <w:r>
        <w:rPr>
          <w:bCs/>
        </w:rPr>
        <w:t xml:space="preserve"> kn.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39487B" w:rsidP="00381980" w:rsidR="0039487B" w:rsidRPr="00861890">
      <w:pPr>
        <w:ind w:left="1788"/>
        <w:jc w:val="both"/>
        <w:rPr>
          <w:b/>
        </w:rPr>
      </w:pPr>
      <w:r>
        <w:t xml:space="preserve">                                      </w:t>
      </w:r>
    </w:p>
    <w:p w:rsidRDefault="0039487B" w:rsidP="00861890" w:rsidR="0039487B" w:rsidRPr="00365EF3">
      <w:pPr>
        <w:jc w:val="center"/>
      </w:pPr>
      <w:r w:rsidRPr="00365EF3">
        <w:t>Obrazloženje</w:t>
      </w:r>
    </w:p>
    <w:p w:rsidRDefault="00861890" w:rsidP="00861890" w:rsidR="00861890">
      <w:pPr>
        <w:jc w:val="center"/>
      </w:pPr>
    </w:p>
    <w:p w:rsidRDefault="003D676C" w:rsidP="00861890" w:rsidR="003D676C">
      <w:pPr>
        <w:jc w:val="center"/>
      </w:pPr>
    </w:p>
    <w:p w:rsidRDefault="003D676C" w:rsidP="003D676C" w:rsidR="00861890">
      <w:pPr>
        <w:jc w:val="both"/>
      </w:pPr>
      <w:r>
        <w:tab/>
        <w:t>Zaključkom o prodaji broj St-</w:t>
      </w:r>
      <w:r w:rsidR="00365EF3">
        <w:t>1052</w:t>
      </w:r>
      <w:r w:rsidR="00365EF3" w:rsidRPr="00365EF3">
        <w:rPr>
          <w:bCs/>
        </w:rPr>
        <w:t xml:space="preserve"> </w:t>
      </w:r>
      <w:r w:rsidR="00365EF3">
        <w:rPr>
          <w:bCs/>
        </w:rPr>
        <w:t>Ivan Mitrović, Forkuševci, Stjepana Radića 80 a, OIB 44831295188/13-122 od 16. studenog 2016.</w:t>
      </w:r>
      <w:r>
        <w:t xml:space="preserve"> godine određena je prodaja u stečajnom postupku nekretnina u vlasništvu stečajnog dužnika opterećenih razlučnim pravom, uz odgovarajuću primjenu pravila o ovrsi na nekretninama. Istim zaključkom određeno je da će se nekretnine prodavati usmenom javnom dražbom a ročište za javnu dražbu zakazano je</w:t>
      </w:r>
      <w:r w:rsidR="00365EF3">
        <w:t xml:space="preserve"> </w:t>
      </w:r>
      <w:r>
        <w:t xml:space="preserve">za </w:t>
      </w:r>
      <w:r w:rsidR="00365EF3">
        <w:t>13. prosinac 2016</w:t>
      </w:r>
      <w:r>
        <w:t>. godine.</w:t>
      </w:r>
    </w:p>
    <w:p w:rsidRDefault="003D676C" w:rsidP="003D676C" w:rsidR="003D676C">
      <w:pPr>
        <w:jc w:val="both"/>
      </w:pPr>
    </w:p>
    <w:p w:rsidRDefault="003D676C" w:rsidP="003D676C" w:rsidR="006F2D66">
      <w:pPr>
        <w:jc w:val="both"/>
      </w:pPr>
      <w:r>
        <w:tab/>
        <w:t>Na ročištu za javnu dražbu održanom 1</w:t>
      </w:r>
      <w:r w:rsidR="00365EF3">
        <w:t>3. prosinca 2016</w:t>
      </w:r>
      <w:r>
        <w:t>. godine k</w:t>
      </w:r>
      <w:r w:rsidR="00260C60">
        <w:t xml:space="preserve">ao jedini ponuditelj </w:t>
      </w:r>
      <w:r w:rsidR="00D2787A">
        <w:t>za nekretnine iz točke 2. zaključka o prodaji St-1052/13-122 od 16. studenog 2016. godine,</w:t>
      </w:r>
      <w:r w:rsidR="007C63C9">
        <w:t xml:space="preserve"> nekretnine</w:t>
      </w:r>
      <w:r w:rsidR="00D2787A">
        <w:t xml:space="preserve"> upisane u zk.</w:t>
      </w:r>
      <w:r w:rsidR="00D03142">
        <w:t xml:space="preserve"> </w:t>
      </w:r>
      <w:r w:rsidR="00D2787A">
        <w:t xml:space="preserve">ul. 218 k.o. Kešinci, </w:t>
      </w:r>
      <w:r w:rsidR="00260C60">
        <w:t>sudjelovao je</w:t>
      </w:r>
      <w:r w:rsidR="00472B48" w:rsidRPr="00472B48">
        <w:rPr>
          <w:bCs/>
        </w:rPr>
        <w:t xml:space="preserve"> </w:t>
      </w:r>
      <w:r w:rsidR="00472B48">
        <w:rPr>
          <w:bCs/>
        </w:rPr>
        <w:t>Ivan Mitrović, Forkuševci</w:t>
      </w:r>
      <w:r w:rsidR="00260C60">
        <w:t xml:space="preserve">, koji je uplatio jamčevinu u iznosu od </w:t>
      </w:r>
      <w:r w:rsidR="007C63C9">
        <w:t xml:space="preserve">7.740,00 </w:t>
      </w:r>
      <w:r w:rsidR="00260C60">
        <w:t xml:space="preserve"> kn i ispunio uvjete za javnu dražbu određene zaključkom o prodaji.</w:t>
      </w:r>
    </w:p>
    <w:p w:rsidRDefault="00165A37" w:rsidP="005C38C8" w:rsidR="005C38C8">
      <w:pPr>
        <w:jc w:val="right"/>
      </w:pPr>
      <w:r>
        <w:lastRenderedPageBreak/>
        <w:t>13 St-1052/13-136</w:t>
      </w:r>
    </w:p>
    <w:p w:rsidRDefault="005C38C8" w:rsidP="005C38C8" w:rsidR="005C38C8">
      <w:pPr>
        <w:jc w:val="right"/>
      </w:pPr>
    </w:p>
    <w:p w:rsidRDefault="005C38C8" w:rsidP="005C38C8" w:rsidR="005C38C8">
      <w:pPr>
        <w:jc w:val="right"/>
      </w:pPr>
    </w:p>
    <w:p w:rsidRDefault="005C38C8" w:rsidP="005C38C8" w:rsidR="005C38C8">
      <w:pPr>
        <w:jc w:val="right"/>
      </w:pPr>
    </w:p>
    <w:p w:rsidRDefault="00260C60" w:rsidP="003D676C" w:rsidR="00260C60">
      <w:pPr>
        <w:jc w:val="both"/>
      </w:pPr>
      <w:r>
        <w:tab/>
        <w:t>Rješenjem broj St-</w:t>
      </w:r>
      <w:r w:rsidR="007C63C9">
        <w:t xml:space="preserve">1052/13-130 od 13. prosinca 2016. </w:t>
      </w:r>
      <w:r>
        <w:t xml:space="preserve"> godine nekretnine </w:t>
      </w:r>
      <w:r w:rsidR="007C63C9">
        <w:t xml:space="preserve"> upisane u zk. ul. 218 k.o. Kešinci, vlasništvo steč</w:t>
      </w:r>
      <w:r>
        <w:t>ajnog</w:t>
      </w:r>
      <w:r w:rsidR="006F2D66">
        <w:t xml:space="preserve"> </w:t>
      </w:r>
      <w:r>
        <w:t xml:space="preserve"> dužnika</w:t>
      </w:r>
      <w:r w:rsidR="006F2D66">
        <w:t xml:space="preserve"> </w:t>
      </w:r>
      <w:r>
        <w:t xml:space="preserve"> dosuđene</w:t>
      </w:r>
      <w:r w:rsidR="006F2D66">
        <w:t xml:space="preserve"> </w:t>
      </w:r>
      <w:r>
        <w:t xml:space="preserve"> su kupcu </w:t>
      </w:r>
      <w:r w:rsidR="006F2D66">
        <w:t xml:space="preserve"> </w:t>
      </w:r>
      <w:r w:rsidR="007C63C9">
        <w:rPr>
          <w:bCs/>
        </w:rPr>
        <w:t>Ivan Mitrović, Forkuševci, Stjepana Radića 80 a</w:t>
      </w:r>
      <w:r>
        <w:t>.</w:t>
      </w:r>
      <w:r w:rsidR="006F2D66">
        <w:t xml:space="preserve"> </w:t>
      </w:r>
      <w:r>
        <w:t xml:space="preserve"> Istim </w:t>
      </w:r>
      <w:r w:rsidR="006F2D66">
        <w:t xml:space="preserve"> </w:t>
      </w:r>
      <w:r>
        <w:t>rješenjem određeno je da je kupac  dužan u roku od 30 dana od dana pravomoćnosti rješenja uplatiti razliku kupovnine preko uplaćeno</w:t>
      </w:r>
      <w:r w:rsidR="00D03142">
        <w:t>g osiguranja i to za iznos od 69.571,22</w:t>
      </w:r>
      <w:r>
        <w:t xml:space="preserve"> kn. </w:t>
      </w:r>
    </w:p>
    <w:p w:rsidRDefault="00260C60" w:rsidP="003D676C" w:rsidR="00260C60">
      <w:pPr>
        <w:jc w:val="both"/>
      </w:pPr>
    </w:p>
    <w:p w:rsidRDefault="00260C60" w:rsidP="003D676C" w:rsidR="00260C60">
      <w:pPr>
        <w:jc w:val="both"/>
      </w:pPr>
      <w:r>
        <w:tab/>
      </w:r>
      <w:r w:rsidR="00680E48">
        <w:t>Rješenje poslovni broj St-</w:t>
      </w:r>
      <w:r w:rsidR="00D03142">
        <w:t xml:space="preserve">1052/13-130 od 13. prosinca 2016. </w:t>
      </w:r>
      <w:r w:rsidR="00680E48">
        <w:t xml:space="preserve"> godine postalo je pravomoćno </w:t>
      </w:r>
      <w:r w:rsidR="00D03142">
        <w:t>31. prosinca 2016.</w:t>
      </w:r>
      <w:r w:rsidR="00680E48">
        <w:t xml:space="preserve"> godine. </w:t>
      </w:r>
    </w:p>
    <w:p w:rsidRDefault="00D03142" w:rsidP="003D676C" w:rsidR="00D03142">
      <w:pPr>
        <w:jc w:val="both"/>
      </w:pPr>
      <w:r>
        <w:tab/>
      </w:r>
    </w:p>
    <w:p w:rsidRDefault="00D03142" w:rsidP="003D676C" w:rsidR="00D03142">
      <w:pPr>
        <w:jc w:val="both"/>
      </w:pPr>
      <w:r>
        <w:tab/>
        <w:t>Kupac Ivan Mitrović iz Forkuševaca u roku od 30 dana od dana pravomoćnosti rješenja nije</w:t>
      </w:r>
      <w:r w:rsidR="00930D05">
        <w:t xml:space="preserve"> izvršio uplatu razliku kupovnine, kako je to određeno rješenjem o dosudi St-1052/13-130 od 13. prosinca 2016. godine, točka II izreke rješenja.</w:t>
      </w:r>
    </w:p>
    <w:p w:rsidRDefault="00930D05" w:rsidP="003D676C" w:rsidR="00930D05">
      <w:pPr>
        <w:jc w:val="both"/>
      </w:pPr>
    </w:p>
    <w:p w:rsidRDefault="00930D05" w:rsidP="005A4951" w:rsidR="0064185B" w:rsidRPr="006F2D66">
      <w:pPr>
        <w:jc w:val="both"/>
      </w:pPr>
      <w:r>
        <w:tab/>
        <w:t>Kako kupac nije iz</w:t>
      </w:r>
      <w:r w:rsidR="005A4951">
        <w:t xml:space="preserve">vršio uplatu kupovnine  kako je to određeno rješenjem o dosudi St-1052/13-130 od 13. prosinca 2016. godine, sukladno članku 100. Ovršnog zakona (Narodne novine broj 57/96, 29/99, 42/00, 173/03, 194/03, 151/04, 88/05, 121/05, 67/08, 139/10, 112/12, 25/13 i 93/14)   u vezi s člankom 6. Stečajnog zakona (Narodne novine broj  44/96, 29/99, 129/00, 123/03, 82/06, 116/10, 25/12, 133/12 u vezi s člankom 441. Stečajnog zakona Narodne novine 71/15) riješeno je kao u izreci. </w:t>
      </w:r>
    </w:p>
    <w:p w:rsidRDefault="0013386B" w:rsidP="00970DB9" w:rsidR="0013386B" w:rsidRPr="00970DB9">
      <w:pPr>
        <w:jc w:val="both"/>
        <w:rPr>
          <w:bCs/>
        </w:rPr>
      </w:pPr>
    </w:p>
    <w:p w:rsidRDefault="005A4951" w:rsidP="0039487B" w:rsidR="0039487B">
      <w:pPr>
        <w:pStyle w:val="Tijeloteksta"/>
        <w:jc w:val="center"/>
      </w:pPr>
      <w:r>
        <w:t xml:space="preserve">U Osijeku  14. veljača 2017. </w:t>
      </w:r>
    </w:p>
    <w:p w:rsidRDefault="00D96142" w:rsidP="00A02F85" w:rsidR="00D96142">
      <w:pPr>
        <w:pStyle w:val="Tijeloteksta"/>
        <w:ind w:left="705"/>
        <w:rPr>
          <w:bCs/>
        </w:rPr>
      </w:pPr>
    </w:p>
    <w:p w:rsidRDefault="008431E1" w:rsidP="008431E1" w:rsidR="008431E1">
      <w:pPr>
        <w:pStyle w:val="Tijeloteksta"/>
        <w:jc w:val="left"/>
      </w:pPr>
      <w:r>
        <w:t>Zapisničar</w:t>
      </w:r>
    </w:p>
    <w:p w:rsidRDefault="006F2D66" w:rsidP="008431E1" w:rsidR="00D15DDD">
      <w:pPr>
        <w:pStyle w:val="Tijeloteksta"/>
        <w:jc w:val="left"/>
      </w:pPr>
      <w:r>
        <w:t>Maja Kocijan</w:t>
      </w:r>
    </w:p>
    <w:p w:rsidRDefault="008431E1" w:rsidP="008431E1" w:rsidR="008431E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1A03">
        <w:tab/>
      </w:r>
      <w:r w:rsidR="00B52D2C">
        <w:t xml:space="preserve"> </w:t>
      </w:r>
      <w:r w:rsidR="00D15DDD">
        <w:tab/>
      </w:r>
      <w:r w:rsidR="00970DB9">
        <w:t xml:space="preserve"> S</w:t>
      </w:r>
      <w:r w:rsidR="009A085D">
        <w:t>T</w:t>
      </w:r>
      <w:r>
        <w:t>EČAJNI SUDAC</w:t>
      </w:r>
    </w:p>
    <w:p w:rsidRDefault="008431E1" w:rsidP="008431E1" w:rsidR="00E41C2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D1A03">
        <w:tab/>
        <w:t xml:space="preserve">   </w:t>
      </w:r>
      <w:r w:rsidR="0013386B">
        <w:t xml:space="preserve">           </w:t>
      </w:r>
      <w:r w:rsidR="004D1A03">
        <w:t xml:space="preserve"> </w:t>
      </w:r>
      <w:r>
        <w:t>Jadranka Herman</w:t>
      </w:r>
    </w:p>
    <w:p w:rsidRDefault="000152D7" w:rsidP="008431E1" w:rsidR="000152D7">
      <w:pPr>
        <w:pStyle w:val="Tijeloteksta"/>
        <w:jc w:val="left"/>
      </w:pPr>
    </w:p>
    <w:p w:rsidRDefault="0013386B" w:rsidP="0013386B" w:rsidR="0013386B">
      <w:pPr>
        <w:pStyle w:val="Tijeloteksta"/>
        <w:jc w:val="left"/>
      </w:pPr>
      <w:r>
        <w:t>UPUTA O PRAVNOM LIJEKU:</w:t>
      </w:r>
    </w:p>
    <w:p w:rsidRDefault="00861890" w:rsidP="005A4951" w:rsidR="0013386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15A45" w:rsidP="008415E3" w:rsidR="00915A45">
      <w:pPr>
        <w:pStyle w:val="Tijeloteksta"/>
      </w:pPr>
    </w:p>
    <w:p w:rsidRDefault="005A4951" w:rsidP="005A4951" w:rsidR="005A4951" w:rsidRPr="00F258C1">
      <w:pPr>
        <w:rPr>
          <w:bCs/>
        </w:rPr>
      </w:pPr>
      <w:r w:rsidRPr="00F258C1">
        <w:rPr>
          <w:bCs/>
        </w:rPr>
        <w:t>DNA: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rPr>
          <w:bCs/>
        </w:rPr>
        <w:t>Stečajni upravitelj Zdravko Grubeša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rPr>
          <w:bCs/>
        </w:rPr>
        <w:t>kupac Ivan Mitrović, Forkuševci, Stjepana Radića 80 a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rPr>
          <w:color w:val="000000"/>
        </w:rPr>
        <w:t>razlučni vjerovnik Zagrebačka banka po punomoćnicima odvjetnicima iz OD Mađarić &amp; Lui Zagreb, Ilica 119 e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rPr>
          <w:color w:val="000000"/>
        </w:rPr>
        <w:t>razlučni vjerovnik</w:t>
      </w:r>
      <w:r w:rsidRPr="00F258C1">
        <w:rPr>
          <w:bCs/>
        </w:rPr>
        <w:t xml:space="preserve"> </w:t>
      </w:r>
      <w:r w:rsidRPr="00F258C1">
        <w:rPr>
          <w:color w:val="000000"/>
        </w:rPr>
        <w:t>RH Ministarstvo financija, Zagreb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t xml:space="preserve">e-oglasna ploča </w:t>
      </w:r>
    </w:p>
    <w:p w:rsidRDefault="005A4951" w:rsidP="005A4951" w:rsidR="005A4951" w:rsidRPr="00F258C1">
      <w:pPr>
        <w:numPr>
          <w:ilvl w:val="0"/>
          <w:numId w:val="11"/>
        </w:numPr>
        <w:rPr>
          <w:bCs/>
        </w:rPr>
      </w:pPr>
      <w:r w:rsidRPr="00F258C1">
        <w:t>Općinski sud Osijek ZK odjel Đakovo</w:t>
      </w:r>
    </w:p>
    <w:p w:rsidRDefault="005A4951" w:rsidP="005A4951" w:rsidR="005A4951" w:rsidRPr="00F258C1">
      <w:pPr>
        <w:numPr>
          <w:ilvl w:val="0"/>
          <w:numId w:val="11"/>
        </w:numPr>
        <w:jc w:val="both"/>
        <w:rPr>
          <w:bCs/>
        </w:rPr>
      </w:pPr>
      <w:r w:rsidRPr="00F258C1">
        <w:t>RH MF Porezna uprava Područni ured Slavonija i Baranja</w:t>
      </w:r>
    </w:p>
    <w:p w:rsidRDefault="005C38C8" w:rsidP="005A4951" w:rsidR="005A4951" w:rsidRPr="00F258C1">
      <w:pPr>
        <w:numPr>
          <w:ilvl w:val="0"/>
          <w:numId w:val="11"/>
        </w:numPr>
      </w:pPr>
      <w:r>
        <w:t>kal. 1/3</w:t>
      </w:r>
    </w:p>
    <w:p w:rsidRDefault="00AE1132" w:rsidP="005A4951" w:rsidR="00AE1132" w:rsidRPr="00B52D2C">
      <w:pPr>
        <w:pStyle w:val="Tijeloteksta"/>
        <w:ind w:left="720"/>
        <w:jc w:val="left"/>
      </w:pPr>
    </w:p>
    <w:sectPr w:rsidSect="00644A96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079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EE0" w:rsidR="005C7EE0">
      <w:r>
        <w:separator/>
      </w:r>
    </w:p>
  </w:endnote>
  <w:endnote w:id="0" w:type="continuationSeparator">
    <w:p w:rsidRDefault="005C7EE0" w:rsidR="005C7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EE0" w:rsidR="005C7EE0">
      <w:r>
        <w:separator/>
      </w:r>
    </w:p>
  </w:footnote>
  <w:footnote w:id="0" w:type="continuationSeparator">
    <w:p w:rsidRDefault="005C7EE0" w:rsidR="005C7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2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386B" w:rsidP="005C38C8" w:rsidR="0013386B">
    <w:pPr>
      <w:pStyle w:val="Tijeloteksta"/>
      <w:framePr w:y="1" w:xAlign="center" w:vAnchor="text" w:hAnchor="margin" w:wrap="around"/>
      <w:jc w:val="center"/>
    </w:pP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20E6F"/>
    <w:rsid w:val="00090277"/>
    <w:rsid w:val="000C20F1"/>
    <w:rsid w:val="000F5172"/>
    <w:rsid w:val="00111CDD"/>
    <w:rsid w:val="0013386B"/>
    <w:rsid w:val="00134397"/>
    <w:rsid w:val="0016016C"/>
    <w:rsid w:val="00161D24"/>
    <w:rsid w:val="00163019"/>
    <w:rsid w:val="00165A37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60C60"/>
    <w:rsid w:val="00291B9C"/>
    <w:rsid w:val="002E0A22"/>
    <w:rsid w:val="00310014"/>
    <w:rsid w:val="00316BF5"/>
    <w:rsid w:val="00335BF6"/>
    <w:rsid w:val="003619AD"/>
    <w:rsid w:val="00365EF3"/>
    <w:rsid w:val="00381980"/>
    <w:rsid w:val="0039487B"/>
    <w:rsid w:val="003B7B3D"/>
    <w:rsid w:val="003C0664"/>
    <w:rsid w:val="003C56A4"/>
    <w:rsid w:val="003D676C"/>
    <w:rsid w:val="003E08E5"/>
    <w:rsid w:val="003E147C"/>
    <w:rsid w:val="003F68EE"/>
    <w:rsid w:val="004058E6"/>
    <w:rsid w:val="00406789"/>
    <w:rsid w:val="004124FE"/>
    <w:rsid w:val="00472B48"/>
    <w:rsid w:val="004806AD"/>
    <w:rsid w:val="004A3F4F"/>
    <w:rsid w:val="004D1A03"/>
    <w:rsid w:val="004E5065"/>
    <w:rsid w:val="00500BBD"/>
    <w:rsid w:val="00510B68"/>
    <w:rsid w:val="0055624C"/>
    <w:rsid w:val="005942D7"/>
    <w:rsid w:val="005A4951"/>
    <w:rsid w:val="005C38C8"/>
    <w:rsid w:val="005C7EE0"/>
    <w:rsid w:val="00607E75"/>
    <w:rsid w:val="006170F7"/>
    <w:rsid w:val="006235FB"/>
    <w:rsid w:val="0064185B"/>
    <w:rsid w:val="00644A96"/>
    <w:rsid w:val="00680E48"/>
    <w:rsid w:val="006A34CF"/>
    <w:rsid w:val="006A56C2"/>
    <w:rsid w:val="006F2D66"/>
    <w:rsid w:val="0071418B"/>
    <w:rsid w:val="00725641"/>
    <w:rsid w:val="007522CD"/>
    <w:rsid w:val="00752F7B"/>
    <w:rsid w:val="00755F25"/>
    <w:rsid w:val="007A7CA0"/>
    <w:rsid w:val="007C1241"/>
    <w:rsid w:val="007C63C9"/>
    <w:rsid w:val="007E0C4C"/>
    <w:rsid w:val="0080666F"/>
    <w:rsid w:val="008127CC"/>
    <w:rsid w:val="008415E3"/>
    <w:rsid w:val="008431E1"/>
    <w:rsid w:val="00861890"/>
    <w:rsid w:val="00863D7F"/>
    <w:rsid w:val="008737C5"/>
    <w:rsid w:val="00883DD1"/>
    <w:rsid w:val="00885860"/>
    <w:rsid w:val="008A39F1"/>
    <w:rsid w:val="0090329B"/>
    <w:rsid w:val="00915A45"/>
    <w:rsid w:val="00930D05"/>
    <w:rsid w:val="00970DB9"/>
    <w:rsid w:val="00990B6D"/>
    <w:rsid w:val="00994095"/>
    <w:rsid w:val="009A085D"/>
    <w:rsid w:val="009C13EB"/>
    <w:rsid w:val="009D7BB8"/>
    <w:rsid w:val="00A02F85"/>
    <w:rsid w:val="00A07AC6"/>
    <w:rsid w:val="00A5088C"/>
    <w:rsid w:val="00A73BA3"/>
    <w:rsid w:val="00A81411"/>
    <w:rsid w:val="00AB56F9"/>
    <w:rsid w:val="00AE1132"/>
    <w:rsid w:val="00AE6A04"/>
    <w:rsid w:val="00B41AB1"/>
    <w:rsid w:val="00B52D2C"/>
    <w:rsid w:val="00BC33DE"/>
    <w:rsid w:val="00BF21A5"/>
    <w:rsid w:val="00C15361"/>
    <w:rsid w:val="00C56909"/>
    <w:rsid w:val="00C9197B"/>
    <w:rsid w:val="00CA5EA9"/>
    <w:rsid w:val="00CC0E19"/>
    <w:rsid w:val="00CD52C1"/>
    <w:rsid w:val="00CF4431"/>
    <w:rsid w:val="00D005DD"/>
    <w:rsid w:val="00D03142"/>
    <w:rsid w:val="00D15DDD"/>
    <w:rsid w:val="00D2787A"/>
    <w:rsid w:val="00D60AA9"/>
    <w:rsid w:val="00D64559"/>
    <w:rsid w:val="00D75896"/>
    <w:rsid w:val="00D86163"/>
    <w:rsid w:val="00D96142"/>
    <w:rsid w:val="00DC6726"/>
    <w:rsid w:val="00DC7BF5"/>
    <w:rsid w:val="00DD670C"/>
    <w:rsid w:val="00DD7504"/>
    <w:rsid w:val="00DE58F9"/>
    <w:rsid w:val="00E1321F"/>
    <w:rsid w:val="00E41C22"/>
    <w:rsid w:val="00E430E2"/>
    <w:rsid w:val="00E55AA4"/>
    <w:rsid w:val="00E64DCA"/>
    <w:rsid w:val="00EA7407"/>
    <w:rsid w:val="00EB3D75"/>
    <w:rsid w:val="00EF2D54"/>
    <w:rsid w:val="00F2138B"/>
    <w:rsid w:val="00F21DC1"/>
    <w:rsid w:val="00F618C3"/>
    <w:rsid w:val="00F76EF7"/>
    <w:rsid w:val="00F83383"/>
    <w:rsid w:val="00F97598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DD670C"/>
    <w:rPr>
      <w:sz w:val="24"/>
      <w:szCs w:val="24"/>
    </w:rPr>
  </w:style>
  <w:style w:styleId="Naglaeno" w:type="character">
    <w:name w:val="Strong"/>
    <w:qFormat/>
    <w:rsid w:val="00DD670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DD670C"/>
    <w:rPr>
      <w:sz w:val="24"/>
      <w:szCs w:val="24"/>
    </w:rPr>
  </w:style>
  <w:style w:styleId="Naglaeno" w:type="character">
    <w:name w:val="Strong"/>
    <w:qFormat/>
    <w:rsid w:val="00DD670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St-1052/2013-136</izvorni_sadrzaj>
    <derivirana_varijabla naziv="DomainObject.Oznaka_1">St-1052/2013-136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St-1052/2013-136</izvorni_sadrzaj>
    <derivirana_varijabla naziv="DomainObject.PoslovniBrojDokumenta_1">St-1052/2013-136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3226</properties:Characters>
  <properties:Lines>95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2017-02-14T07:19:00Z</dcterms:created>
  <dc:creator>hermanj</dc:creator>
  <cp:lastModifiedBy>Maja Kocijan</cp:lastModifiedBy>
  <cp:lastPrinted>2017-02-14T07:53:00Z</cp:lastPrinted>
  <dcterms:modified xmlns:xsi="http://www.w3.org/2001/XMLSchema-instance" xsi:type="dcterms:W3CDTF">2017-02-14T07:55:00Z</dcterms:modified>
  <cp:revision>7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St-1052/2013-136 / Odluka - Rješenje - oglašavanje prodaje nevažećom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