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d68e" w14:paraId="070d68e" w:rsidRDefault="005E6ADC" w:rsidP="005E6ADC" w:rsidR="005E6ADC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6ADC" w:rsidP="005E6ADC" w:rsidR="005E6ADC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E6ADC" w:rsidP="005E6ADC" w:rsidR="005E6ADC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E6ADC" w:rsidP="005E6ADC" w:rsidR="005E6AD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E6ADC" w:rsidP="005E6ADC" w:rsidR="005E6ADC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5E6ADC" w:rsidP="005E6ADC" w:rsidR="005E6ADC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E6ADC" w:rsidP="005E6ADC" w:rsidR="005E6ADC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5E6ADC" w:rsidP="005E6ADC" w:rsidR="005E6AD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5E6ADC" w:rsidP="005E6ADC" w:rsidR="005E6ADC" w:rsidRPr="00CF72AC">
      <w:pPr>
        <w:rPr>
          <w:rFonts w:cs="Times New Roman" w:eastAsia="Times New Roman"/>
          <w:szCs w:val="24"/>
          <w:lang w:eastAsia="hr-HR"/>
        </w:rPr>
      </w:pPr>
    </w:p>
    <w:p w:rsidRDefault="005E6ADC" w:rsidP="005E6ADC" w:rsidR="005E6ADC" w:rsidRPr="00CF72A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prijedloga sudske savjetnice Mihaele Kaligari, u skraćenom stečajnom postupku nad pravnom osobom (dužnikom) RB – IMPEX d. o. o. Poreč, Obala Maršala Tita 9, OIB </w:t>
      </w:r>
      <w:r w:rsidRPr="00F10DEF">
        <w:rPr>
          <w:rFonts w:cs="Times New Roman" w:eastAsia="Times New Roman"/>
          <w:szCs w:val="24"/>
          <w:lang w:eastAsia="hr-HR"/>
        </w:rPr>
        <w:t>25611782202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10DEF">
        <w:rPr>
          <w:rFonts w:cs="Times New Roman" w:eastAsia="Times New Roman"/>
          <w:szCs w:val="24"/>
          <w:lang w:eastAsia="hr-HR"/>
        </w:rPr>
        <w:t>040034850</w:t>
      </w:r>
      <w:r>
        <w:rPr>
          <w:rFonts w:cs="Times New Roman" w:eastAsia="Times New Roman"/>
          <w:szCs w:val="24"/>
          <w:lang w:eastAsia="hr-HR"/>
        </w:rPr>
        <w:t>, 2</w:t>
      </w:r>
      <w:r w:rsidR="00DF7240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>. svibnja 2018.</w:t>
      </w:r>
    </w:p>
    <w:p w:rsidRDefault="005E6ADC" w:rsidP="005E6ADC" w:rsidR="005E6AD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5E6ADC" w:rsidP="005E6ADC" w:rsidR="005E6ADC" w:rsidRPr="00CF72AC">
      <w:pPr>
        <w:rPr>
          <w:rFonts w:cs="Times New Roman" w:eastAsia="Times New Roman"/>
          <w:szCs w:val="24"/>
          <w:lang w:eastAsia="hr-HR"/>
        </w:rPr>
      </w:pPr>
    </w:p>
    <w:p w:rsidRDefault="005E6ADC" w:rsidP="005E6ADC" w:rsidR="005E6ADC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RB – IMPEX d. o. o. Poreč, Obala Maršala Tita 9, OIB </w:t>
      </w:r>
      <w:r w:rsidRPr="00F10DEF">
        <w:rPr>
          <w:rFonts w:cs="Times New Roman" w:eastAsia="Times New Roman"/>
          <w:szCs w:val="24"/>
          <w:lang w:eastAsia="hr-HR"/>
        </w:rPr>
        <w:t>25611782202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10DEF">
        <w:rPr>
          <w:rFonts w:cs="Times New Roman" w:eastAsia="Times New Roman"/>
          <w:szCs w:val="24"/>
          <w:lang w:eastAsia="hr-HR"/>
        </w:rPr>
        <w:t>040034850</w:t>
      </w:r>
      <w:r>
        <w:rPr>
          <w:rFonts w:cs="Times New Roman" w:eastAsia="Times New Roman"/>
        </w:rPr>
        <w:t>.</w:t>
      </w:r>
    </w:p>
    <w:p w:rsidRDefault="005E6ADC" w:rsidP="005E6ADC" w:rsidR="005E6ADC"/>
    <w:p w:rsidRDefault="005E6ADC" w:rsidP="005E6ADC" w:rsidR="005E6ADC"/>
    <w:p w:rsidRDefault="005E6ADC" w:rsidP="005E6ADC" w:rsidR="005E6ADC" w:rsidRPr="00CF72AC">
      <w:pPr>
        <w:jc w:val="center"/>
      </w:pPr>
      <w:r w:rsidRPr="00CF72AC">
        <w:t>Obrazloženje</w:t>
      </w:r>
    </w:p>
    <w:p w:rsidRDefault="005E6ADC" w:rsidP="005E6ADC" w:rsidR="005E6ADC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E6ADC" w:rsidP="00BC6AD8" w:rsidR="005E6AD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BC6AD8">
        <w:rPr>
          <w:rFonts w:cs="Times New Roman" w:eastAsia="Times New Roman"/>
          <w:szCs w:val="24"/>
          <w:lang w:eastAsia="hr-HR"/>
        </w:rPr>
        <w:t>RB – IMPEX d. o. o. Poreč,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budući da su za to bili ispunjeni uvjeti predviđeni čl. 428. Stečajnog zakona (</w:t>
      </w:r>
      <w:r w:rsidR="00BC6AD8">
        <w:rPr>
          <w:rFonts w:cs="Times New Roman" w:eastAsia="Times New Roman"/>
          <w:szCs w:val="24"/>
          <w:lang w:eastAsia="hr-HR"/>
        </w:rPr>
        <w:t>„</w:t>
      </w:r>
      <w:r>
        <w:rPr>
          <w:rFonts w:cs="Times New Roman" w:eastAsia="Times New Roman"/>
          <w:szCs w:val="24"/>
          <w:lang w:eastAsia="hr-HR"/>
        </w:rPr>
        <w:t>Narodne novine</w:t>
      </w:r>
      <w:r w:rsidR="00BC6AD8">
        <w:rPr>
          <w:rFonts w:cs="Times New Roman" w:eastAsia="Times New Roman"/>
          <w:szCs w:val="24"/>
          <w:lang w:eastAsia="hr-HR"/>
        </w:rPr>
        <w:t xml:space="preserve">“ br. 71/15 i 104/17; </w:t>
      </w:r>
      <w:r>
        <w:rPr>
          <w:rFonts w:cs="Times New Roman" w:eastAsia="Times New Roman"/>
          <w:szCs w:val="24"/>
          <w:lang w:eastAsia="hr-HR"/>
        </w:rPr>
        <w:t>dalje</w:t>
      </w:r>
      <w:r w:rsidR="00BC6AD8">
        <w:rPr>
          <w:rFonts w:cs="Times New Roman" w:eastAsia="Times New Roman"/>
          <w:szCs w:val="24"/>
          <w:lang w:eastAsia="hr-HR"/>
        </w:rPr>
        <w:t>:</w:t>
      </w:r>
      <w:r>
        <w:rPr>
          <w:rFonts w:cs="Times New Roman" w:eastAsia="Times New Roman"/>
          <w:szCs w:val="24"/>
          <w:lang w:eastAsia="hr-HR"/>
        </w:rPr>
        <w:t xml:space="preserve"> SZ), i to </w:t>
      </w:r>
      <w:r>
        <w:t xml:space="preserve">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>od 120 dana (</w:t>
      </w:r>
      <w:r w:rsidR="00BC6AD8">
        <w:t>23. veljače</w:t>
      </w:r>
      <w:r>
        <w:t xml:space="preserve"> 2018. dužnik je imao neizvršene osnove za plaćanje u neprekinutom razdoblju od 120 dana u ukupnom iznosu od </w:t>
      </w:r>
      <w:r w:rsidR="00BC6AD8">
        <w:t>4.544.564,31</w:t>
      </w:r>
      <w:r>
        <w:t xml:space="preserve">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izvadak iz sudskog registra za dužnika (listovi 1-3 spisa), </w:t>
      </w:r>
      <w:r>
        <w:rPr>
          <w:rFonts w:cs="Times New Roman" w:eastAsia="Times New Roman"/>
          <w:szCs w:val="24"/>
          <w:lang w:eastAsia="hr-HR"/>
        </w:rPr>
        <w:t xml:space="preserve">sukladno odredbi čl. 430. SZ-a, na mrežnoj stranici e-Oglasna ploča sudova </w:t>
      </w:r>
      <w:r w:rsidR="00BC6AD8">
        <w:rPr>
          <w:rFonts w:cs="Times New Roman" w:eastAsia="Times New Roman"/>
          <w:szCs w:val="24"/>
          <w:lang w:eastAsia="hr-HR"/>
        </w:rPr>
        <w:t>21. ožujka</w:t>
      </w:r>
      <w:r>
        <w:rPr>
          <w:rFonts w:cs="Times New Roman" w:eastAsia="Times New Roman"/>
          <w:szCs w:val="24"/>
          <w:lang w:eastAsia="hr-HR"/>
        </w:rPr>
        <w:t xml:space="preserve"> 2018. objavljen je oglas posl. br. 11 St-</w:t>
      </w:r>
      <w:r w:rsidR="00BC6AD8">
        <w:rPr>
          <w:rFonts w:cs="Times New Roman" w:eastAsia="Times New Roman"/>
          <w:szCs w:val="24"/>
          <w:lang w:eastAsia="hr-HR"/>
        </w:rPr>
        <w:t>53</w:t>
      </w:r>
      <w:r>
        <w:rPr>
          <w:rFonts w:cs="Times New Roman" w:eastAsia="Times New Roman"/>
          <w:szCs w:val="24"/>
          <w:lang w:eastAsia="hr-HR"/>
        </w:rPr>
        <w:t>/2018-3 kojim</w:t>
      </w:r>
      <w:r w:rsidR="00BC6AD8">
        <w:rPr>
          <w:rFonts w:cs="Times New Roman" w:eastAsia="Times New Roman"/>
          <w:szCs w:val="24"/>
          <w:lang w:eastAsia="hr-HR"/>
        </w:rPr>
        <w:t xml:space="preserve"> su pozvane osobe ovlaštene za zastupanje dužnika da u roku od 15 dana od objave oglasa podnesu sudu javnobilježnički ovjerovljen popis imovine i obveza na propisanom obrascu sa sadržajem iz čl. 17. SZ-a, te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BC6AD8" w:rsidP="008B2EA5" w:rsidR="005E6AD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Dužnik je prokazni popis podnio 5. travnja 2018., dok je prijedlog za </w:t>
      </w:r>
      <w:r w:rsidR="005E6ADC">
        <w:rPr>
          <w:rFonts w:cs="Times New Roman" w:eastAsia="Times New Roman"/>
          <w:szCs w:val="24"/>
          <w:lang w:eastAsia="hr-HR"/>
        </w:rPr>
        <w:t>otvaranje stečajnog postupka nad dužnikom (</w:t>
      </w:r>
      <w:r>
        <w:rPr>
          <w:rFonts w:cs="Times New Roman" w:eastAsia="Times New Roman"/>
          <w:szCs w:val="24"/>
          <w:lang w:eastAsia="hr-HR"/>
        </w:rPr>
        <w:t>na propisanom obrascu) podnio 4. svibnja</w:t>
      </w:r>
      <w:r w:rsidR="005E6ADC">
        <w:rPr>
          <w:rFonts w:cs="Times New Roman" w:eastAsia="Times New Roman"/>
          <w:szCs w:val="24"/>
          <w:lang w:eastAsia="hr-HR"/>
        </w:rPr>
        <w:t xml:space="preserve"> 2018. kao vjerovnik </w:t>
      </w:r>
      <w:r>
        <w:rPr>
          <w:rFonts w:cs="Times New Roman" w:eastAsia="Times New Roman"/>
          <w:szCs w:val="24"/>
          <w:lang w:eastAsia="hr-HR"/>
        </w:rPr>
        <w:t xml:space="preserve">POSOJILNICA BANK eGen sa sjedištem u Austriji, Klagenfurt, Paulitschgasse 5-7, OIB 24250429800, </w:t>
      </w:r>
      <w:r w:rsidR="005E6ADC">
        <w:rPr>
          <w:rFonts w:cs="Times New Roman" w:eastAsia="Times New Roman"/>
          <w:szCs w:val="24"/>
        </w:rPr>
        <w:t xml:space="preserve">koji je ujedno </w:t>
      </w:r>
      <w:r>
        <w:rPr>
          <w:rFonts w:cs="Times New Roman" w:eastAsia="Times New Roman"/>
          <w:szCs w:val="24"/>
        </w:rPr>
        <w:t xml:space="preserve">(kako je to oglasom pozvan) </w:t>
      </w:r>
      <w:r w:rsidR="005E6ADC">
        <w:rPr>
          <w:rFonts w:cs="Times New Roman" w:eastAsia="Times New Roman"/>
          <w:szCs w:val="24"/>
          <w:lang w:eastAsia="hr-HR"/>
        </w:rPr>
        <w:t xml:space="preserve">izvršio uplatu predujma u iznosu 1.000,00 kn u Fond za namirenje troškova stečajnog postupka te dodatnog predujma za namirenje troškova stečajnog postupka u iznosu 10.000,00 kn, i dokaz o uplati dostavio je </w:t>
      </w:r>
      <w:r>
        <w:rPr>
          <w:rFonts w:cs="Times New Roman" w:eastAsia="Times New Roman"/>
          <w:szCs w:val="24"/>
          <w:lang w:eastAsia="hr-HR"/>
        </w:rPr>
        <w:t>u spis.</w:t>
      </w:r>
      <w:r w:rsidR="005E6ADC">
        <w:rPr>
          <w:rFonts w:cs="Times New Roman" w:eastAsia="Times New Roman"/>
          <w:szCs w:val="24"/>
          <w:lang w:eastAsia="hr-HR"/>
        </w:rPr>
        <w:t xml:space="preserve"> Budući da je vjerovnik u zakonskom roku na propisanom obrascu predložio otvaranje stečajnog postupka te je predujmio sredstva za namirenje troškova stečajnog postupka, nisu se ispunile pretpostavke za istodobno otvaranje i zaključenje skraćenog stečajnog postupka predviđene čl. 431. SZ-a. Stoga je provedbu skraćenog stečajnog postupka nad dužnikom, na temelju odredbe čl. 433. SZ-a, valjalo obustaviti. U skladu s navedenom odredbom, o </w:t>
      </w:r>
      <w:r w:rsidR="005E6ADC">
        <w:rPr>
          <w:rFonts w:cs="Times New Roman" w:eastAsia="Times New Roman"/>
          <w:szCs w:val="24"/>
          <w:lang w:eastAsia="hr-HR"/>
        </w:rPr>
        <w:lastRenderedPageBreak/>
        <w:t xml:space="preserve">prijedlogu vjerovnika za otvaranje stečajnog postupka, odgovarajućom primjenom općih odredbi stečajnog postupka, odlučiti će se posebnim rješenjem, za što će se, po pravomoćnosti ovog rješenja, predmetu dodijeliti novi posl. br. </w:t>
      </w:r>
    </w:p>
    <w:p w:rsidRDefault="005E6ADC" w:rsidP="005E6ADC" w:rsidR="005E6AD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E6ADC" w:rsidP="005E6ADC" w:rsidR="005E6AD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 Pazinu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D2AC6">
        <w:rPr>
          <w:rFonts w:cs="Times New Roman" w:eastAsia="Times New Roman"/>
          <w:szCs w:val="24"/>
          <w:lang w:eastAsia="hr-HR"/>
        </w:rPr>
        <w:t>23. svibnja</w:t>
      </w:r>
      <w:r>
        <w:rPr>
          <w:rFonts w:cs="Times New Roman" w:eastAsia="Times New Roman"/>
          <w:szCs w:val="24"/>
          <w:lang w:eastAsia="hr-HR"/>
        </w:rPr>
        <w:t xml:space="preserve"> 2018.</w:t>
      </w:r>
    </w:p>
    <w:p w:rsidRDefault="005E6ADC" w:rsidP="005E6ADC" w:rsidR="005E6ADC">
      <w:pPr>
        <w:jc w:val="center"/>
        <w:rPr>
          <w:rFonts w:cs="Times New Roman" w:eastAsia="Times New Roman"/>
          <w:szCs w:val="24"/>
          <w:lang w:eastAsia="hr-HR"/>
        </w:rPr>
      </w:pPr>
    </w:p>
    <w:p w:rsidRDefault="005E6ADC" w:rsidP="005E6ADC" w:rsidR="005E6ADC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5E6ADC" w:rsidP="005E6ADC" w:rsidR="005E6ADC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6B7736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5E6ADC" w:rsidP="005E6ADC" w:rsidR="005E6ADC">
      <w:pPr>
        <w:rPr>
          <w:rFonts w:cs="Times New Roman" w:eastAsia="Times New Roman"/>
          <w:szCs w:val="24"/>
          <w:lang w:eastAsia="hr-HR"/>
        </w:rPr>
      </w:pPr>
    </w:p>
    <w:p w:rsidRDefault="005E6ADC" w:rsidP="005E6ADC" w:rsidR="005E6ADC">
      <w:pPr>
        <w:rPr>
          <w:rFonts w:cs="Times New Roman" w:eastAsia="Times New Roman"/>
          <w:szCs w:val="24"/>
          <w:lang w:eastAsia="hr-HR"/>
        </w:rPr>
      </w:pPr>
    </w:p>
    <w:p w:rsidRDefault="005E6ADC" w:rsidP="005E6ADC" w:rsidR="005E6AD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5E6ADC" w:rsidP="005E6ADC" w:rsidR="005E6ADC" w:rsidRPr="0049520E">
      <w:r>
        <w:rPr>
          <w:rFonts w:cs="Times New Roman" w:eastAsia="Times New Roman"/>
          <w:szCs w:val="24"/>
          <w:lang w:eastAsia="hr-HR"/>
        </w:rPr>
        <w:tab/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5E6ADC" w:rsidP="005E6ADC" w:rsidR="005E6ADC">
      <w:pPr>
        <w:rPr>
          <w:rFonts w:cs="Times New Roman" w:eastAsia="Times New Roman"/>
          <w:szCs w:val="24"/>
          <w:lang w:eastAsia="hr-HR"/>
        </w:rPr>
      </w:pPr>
    </w:p>
    <w:p w:rsidRDefault="005E6ADC" w:rsidP="005E6ADC" w:rsidR="005E6ADC" w:rsidRPr="00CF72AC">
      <w:pPr>
        <w:rPr>
          <w:rFonts w:cs="Times New Roman" w:eastAsia="Times New Roman"/>
          <w:szCs w:val="24"/>
          <w:lang w:eastAsia="hr-HR"/>
        </w:rPr>
      </w:pPr>
    </w:p>
    <w:p w:rsidRDefault="005E6ADC" w:rsidP="005E6ADC" w:rsidR="005E6AD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5E6ADC" w:rsidP="005E6ADC" w:rsidR="005E6AD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1. Financijska agencija, RC Rijeka, Rijeka, Frana Kurelca 8,</w:t>
      </w:r>
    </w:p>
    <w:p w:rsidRDefault="005E6ADC" w:rsidP="005E6ADC" w:rsidR="00CD2AC6">
      <w:pPr>
        <w:rPr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CD2AC6">
        <w:rPr>
          <w:rFonts w:eastAsiaTheme="minorEastAsia"/>
          <w:lang w:eastAsia="hr-HR"/>
        </w:rPr>
        <w:t>RB-IMPEX d. o. o. Poreč, Obala Maršala Tita 9,</w:t>
      </w:r>
    </w:p>
    <w:p w:rsidRDefault="00CD2AC6" w:rsidP="005E6ADC" w:rsidR="00CD2AC6">
      <w:pPr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3. </w:t>
      </w:r>
      <w:r w:rsidR="005E6ADC"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4"/>
          <w:lang w:eastAsia="hr-HR"/>
        </w:rPr>
        <w:t>POSOJILNICA BANK eGen sa sjedištem u Austriji, Klagenfurt, Paulitschgasse 5-7, po pun. – Odvjetničko društvo KALLAY &amp; PARTNERI d. o. o. Zagreb, Ilica 1A/III,</w:t>
      </w:r>
    </w:p>
    <w:p w:rsidRDefault="005E6ADC" w:rsidP="005E6ADC" w:rsidR="005E6AD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5E6ADC" w:rsidP="005E6ADC" w:rsidR="005E6ADC">
      <w:pPr>
        <w:rPr>
          <w:rFonts w:eastAsiaTheme="minorEastAsia"/>
          <w:lang w:eastAsia="hr-HR"/>
        </w:rPr>
      </w:pPr>
    </w:p>
    <w:p w:rsidRDefault="005E6ADC" w:rsidP="005E6ADC" w:rsidR="005E6ADC" w:rsidRPr="00CF72AC">
      <w:pPr>
        <w:rPr>
          <w:rFonts w:eastAsiaTheme="minorEastAsia"/>
          <w:lang w:eastAsia="hr-HR"/>
        </w:rPr>
      </w:pPr>
    </w:p>
    <w:p w:rsidRDefault="005E6ADC" w:rsidP="005E6ADC" w:rsidR="005E6ADC" w:rsidRPr="00CF72AC">
      <w:pPr>
        <w:rPr>
          <w:rFonts w:eastAsiaTheme="minorEastAsia"/>
          <w:lang w:eastAsia="hr-HR"/>
        </w:rPr>
      </w:pPr>
    </w:p>
    <w:p w:rsidRDefault="005E6ADC" w:rsidP="005E6ADC" w:rsidR="005E6ADC"/>
    <w:p w:rsidRDefault="005E6ADC" w:rsidP="005E6ADC" w:rsidR="005E6ADC"/>
    <w:p w:rsidRDefault="005E6ADC" w:rsidP="005E6ADC" w:rsidR="005E6ADC"/>
    <w:p w:rsidRDefault="005E6ADC" w:rsidP="005E6ADC" w:rsidR="005E6ADC"/>
    <w:p w:rsidRDefault="005E6ADC" w:rsidP="005E6ADC" w:rsidR="005E6ADC"/>
    <w:p w:rsidRDefault="005E6ADC" w:rsidP="005E6ADC" w:rsidR="005E6ADC"/>
    <w:p w:rsidRDefault="005E6ADC" w:rsidP="005E6ADC" w:rsidR="005E6ADC"/>
    <w:p w:rsidRDefault="005E6ADC" w:rsidP="005E6ADC" w:rsidR="005E6ADC"/>
    <w:p w:rsidRDefault="005E6ADC" w:rsidP="005E6ADC" w:rsidR="005E6ADC"/>
    <w:p w:rsidRDefault="005E6ADC" w:rsidP="005E6ADC" w:rsidR="005E6ADC"/>
    <w:p w:rsidRDefault="005E6ADC" w:rsidP="005E6ADC" w:rsidR="005E6ADC"/>
    <w:p w:rsidRDefault="005E6ADC" w:rsidP="005E6ADC" w:rsidR="005E6ADC"/>
    <w:p w:rsidRDefault="00DF7240" w:rsidR="006D6747"/>
    <w:sectPr w:rsidSect="002D16FF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ADC" w:rsidP="005E6ADC" w:rsidR="005E6ADC">
      <w:r>
        <w:separator/>
      </w:r>
    </w:p>
  </w:endnote>
  <w:endnote w:id="0" w:type="continuationSeparator">
    <w:p w:rsidRDefault="005E6ADC" w:rsidP="005E6ADC" w:rsidR="005E6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ADC" w:rsidP="005E6ADC" w:rsidR="005E6ADC">
      <w:r>
        <w:separator/>
      </w:r>
    </w:p>
  </w:footnote>
  <w:footnote w:id="0" w:type="continuationSeparator">
    <w:p w:rsidRDefault="005E6ADC" w:rsidP="005E6ADC" w:rsidR="005E6A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A5" w:rsidP="00BB4DF0" w:rsidR="002D16FF" w:rsidRPr="00BB4DF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F724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5E6ADC">
      <w:rPr>
        <w:szCs w:val="24"/>
      </w:rPr>
      <w:t>53/2018-7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A5" w:rsidP="002D16FF" w:rsidR="002D16FF" w:rsidRPr="000331C6">
    <w:pPr>
      <w:pStyle w:val="Zaglavlje"/>
      <w:jc w:val="right"/>
    </w:pPr>
    <w:r>
      <w:rPr>
        <w:szCs w:val="24"/>
      </w:rPr>
      <w:t>11 St-</w:t>
    </w:r>
    <w:r w:rsidR="005E6ADC">
      <w:rPr>
        <w:szCs w:val="24"/>
      </w:rPr>
      <w:t>53/2018-7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4BF9"/>
    <w:rsid w:val="000B38EF"/>
    <w:rsid w:val="005E6ADC"/>
    <w:rsid w:val="00614BF9"/>
    <w:rsid w:val="006B7736"/>
    <w:rsid w:val="008B2EA5"/>
    <w:rsid w:val="009676C7"/>
    <w:rsid w:val="00BC6AD8"/>
    <w:rsid w:val="00CD2AC6"/>
    <w:rsid w:val="00DF7240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6AD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6A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6AD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A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6AD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6A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6AD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B7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7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73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7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7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6AD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6A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6AD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A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6AD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6A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6AD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B7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7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73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7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7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St-53/2018-7</izvorni_sadrzaj>
    <derivirana_varijabla naziv="DomainObject.Oznaka_1">St-53/2018-7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St-53/2018</izvorni_sadrzaj>
    <derivirana_varijabla naziv="DomainObject.Predmet.OznakaBroj_1">St-53/2018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RB - IMPEX d.o.o. POREČ</izvorni_sadrzaj>
    <derivirana_varijabla naziv="DomainObject.Predmet.ProtustrankaFormated_1">  RB - IMPEX d.o.o. POREČ</derivirana_varijabla>
  </DomainObject.Predmet.ProtustrankaFormated>
  <DomainObject.Predmet.ProtustrankaFormatedOIB>
    <izvorni_sadrzaj>  RB - IMPEX d.o.o. POREČ, OIB 25611782202</izvorni_sadrzaj>
    <derivirana_varijabla naziv="DomainObject.Predmet.ProtustrankaFormatedOIB_1">  RB - IMPEX d.o.o. POREČ, OIB 25611782202</derivirana_varijabla>
  </DomainObject.Predmet.ProtustrankaFormatedOIB>
  <DomainObject.Predmet.ProtustrankaFormatedWithAdress>
    <izvorni_sadrzaj> RB - IMPEX d.o.o. POREČ, Obala Maršala Tita 9, 34343 Poreč</izvorni_sadrzaj>
    <derivirana_varijabla naziv="DomainObject.Predmet.ProtustrankaFormatedWithAdress_1"> RB - IMPEX d.o.o. POREČ, Obala Maršala Tita 9, 34343 Poreč</derivirana_varijabla>
  </DomainObject.Predmet.ProtustrankaFormatedWithAdress>
  <DomainObject.Predmet.ProtustrankaFormatedWithAdressOIB>
    <izvorni_sadrzaj> RB - IMPEX d.o.o. POREČ, OIB 25611782202, Obala Maršala Tita 9, 34343 Poreč</izvorni_sadrzaj>
    <derivirana_varijabla naziv="DomainObject.Predmet.ProtustrankaFormatedWithAdressOIB_1"> RB - IMPEX d.o.o. POREČ, OIB 25611782202, Obala Maršala Tita 9, 34343 Poreč</derivirana_varijabla>
  </DomainObject.Predmet.ProtustrankaFormatedWithAdressOIB>
  <DomainObject.Predmet.ProtustrankaWithAdress>
    <izvorni_sadrzaj>RB - IMPEX d.o.o. POREČ Obala Maršala Tita 9, 34343 Poreč</izvorni_sadrzaj>
    <derivirana_varijabla naziv="DomainObject.Predmet.ProtustrankaWithAdress_1">RB - IMPEX d.o.o. POREČ Obala Maršala Tita 9, 34343 Poreč</derivirana_varijabla>
  </DomainObject.Predmet.ProtustrankaWithAdress>
  <DomainObject.Predmet.ProtustrankaWithAdressOIB>
    <izvorni_sadrzaj>RB - IMPEX d.o.o. POREČ, OIB 25611782202, Obala Maršala Tita 9, 34343 Poreč</izvorni_sadrzaj>
    <derivirana_varijabla naziv="DomainObject.Predmet.ProtustrankaWithAdressOIB_1">RB - IMPEX d.o.o. POREČ, OIB 25611782202, Obala Maršala Tita 9, 34343 Poreč</derivirana_varijabla>
  </DomainObject.Predmet.ProtustrankaWithAdressOIB>
  <DomainObject.Predmet.ProtustrankaNazivFormated>
    <izvorni_sadrzaj>RB - IMPEX d.o.o. POREČ</izvorni_sadrzaj>
    <derivirana_varijabla naziv="DomainObject.Predmet.ProtustrankaNazivFormated_1">RB - IMPEX d.o.o. POREČ</derivirana_varijabla>
  </DomainObject.Predmet.ProtustrankaNazivFormated>
  <DomainObject.Predmet.ProtustrankaNazivFormatedOIB>
    <izvorni_sadrzaj>RB - IMPEX d.o.o. POREČ, OIB 25611782202</izvorni_sadrzaj>
    <derivirana_varijabla naziv="DomainObject.Predmet.ProtustrankaNazivFormatedOIB_1">RB - IMPEX d.o.o. POREČ, OIB 25611782202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4544564.31</izvorni_sadrzaj>
    <derivirana_varijabla naziv="DomainObject.Predmet.TrenutnaVrijednost_1">4544564.31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RB - IMPEX d.o.o. POREČ</item>
    </izvorni_sadrzaj>
    <derivirana_varijabla naziv="DomainObject.Predmet.ProtuStrankaListFormated_1">
      <item>RB - IMPEX d.o.o. POREČ</item>
    </derivirana_varijabla>
  </DomainObject.Predmet.ProtuStrankaListFormated>
  <DomainObject.Predmet.ProtuStrankaListFormatedOIB>
    <izvorni_sadrzaj>
      <item>RB - IMPEX d.o.o. POREČ, OIB 25611782202</item>
    </izvorni_sadrzaj>
    <derivirana_varijabla naziv="DomainObject.Predmet.ProtuStrankaListFormatedOIB_1">
      <item>RB - IMPEX d.o.o. POREČ, OIB 25611782202</item>
    </derivirana_varijabla>
  </DomainObject.Predmet.ProtuStrankaListFormatedOIB>
  <DomainObject.Predmet.ProtuStrankaListFormatedWithAdress>
    <izvorni_sadrzaj>
      <item>RB - IMPEX d.o.o. POREČ, Obala Maršala Tita 9, 34343 Poreč</item>
    </izvorni_sadrzaj>
    <derivirana_varijabla naziv="DomainObject.Predmet.ProtuStrankaListFormatedWithAdress_1">
      <item>RB - IMPEX d.o.o. POREČ, Obala Maršala Tita 9, 34343 Poreč</item>
    </derivirana_varijabla>
  </DomainObject.Predmet.ProtuStrankaListFormatedWithAdress>
  <DomainObject.Predmet.ProtuStrankaListFormatedWithAdressOIB>
    <izvorni_sadrzaj>
      <item>RB - IMPEX d.o.o. POREČ, OIB 25611782202, Obala Maršala Tita 9, 34343 Poreč</item>
    </izvorni_sadrzaj>
    <derivirana_varijabla naziv="DomainObject.Predmet.ProtuStrankaListFormatedWithAdressOIB_1">
      <item>RB - IMPEX d.o.o. POREČ, OIB 25611782202, Obala Maršala Tita 9, 34343 Poreč</item>
    </derivirana_varijabla>
  </DomainObject.Predmet.ProtuStrankaListFormatedWithAdressOIB>
  <DomainObject.Predmet.ProtuStrankaListNazivFormated>
    <izvorni_sadrzaj>
      <item>RB - IMPEX d.o.o. POREČ</item>
    </izvorni_sadrzaj>
    <derivirana_varijabla naziv="DomainObject.Predmet.ProtuStrankaListNazivFormated_1">
      <item>RB - IMPEX d.o.o. POREČ</item>
    </derivirana_varijabla>
  </DomainObject.Predmet.ProtuStrankaListNazivFormated>
  <DomainObject.Predmet.ProtuStrankaListNazivFormatedOIB>
    <izvorni_sadrzaj>
      <item>RB - IMPEX d.o.o. POREČ, OIB 25611782202</item>
    </izvorni_sadrzaj>
    <derivirana_varijabla naziv="DomainObject.Predmet.ProtuStrankaListNazivFormatedOIB_1">
      <item>RB - IMPEX d.o.o. POREČ, OIB 25611782202</item>
    </derivirana_varijabla>
  </DomainObject.Predmet.ProtuStrankaListNazivFormatedOIB>
  <DomainObject.Predmet.OstaliListFormated>
    <izvorni_sadrzaj>
      <item>VELID NASIF</item>
      <item>Odvj. druš. KALLAY &amp; PARTNERI, društvo s ograničenom odgovornošću</item>
    </izvorni_sadrzaj>
    <derivirana_varijabla naziv="DomainObject.Predmet.OstaliListFormated_1">
      <item>VELID NASIF</item>
      <item>Odvj. druš. KALLAY &amp; PARTNERI, društvo s ograničenom odgovornošću</item>
    </derivirana_varijabla>
  </DomainObject.Predmet.OstaliListFormated>
  <DomainObject.Predmet.OstaliListFormatedOIB>
    <izvorni_sadrzaj>
      <item>VELID NASIF</item>
      <item>Odvj. druš. KALLAY &amp; PARTNERI, društvo s ograničenom odgovornošću, OIB 86709918716</item>
    </izvorni_sadrzaj>
    <derivirana_varijabla naziv="DomainObject.Predmet.OstaliListFormatedOIB_1">
      <item>VELID NASIF</item>
      <item>Odvj. druš. KALLAY &amp; PARTNERI, društvo s ograničenom odgovornošću, OIB 86709918716</item>
    </derivirana_varijabla>
  </DomainObject.Predmet.OstaliListFormatedOIB>
  <DomainObject.Predmet.OstaliListFormatedWithAdress>
    <izvorni_sadrzaj>
      <item>VELID NASIF, iLICA 1A/III, 10000 Zagreb</item>
      <item>Odvj. druš. KALLAY &amp; PARTNERI, društvo s ograničenom odgovornošću, Ilica 1A/III, 10000 Zagreb</item>
    </izvorni_sadrzaj>
    <derivirana_varijabla naziv="DomainObject.Predmet.OstaliListFormatedWithAdress_1">
      <item>VELID NASIF, iLICA 1A/III, 10000 Zagreb</item>
      <item>Odvj. druš. KALLAY &amp; PARTNERI, društvo s ograničenom odgovornošću, Ilica 1A/III, 10000 Zagreb</item>
    </derivirana_varijabla>
  </DomainObject.Predmet.OstaliListFormatedWithAdress>
  <DomainObject.Predmet.OstaliListFormatedWithAdressOIB>
    <izvorni_sadrzaj>
      <item>VELID NASIF, iLICA 1A/III, 10000 Zagreb</item>
      <item>Odvj. druš. KALLAY &amp; PARTNERI, društvo s ograničenom odgovornošću, OIB 86709918716, Ilica 1A/III, 10000 Zagreb</item>
    </izvorni_sadrzaj>
    <derivirana_varijabla naziv="DomainObject.Predmet.OstaliListFormatedWithAdressOIB_1">
      <item>VELID NASIF, iLICA 1A/III, 10000 Zagreb</item>
      <item>Odvj. druš. KALLAY &amp; PARTNERI, društvo s ograničenom odgovornošću, OIB 86709918716, Ilica 1A/III, 10000 Zagreb</item>
    </derivirana_varijabla>
  </DomainObject.Predmet.OstaliListFormatedWithAdressOIB>
  <DomainObject.Predmet.OstaliListNazivFormated>
    <izvorni_sadrzaj>
      <item>VELID NASIF</item>
      <item>Odvj. druš. KALLAY &amp; PARTNERI, društvo s ograničenom odgovornošću</item>
    </izvorni_sadrzaj>
    <derivirana_varijabla naziv="DomainObject.Predmet.OstaliListNazivFormated_1">
      <item>VELID NASIF</item>
      <item>Odvj. druš. KALLAY &amp; PARTNERI, društvo s ograničenom odgovornošću</item>
    </derivirana_varijabla>
  </DomainObject.Predmet.OstaliListNazivFormated>
  <DomainObject.Predmet.OstaliListNazivFormatedOIB>
    <izvorni_sadrzaj>
      <item>VELID NASIF</item>
      <item>Odvj. druš. KALLAY &amp; PARTNERI, društvo s ograničenom odgovornošću, OIB 86709918716</item>
    </izvorni_sadrzaj>
    <derivirana_varijabla naziv="DomainObject.Predmet.OstaliListNazivFormatedOIB_1">
      <item>VELID NASIF</item>
      <item>Odvj. druš.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St-53/2018-7</izvorni_sadrzaj>
    <derivirana_varijabla naziv="DomainObject.PoslovniBrojDokumenta_1">St-53/2018-7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RB - IMPEX d.o.o. POREČ</izvorni_sadrzaj>
    <derivirana_varijabla naziv="DomainObject.Predmet.ProtustrankaIDrugi_1">RB - IMPEX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RB - IMPEX d.o.o. POREČ, OIB 25611782202, Obala Maršala Tita 9, 34343 Poreč</izvorni_sadrzaj>
    <derivirana_varijabla naziv="DomainObject.Predmet.ProtustrankaIDrugiAdressOIB_1">RB - IMPEX d.o.o. POREČ, OIB 25611782202, Obala Maršala Tita 9, 34343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RB - IMPEX d.o.o. POREČ</item>
      <item>VELID NASIF</item>
      <item>Odvj. druš. KALLAY &amp; PARTNERI, društvo s ograničenom odgovornošću</item>
    </izvorni_sadrzaj>
    <derivirana_varijabla naziv="DomainObject.Predmet.SudioniciListNaziv_1">
      <item>FINANCIJSKA AGENCIJA, RC RIJEKA, PODRUŽNICA PULA, PULA</item>
      <item>RB - IMPEX d.o.o. POREČ</item>
      <item>VELID NASIF</item>
      <item>Odvj. druš. KALLAY &amp; PARTNERI,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RB - IMPEX d.o.o. POREČ, OIB 25611782202, Obala Maršala Tita 9,34343 Poreč</item>
      <item>VELID NASIF, iLICA 1A/III,10000 Zagreb</item>
      <item>Odvj. druš. KALLAY &amp; PARTNERI, društvo s ograničenom odgovornošću, OIB 86709918716, Ilica 1A/III,10000 Zagreb</item>
    </izvorni_sadrzaj>
    <derivirana_varijabla naziv="DomainObject.Predmet.SudioniciListAdressOIB_1">
      <item>FINANCIJSKA AGENCIJA, RC RIJEKA, PODRUŽNICA PULA, PULA, OIB 85821130368, Giardini 5,52100 Pula</item>
      <item>RB - IMPEX d.o.o. POREČ, OIB 25611782202, Obala Maršala Tita 9,34343 Poreč</item>
      <item>VELID NASIF, iLICA 1A/III,10000 Zagreb</item>
      <item>Odvj. druš.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25611782202</item>
      <item>, OIB null</item>
      <item>, OIB 86709918716</item>
    </izvorni_sadrzaj>
    <derivirana_varijabla naziv="DomainObject.Predmet.SudioniciListNazivOIB_1">
      <item>, OIB 85821130368</item>
      <item>, OIB 25611782202</item>
      <item>, OIB null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3219</properties:Characters>
  <properties:Lines>86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2018-05-23T06:19:00Z</dcterms:created>
  <dc:creator>Mihaela Kaligari</dc:creator>
  <dc:description/>
  <cp:keywords/>
  <cp:lastModifiedBy>Morena Brajuha</cp:lastModifiedBy>
  <cp:lastPrinted>2018-05-25T12:27:00Z</cp:lastPrinted>
  <dcterms:modified xmlns:xsi="http://www.w3.org/2001/XMLSchema-instance" xsi:type="dcterms:W3CDTF">2018-05-25T12:27:00Z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St-53/2018-7 / Odluka - Rješenje o obustavi skraćenog stečajnog postupka (St_53-18_Rb-impex_d.o.o._(Posojilnica_bank+PROKAZNI)._(posojilnica_bank+prokazni))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