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267c2" w14:paraId="b6267c2" w:rsidRDefault="00E62507" w:rsidP="00E62507" w:rsidR="00E62507">
      <w:pPr>
        <w15:collapsed w:val="false"/>
        <w:rPr>
          <w:b/>
        </w:rPr>
      </w:pPr>
      <w:bookmarkStart w:name="_GoBack" w:id="0"/>
      <w:bookmarkEnd w:id="0"/>
      <w:r>
        <w:rPr>
          <w:noProof/>
        </w:rPr>
        <w:t xml:space="preserve">          </w:t>
      </w:r>
      <w:r>
        <w:rPr>
          <w:noProof/>
        </w:rPr>
        <w:drawing>
          <wp:inline distR="0" distL="0" distB="0" distT="0">
            <wp:extent cy="713740" cx="5334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3740" cx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62507" w:rsidP="00E62507" w:rsidR="00E62507">
      <w:pPr>
        <w:rPr>
          <w:b/>
        </w:rPr>
      </w:pPr>
    </w:p>
    <w:p w:rsidRDefault="00E62507" w:rsidP="00E62507" w:rsidR="00E62507">
      <w:pPr>
        <w:rPr>
          <w:b/>
        </w:rPr>
      </w:pPr>
      <w:r>
        <w:rPr>
          <w:b/>
        </w:rPr>
        <w:t>REPUBLIKA HRVATSKA</w:t>
      </w:r>
    </w:p>
    <w:p w:rsidRDefault="00E62507" w:rsidP="00E62507" w:rsidR="00E62507">
      <w:pPr>
        <w:rPr>
          <w:b/>
        </w:rPr>
      </w:pPr>
      <w:r>
        <w:rPr>
          <w:b/>
        </w:rPr>
        <w:t>TRGOVAČKI SUD U OSIJEKU</w:t>
      </w:r>
    </w:p>
    <w:p w:rsidRDefault="00E62507" w:rsidP="00E62507" w:rsidR="00E62507">
      <w:pPr>
        <w:rPr>
          <w:b/>
        </w:rPr>
      </w:pPr>
      <w:r>
        <w:rPr>
          <w:b/>
        </w:rPr>
        <w:t>STALNA SLUŽBA U SLAVONSKOM BRODU</w:t>
      </w:r>
      <w:r>
        <w:rPr>
          <w:b/>
        </w:rPr>
        <w:tab/>
        <w:t xml:space="preserve">     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3 St-2184/2016-47</w:t>
      </w:r>
    </w:p>
    <w:p w:rsidRDefault="00E62507" w:rsidP="00E62507" w:rsidR="00E62507">
      <w:pPr>
        <w:rPr>
          <w:b/>
        </w:rPr>
      </w:pPr>
      <w:r>
        <w:rPr>
          <w:b/>
        </w:rPr>
        <w:t>Trg pobjede 13</w:t>
      </w:r>
    </w:p>
    <w:p w:rsidRDefault="00E62507" w:rsidP="00E62507" w:rsidR="00E62507">
      <w:pPr>
        <w:rPr>
          <w:b/>
        </w:rPr>
      </w:pPr>
      <w:r>
        <w:rPr>
          <w:b/>
        </w:rPr>
        <w:t>35000 Slavonski Brod</w:t>
      </w:r>
    </w:p>
    <w:p w:rsidRDefault="00E62507" w:rsidP="00E62507" w:rsidR="00E62507">
      <w:pPr>
        <w:rPr>
          <w:b/>
        </w:rPr>
      </w:pPr>
    </w:p>
    <w:p w:rsidRDefault="00E62507" w:rsidP="00E62507" w:rsidR="00E62507">
      <w:pPr>
        <w:jc w:val="center"/>
        <w:rPr>
          <w:b/>
        </w:rPr>
      </w:pPr>
      <w:r>
        <w:rPr>
          <w:b/>
        </w:rPr>
        <w:t xml:space="preserve">O G L A S </w:t>
      </w:r>
    </w:p>
    <w:p w:rsidRDefault="00E62507" w:rsidP="00E62507" w:rsidR="00E62507">
      <w:pPr>
        <w:jc w:val="both"/>
        <w:rPr>
          <w:b/>
        </w:rPr>
      </w:pPr>
      <w:r>
        <w:tab/>
      </w:r>
    </w:p>
    <w:p w:rsidRDefault="00E62507" w:rsidP="00E62507" w:rsidR="00E62507">
      <w:pPr>
        <w:ind w:firstLine="708"/>
        <w:jc w:val="both"/>
      </w:pPr>
      <w:r>
        <w:t xml:space="preserve">TRGOVAČKI SUD U OSIJEKU STALNA SLUŽBA U SLAVONSKOM BRODU po stečajnoj sutkinji Danijeli Martini Maoduš, nad dužnikom </w:t>
      </w:r>
      <w:r>
        <w:rPr>
          <w:b/>
        </w:rPr>
        <w:t>GAVRAN GRADNJA j.d.o.o. za građenje, usluge i trgovinu, Slavonski Brod, A. Bačića 16, OIB: 63081423531</w:t>
      </w:r>
      <w:r>
        <w:t xml:space="preserve">,  koga zastupa stečajni upravitelj Vinko </w:t>
      </w:r>
      <w:proofErr w:type="spellStart"/>
      <w:r>
        <w:t>Pečanić</w:t>
      </w:r>
      <w:proofErr w:type="spellEnd"/>
      <w:r>
        <w:t>, 1. ožujka 2018.</w:t>
      </w:r>
    </w:p>
    <w:p w:rsidRDefault="00E62507" w:rsidP="00E62507" w:rsidR="00E62507"/>
    <w:p w:rsidRDefault="00E62507" w:rsidP="00E62507" w:rsidR="00E62507">
      <w:pPr>
        <w:pStyle w:val="Odlomakpopisa"/>
        <w:numPr>
          <w:ilvl w:val="0"/>
          <w:numId w:val="1"/>
        </w:numPr>
        <w:jc w:val="both"/>
      </w:pPr>
      <w:r>
        <w:t>Određuje se Skupština vjerovnika u postupku stečaja nad dužnikom GAVRAN GRADNJA j.d.o.o. za građenje, usluge i trgovinu, Slavonski Brod, A. Bačića 16, OIB: 63081423531</w:t>
      </w:r>
      <w:r>
        <w:rPr>
          <w:b/>
        </w:rPr>
        <w:t xml:space="preserve">, </w:t>
      </w:r>
      <w:r>
        <w:t xml:space="preserve">za dan:  </w:t>
      </w:r>
    </w:p>
    <w:p w:rsidRDefault="00E62507" w:rsidP="00E62507" w:rsidR="00E62507">
      <w:pPr>
        <w:pStyle w:val="Odlomakpopisa"/>
        <w:ind w:left="1080"/>
        <w:jc w:val="both"/>
      </w:pPr>
    </w:p>
    <w:p w:rsidRDefault="00E62507" w:rsidP="00E62507" w:rsidR="00E62507">
      <w:pPr>
        <w:ind w:firstLine="708"/>
        <w:jc w:val="center"/>
        <w:rPr>
          <w:b/>
          <w:u w:val="single"/>
          <w:lang w:val="en-US"/>
        </w:rPr>
      </w:pPr>
      <w:r>
        <w:rPr>
          <w:b/>
          <w:u w:val="single"/>
        </w:rPr>
        <w:t>21. ožujka 2018. u 9,00</w:t>
      </w:r>
    </w:p>
    <w:p w:rsidRDefault="00E62507" w:rsidP="00E62507" w:rsidR="00E62507">
      <w:pPr>
        <w:jc w:val="both"/>
      </w:pPr>
    </w:p>
    <w:p w:rsidRDefault="00E62507" w:rsidP="00E62507" w:rsidR="00E62507">
      <w:pPr>
        <w:pStyle w:val="Odlomakpopisa"/>
        <w:numPr>
          <w:ilvl w:val="0"/>
          <w:numId w:val="1"/>
        </w:numPr>
        <w:jc w:val="both"/>
      </w:pPr>
      <w:r>
        <w:t xml:space="preserve">Na Skupštinu se pozivaju stečajni vjerovnici: Sead </w:t>
      </w:r>
      <w:proofErr w:type="spellStart"/>
      <w:r>
        <w:t>Muminović</w:t>
      </w:r>
      <w:proofErr w:type="spellEnd"/>
      <w:r>
        <w:t xml:space="preserve">, Stjepan Gavran, Anto </w:t>
      </w:r>
      <w:proofErr w:type="spellStart"/>
      <w:r>
        <w:t>Stjepanović</w:t>
      </w:r>
      <w:proofErr w:type="spellEnd"/>
      <w:r>
        <w:t xml:space="preserve">, ŽDO za RH, Ministarstvo financija, </w:t>
      </w:r>
      <w:proofErr w:type="spellStart"/>
      <w:r>
        <w:t>VIPnet</w:t>
      </w:r>
      <w:proofErr w:type="spellEnd"/>
      <w:r>
        <w:t xml:space="preserve"> d.o.o., Grad Slavonski Brod, odvjetnici iz OD Antolić i suradnici za SCHACHERMAJER, Mijo </w:t>
      </w:r>
      <w:proofErr w:type="spellStart"/>
      <w:r>
        <w:t>Dragova</w:t>
      </w:r>
      <w:proofErr w:type="spellEnd"/>
      <w:r>
        <w:t xml:space="preserve"> te stečajni upravitelj Vinko </w:t>
      </w:r>
      <w:proofErr w:type="spellStart"/>
      <w:r>
        <w:t>Pečanić</w:t>
      </w:r>
      <w:proofErr w:type="spellEnd"/>
      <w:r>
        <w:t>.</w:t>
      </w:r>
    </w:p>
    <w:p w:rsidRDefault="00E62507" w:rsidP="00E62507" w:rsidR="00E62507">
      <w:pPr>
        <w:pStyle w:val="Odlomakpopisa"/>
        <w:ind w:left="1080"/>
        <w:jc w:val="both"/>
      </w:pPr>
    </w:p>
    <w:p w:rsidRDefault="00E62507" w:rsidP="00E62507" w:rsidR="00E62507">
      <w:pPr>
        <w:pStyle w:val="Odlomakpopisa"/>
        <w:numPr>
          <w:ilvl w:val="0"/>
          <w:numId w:val="1"/>
        </w:numPr>
        <w:jc w:val="both"/>
      </w:pPr>
      <w:r>
        <w:t xml:space="preserve">Dnevni red Skupštine je slijedeći: </w:t>
      </w:r>
    </w:p>
    <w:p w:rsidRDefault="00E62507" w:rsidP="00E62507" w:rsidR="00E62507">
      <w:pPr>
        <w:jc w:val="both"/>
      </w:pPr>
    </w:p>
    <w:p w:rsidRDefault="00E62507" w:rsidP="00E62507" w:rsidR="00E62507">
      <w:pPr>
        <w:numPr>
          <w:ilvl w:val="0"/>
          <w:numId w:val="2"/>
        </w:numPr>
        <w:jc w:val="both"/>
        <w:rPr>
          <w:b/>
          <w:lang w:val="en-US"/>
        </w:rPr>
      </w:pPr>
      <w:r>
        <w:rPr>
          <w:b/>
        </w:rPr>
        <w:t xml:space="preserve">Izvješće stečajnog upravitelja – usvajanje, primjedbe, </w:t>
      </w:r>
    </w:p>
    <w:p w:rsidRDefault="00E62507" w:rsidP="00E62507" w:rsidR="00E62507">
      <w:pPr>
        <w:numPr>
          <w:ilvl w:val="0"/>
          <w:numId w:val="2"/>
        </w:numPr>
        <w:jc w:val="both"/>
        <w:rPr>
          <w:b/>
          <w:lang w:val="en-US"/>
        </w:rPr>
      </w:pPr>
      <w:r>
        <w:rPr>
          <w:b/>
        </w:rPr>
        <w:t>Donošenje odluke o prijedlogu stečajnog upravitelja za obustavu i zaključenje stečajnog postupka,</w:t>
      </w:r>
    </w:p>
    <w:p w:rsidRDefault="00E62507" w:rsidP="00E62507" w:rsidR="00E62507">
      <w:pPr>
        <w:numPr>
          <w:ilvl w:val="0"/>
          <w:numId w:val="2"/>
        </w:numPr>
        <w:jc w:val="both"/>
        <w:rPr>
          <w:b/>
          <w:lang w:val="en-US"/>
        </w:rPr>
      </w:pPr>
      <w:r>
        <w:rPr>
          <w:b/>
        </w:rPr>
        <w:t>Različito.</w:t>
      </w:r>
    </w:p>
    <w:p w:rsidRDefault="00E62507" w:rsidP="00E62507" w:rsidR="00E62507">
      <w:pPr>
        <w:jc w:val="both"/>
      </w:pPr>
    </w:p>
    <w:p w:rsidRDefault="00E62507" w:rsidP="00E62507" w:rsidR="00E62507">
      <w:pPr>
        <w:pStyle w:val="Odlomakpopisa"/>
        <w:numPr>
          <w:ilvl w:val="0"/>
          <w:numId w:val="1"/>
        </w:numPr>
        <w:jc w:val="both"/>
        <w:rPr>
          <w:b/>
        </w:rPr>
      </w:pPr>
      <w:r>
        <w:t xml:space="preserve">Skupština vjerovnika dana </w:t>
      </w:r>
      <w:r>
        <w:rPr>
          <w:b/>
          <w:u w:val="single"/>
        </w:rPr>
        <w:t>21. ožujka 2018. u 9,00</w:t>
      </w:r>
      <w:r>
        <w:rPr>
          <w:b/>
        </w:rPr>
        <w:t xml:space="preserve"> će se održati u  prostorijama Trgovačkog suda u Osijeku, Stalna služba u Slavonskom Brodu, Trg pobjede 13, III kat, soba 73, Slavonski Brod.</w:t>
      </w:r>
    </w:p>
    <w:p w:rsidRDefault="00E62507" w:rsidP="00E62507" w:rsidR="00E62507">
      <w:pPr>
        <w:jc w:val="center"/>
      </w:pPr>
    </w:p>
    <w:p w:rsidRDefault="00E62507" w:rsidP="00E62507" w:rsidR="00E62507">
      <w:pPr>
        <w:jc w:val="center"/>
      </w:pPr>
      <w:r>
        <w:t>Obrazloženje</w:t>
      </w:r>
    </w:p>
    <w:p w:rsidRDefault="00E62507" w:rsidP="00E62507" w:rsidR="00E62507">
      <w:pPr>
        <w:jc w:val="both"/>
        <w:rPr>
          <w:b/>
        </w:rPr>
      </w:pPr>
    </w:p>
    <w:p w:rsidRDefault="00E62507" w:rsidP="00E62507" w:rsidR="00E62507">
      <w:pPr>
        <w:ind w:firstLine="708"/>
        <w:jc w:val="both"/>
      </w:pPr>
      <w:r>
        <w:t>Stečajni upravitelj je obavijestio podneskom od 28.2.2018. stečajnu sutkinju da nema stečajne mase dostatne za namirenje troškova stečajnog postupka, koji su već nastali ili su predvidivi.</w:t>
      </w:r>
    </w:p>
    <w:p w:rsidRDefault="00E62507" w:rsidP="00E62507" w:rsidR="00E62507">
      <w:pPr>
        <w:ind w:firstLine="708"/>
        <w:jc w:val="both"/>
      </w:pPr>
      <w:r>
        <w:t>Stoga je odlučeno  kao u izreci.</w:t>
      </w:r>
    </w:p>
    <w:p w:rsidRDefault="00E62507" w:rsidP="00E62507" w:rsidR="00E62507">
      <w:pPr>
        <w:ind w:firstLine="708"/>
        <w:jc w:val="both"/>
      </w:pPr>
    </w:p>
    <w:p w:rsidRDefault="00E62507" w:rsidP="00E62507" w:rsidR="00E62507">
      <w:pPr>
        <w:jc w:val="center"/>
        <w:rPr>
          <w:lang w:val="en-US"/>
        </w:rPr>
      </w:pPr>
      <w:r>
        <w:t>U Slavonskom Brodu 1. ožujka 2018.</w:t>
      </w:r>
    </w:p>
    <w:p w:rsidRDefault="00E62507" w:rsidP="00E62507" w:rsidR="00E62507">
      <w:pPr>
        <w:ind w:firstLine="624" w:left="5040"/>
        <w:rPr>
          <w:lang w:val="en-US"/>
        </w:rPr>
      </w:pPr>
      <w:r>
        <w:t>     Stečajna sutkinja:</w:t>
      </w:r>
    </w:p>
    <w:p w:rsidRDefault="00E62507" w:rsidP="00E62507" w:rsidR="00E62507">
      <w:pPr>
        <w:ind w:firstLine="720" w:left="4944"/>
        <w:rPr>
          <w:sz w:val="20"/>
          <w:szCs w:val="20"/>
        </w:rPr>
      </w:pPr>
      <w:r>
        <w:t>Daniela Martini Maoduš</w:t>
      </w:r>
    </w:p>
    <w:p w:rsidRDefault="00E62507" w:rsidP="00E62507" w:rsidR="00E62507">
      <w:pPr>
        <w:rPr>
          <w:sz w:val="20"/>
          <w:szCs w:val="20"/>
        </w:rPr>
      </w:pPr>
    </w:p>
    <w:p w:rsidRDefault="00E62507" w:rsidP="00E62507" w:rsidR="00E62507">
      <w:pPr>
        <w:rPr>
          <w:sz w:val="20"/>
          <w:szCs w:val="20"/>
        </w:rPr>
      </w:pPr>
    </w:p>
    <w:p w:rsidRDefault="00E62507" w:rsidP="00E62507" w:rsidR="00E62507">
      <w:pPr>
        <w:rPr>
          <w:sz w:val="20"/>
          <w:szCs w:val="20"/>
        </w:rPr>
      </w:pPr>
    </w:p>
    <w:p w:rsidRDefault="00E62507" w:rsidP="00E62507" w:rsidR="00E62507">
      <w:pPr>
        <w:rPr>
          <w:sz w:val="20"/>
          <w:szCs w:val="20"/>
        </w:rPr>
      </w:pPr>
    </w:p>
    <w:p w:rsidRDefault="00E62507" w:rsidP="00E62507" w:rsidR="00E62507">
      <w:pPr>
        <w:rPr>
          <w:sz w:val="20"/>
          <w:szCs w:val="20"/>
          <w:lang w:val="en-US"/>
        </w:rPr>
      </w:pPr>
      <w:proofErr w:type="spellStart"/>
      <w:r>
        <w:rPr>
          <w:sz w:val="20"/>
          <w:szCs w:val="20"/>
        </w:rPr>
        <w:t>Rj</w:t>
      </w:r>
      <w:proofErr w:type="spellEnd"/>
      <w:r>
        <w:rPr>
          <w:sz w:val="20"/>
          <w:szCs w:val="20"/>
        </w:rPr>
        <w:t xml:space="preserve">. - </w:t>
      </w:r>
      <w:proofErr w:type="spellStart"/>
      <w:r>
        <w:rPr>
          <w:sz w:val="20"/>
          <w:szCs w:val="20"/>
        </w:rPr>
        <w:t>eOglasna</w:t>
      </w:r>
      <w:proofErr w:type="spellEnd"/>
      <w:r>
        <w:rPr>
          <w:sz w:val="20"/>
          <w:szCs w:val="20"/>
        </w:rPr>
        <w:t xml:space="preserve"> ploča</w:t>
      </w:r>
    </w:p>
    <w:p w:rsidRDefault="005E15FD" w:rsidR="005E15FD"/>
    <w:sectPr w:rsidR="005E15F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A371E2"/>
    <w:multiLevelType w:val="hybridMultilevel"/>
    <w:tmpl w:val="9B9E9D30"/>
    <w:lvl w:tplc="E766E694" w:ilvl="0">
      <w:start w:val="1"/>
      <w:numFmt w:val="upperRoman"/>
      <w:lvlText w:val="%1."/>
      <w:lvlJc w:val="left"/>
      <w:pPr>
        <w:ind w:hanging="720" w:left="1080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2777817"/>
    <w:multiLevelType w:val="hybridMultilevel"/>
    <w:tmpl w:val="E8CEB352"/>
    <w:lvl w:tplc="A81CD334" w:ilvl="0">
      <w:start w:val="1"/>
      <w:numFmt w:val="decimal"/>
      <w:lvlText w:val="%1."/>
      <w:lvlJc w:val="left"/>
      <w:pPr>
        <w:ind w:hanging="840" w:left="1440"/>
      </w:pPr>
    </w:lvl>
    <w:lvl w:tplc="041A0019" w:ilvl="1">
      <w:start w:val="1"/>
      <w:numFmt w:val="lowerLetter"/>
      <w:lvlText w:val="%2."/>
      <w:lvlJc w:val="left"/>
      <w:pPr>
        <w:ind w:hanging="360" w:left="1680"/>
      </w:pPr>
    </w:lvl>
    <w:lvl w:tplc="041A001B" w:ilvl="2">
      <w:start w:val="1"/>
      <w:numFmt w:val="lowerRoman"/>
      <w:lvlText w:val="%3."/>
      <w:lvlJc w:val="right"/>
      <w:pPr>
        <w:ind w:hanging="180" w:left="2400"/>
      </w:pPr>
    </w:lvl>
    <w:lvl w:tplc="041A000F" w:ilvl="3">
      <w:start w:val="1"/>
      <w:numFmt w:val="decimal"/>
      <w:lvlText w:val="%4."/>
      <w:lvlJc w:val="left"/>
      <w:pPr>
        <w:ind w:hanging="360" w:left="3120"/>
      </w:pPr>
    </w:lvl>
    <w:lvl w:tplc="041A0019" w:ilvl="4">
      <w:start w:val="1"/>
      <w:numFmt w:val="lowerLetter"/>
      <w:lvlText w:val="%5."/>
      <w:lvlJc w:val="left"/>
      <w:pPr>
        <w:ind w:hanging="360" w:left="3840"/>
      </w:pPr>
    </w:lvl>
    <w:lvl w:tplc="041A001B" w:ilvl="5">
      <w:start w:val="1"/>
      <w:numFmt w:val="lowerRoman"/>
      <w:lvlText w:val="%6."/>
      <w:lvlJc w:val="right"/>
      <w:pPr>
        <w:ind w:hanging="180" w:left="4560"/>
      </w:pPr>
    </w:lvl>
    <w:lvl w:tplc="041A000F" w:ilvl="6">
      <w:start w:val="1"/>
      <w:numFmt w:val="decimal"/>
      <w:lvlText w:val="%7."/>
      <w:lvlJc w:val="left"/>
      <w:pPr>
        <w:ind w:hanging="360" w:left="5280"/>
      </w:pPr>
    </w:lvl>
    <w:lvl w:tplc="041A0019" w:ilvl="7">
      <w:start w:val="1"/>
      <w:numFmt w:val="lowerLetter"/>
      <w:lvlText w:val="%8."/>
      <w:lvlJc w:val="left"/>
      <w:pPr>
        <w:ind w:hanging="360" w:left="6000"/>
      </w:pPr>
    </w:lvl>
    <w:lvl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62507"/>
    <w:rsid w:val="005E15FD"/>
    <w:rsid w:val="00BA2F4E"/>
    <w:rsid w:val="00E62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6250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6250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6250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62507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A2F4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2F4E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2F4E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2F4E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2F4E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6250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6250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6250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62507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A2F4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2F4E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2F4E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2F4E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2F4E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74064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ožujka 2018.</izvorni_sadrzaj>
    <derivirana_varijabla naziv="DomainObject.DatumDonosenjaOdluke_1">1.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2184</izvorni_sadrzaj>
    <derivirana_varijabla naziv="DomainObject.Predmet.Broj_1">2184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kolovoza 2016.</izvorni_sadrzaj>
    <derivirana_varijabla naziv="DomainObject.Predmet.DatumOsnivanja_1">26.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51538.61</izvorni_sadrzaj>
    <derivirana_varijabla naziv="DomainObject.Predmet.InicijalnaVrijednost_1">51538.61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St-2184/2016</izvorni_sadrzaj>
    <derivirana_varijabla naziv="DomainObject.Predmet.OznakaBroj_1">St-2184/2016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st.a SZ</izvorni_sadrzaj>
    <derivirana_varijabla naziv="DomainObject.Predmet.PrimjedbaSuca_1">čl. 110 st.a SZ</derivirana_varijabla>
  </DomainObject.Predmet.PrimjedbaSuca>
  <DomainObject.Predmet.ProtustrankaFormated>
    <izvorni_sadrzaj>  GAVRAN GRADNJA j.d.o.o. za građenje, usluge i trgovinu</izvorni_sadrzaj>
    <derivirana_varijabla naziv="DomainObject.Predmet.ProtustrankaFormated_1">  GAVRAN GRADNJA j.d.o.o. za građenje, usluge i trgovinu</derivirana_varijabla>
  </DomainObject.Predmet.ProtustrankaFormated>
  <DomainObject.Predmet.ProtustrankaFormatedOIB>
    <izvorni_sadrzaj>  GAVRAN GRADNJA j.d.o.o. za građenje, usluge i trgovinu, OIB 63081423531</izvorni_sadrzaj>
    <derivirana_varijabla naziv="DomainObject.Predmet.ProtustrankaFormatedOIB_1">  GAVRAN GRADNJA j.d.o.o. za građenje, usluge i trgovinu, OIB 63081423531</derivirana_varijabla>
  </DomainObject.Predmet.ProtustrankaFormatedOIB>
  <DomainObject.Predmet.ProtustrankaFormatedWithAdress>
    <izvorni_sadrzaj> GAVRAN GRADNJA j.d.o.o. za građenje, usluge i trgovinu, Antuna Bačića 16 , 35000 Slavonski Brod</izvorni_sadrzaj>
    <derivirana_varijabla naziv="DomainObject.Predmet.ProtustrankaFormatedWithAdress_1"> GAVRAN GRADNJA j.d.o.o. za građenje, usluge i trgovinu, Antuna Bačića 16 , 35000 Slavonski Brod</derivirana_varijabla>
  </DomainObject.Predmet.ProtustrankaFormatedWithAdress>
  <DomainObject.Predmet.ProtustrankaFormatedWithAdressOIB>
    <izvorni_sadrzaj> GAVRAN GRADNJA j.d.o.o. za građenje, usluge i trgovinu, OIB 63081423531, Antuna Bačića 16 , 35000 Slavonski Brod</izvorni_sadrzaj>
    <derivirana_varijabla naziv="DomainObject.Predmet.ProtustrankaFormatedWithAdressOIB_1"> GAVRAN GRADNJA j.d.o.o. za građenje, usluge i trgovinu, OIB 63081423531, Antuna Bačića 16 , 35000 Slavonski Brod</derivirana_varijabla>
  </DomainObject.Predmet.ProtustrankaFormatedWithAdressOIB>
  <DomainObject.Predmet.ProtustrankaWithAdress>
    <izvorni_sadrzaj>GAVRAN GRADNJA j.d.o.o. za građenje, usluge i trgovinu Antuna Bačića 16 , 35000 Slavonski Brod</izvorni_sadrzaj>
    <derivirana_varijabla naziv="DomainObject.Predmet.ProtustrankaWithAdress_1">GAVRAN GRADNJA j.d.o.o. za građenje, usluge i trgovinu Antuna Bačića 16 , 35000 Slavonski Brod</derivirana_varijabla>
  </DomainObject.Predmet.ProtustrankaWithAdress>
  <DomainObject.Predmet.ProtustrankaWithAdressOIB>
    <izvorni_sadrzaj>GAVRAN GRADNJA j.d.o.o. za građenje, usluge i trgovinu, OIB 63081423531, Antuna Bačića 16 , 35000 Slavonski Brod</izvorni_sadrzaj>
    <derivirana_varijabla naziv="DomainObject.Predmet.ProtustrankaWithAdressOIB_1">GAVRAN GRADNJA j.d.o.o. za građenje, usluge i trgovinu, OIB 63081423531, Antuna Bačića 16 , 35000 Slavonski Brod</derivirana_varijabla>
  </DomainObject.Predmet.ProtustrankaWithAdressOIB>
  <DomainObject.Predmet.ProtustrankaNazivFormated>
    <izvorni_sadrzaj>GAVRAN GRADNJA j.d.o.o. za građenje, usluge i trgovinu</izvorni_sadrzaj>
    <derivirana_varijabla naziv="DomainObject.Predmet.ProtustrankaNazivFormated_1">GAVRAN GRADNJA j.d.o.o. za građenje, usluge i trgovinu</derivirana_varijabla>
  </DomainObject.Predmet.ProtustrankaNazivFormated>
  <DomainObject.Predmet.ProtustrankaNazivFormatedOIB>
    <izvorni_sadrzaj>GAVRAN GRADNJA j.d.o.o. za građenje, usluge i trgovinu, OIB 63081423531</izvorni_sadrzaj>
    <derivirana_varijabla naziv="DomainObject.Predmet.ProtustrankaNazivFormatedOIB_1">GAVRAN GRADNJA j.d.o.o. za građenje, usluge i trgovinu, OIB 63081423531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GAVRAN GRADNJA j.d.o.o. za građenje, usluge i trgovinu</item>
    </izvorni_sadrzaj>
    <derivirana_varijabla naziv="DomainObject.Predmet.ProtuStrankaListFormated_1">
      <item>GAVRAN GRADNJA j.d.o.o. za građenje, usluge i trgovinu</item>
    </derivirana_varijabla>
  </DomainObject.Predmet.ProtuStrankaListFormated>
  <DomainObject.Predmet.ProtuStrankaListFormatedOIB>
    <izvorni_sadrzaj>
      <item>GAVRAN GRADNJA j.d.o.o. za građenje, usluge i trgovinu, OIB 63081423531</item>
    </izvorni_sadrzaj>
    <derivirana_varijabla naziv="DomainObject.Predmet.ProtuStrankaListFormatedOIB_1">
      <item>GAVRAN GRADNJA j.d.o.o. za građenje, usluge i trgovinu, OIB 63081423531</item>
    </derivirana_varijabla>
  </DomainObject.Predmet.ProtuStrankaListFormatedOIB>
  <DomainObject.Predmet.ProtuStrankaListFormatedWithAdress>
    <izvorni_sadrzaj>
      <item>GAVRAN GRADNJA j.d.o.o. za građenje, usluge i trgovinu, Antuna Bačića 16 , 35000 Slavonski Brod</item>
    </izvorni_sadrzaj>
    <derivirana_varijabla naziv="DomainObject.Predmet.ProtuStrankaListFormatedWithAdress_1">
      <item>GAVRAN GRADNJA j.d.o.o. za građenje, usluge i trgovinu, Antuna Bačića 16 , 35000 Slavonski Brod</item>
    </derivirana_varijabla>
  </DomainObject.Predmet.ProtuStrankaListFormatedWithAdress>
  <DomainObject.Predmet.ProtuStrankaListFormatedWithAdressOIB>
    <izvorni_sadrzaj>
      <item>GAVRAN GRADNJA j.d.o.o. za građenje, usluge i trgovinu, OIB 63081423531, Antuna Bačića 16 , 35000 Slavonski Brod</item>
    </izvorni_sadrzaj>
    <derivirana_varijabla naziv="DomainObject.Predmet.ProtuStrankaListFormatedWithAdressOIB_1">
      <item>GAVRAN GRADNJA j.d.o.o. za građenje, usluge i trgovinu, OIB 63081423531, Antuna Bačića 16 , 35000 Slavonski Brod</item>
    </derivirana_varijabla>
  </DomainObject.Predmet.ProtuStrankaListFormatedWithAdressOIB>
  <DomainObject.Predmet.ProtuStrankaListNazivFormated>
    <izvorni_sadrzaj>
      <item>GAVRAN GRADNJA j.d.o.o. za građenje, usluge i trgovinu</item>
    </izvorni_sadrzaj>
    <derivirana_varijabla naziv="DomainObject.Predmet.ProtuStrankaListNazivFormated_1">
      <item>GAVRAN GRADNJA j.d.o.o. za građenje, usluge i trgovinu</item>
    </derivirana_varijabla>
  </DomainObject.Predmet.ProtuStrankaListNazivFormated>
  <DomainObject.Predmet.ProtuStrankaListNazivFormatedOIB>
    <izvorni_sadrzaj>
      <item>GAVRAN GRADNJA j.d.o.o. za građenje, usluge i trgovinu, OIB 63081423531</item>
    </izvorni_sadrzaj>
    <derivirana_varijabla naziv="DomainObject.Predmet.ProtuStrankaListNazivFormatedOIB_1">
      <item>GAVRAN GRADNJA j.d.o.o. za građenje, usluge i trgovinu, OIB 63081423531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2018.</izvorni_sadrzaj>
    <derivirana_varijabla naziv="DomainObject.Datum_1">1.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GAVRAN GRADNJA j.d.o.o. za građenje, usluge i trgovinu</izvorni_sadrzaj>
    <derivirana_varijabla naziv="DomainObject.Predmet.ProtustrankaIDrugi_1">GAVRAN GRADNJA j.d.o.o. za građenje, usluge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GAVRAN GRADNJA j.d.o.o. za građenje, usluge i trgovinu, OIB 63081423531, Antuna Bačića 16 , 35000 Slavonski Brod</izvorni_sadrzaj>
    <derivirana_varijabla naziv="DomainObject.Predmet.ProtustrankaIDrugiAdressOIB_1">GAVRAN GRADNJA j.d.o.o. za građenje, usluge i trgovinu, OIB 63081423531, Antuna Bačića 16 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GAVRAN GRADNJA j.d.o.o. za građenje, usluge i trgovinu</item>
    </izvorni_sadrzaj>
    <derivirana_varijabla naziv="DomainObject.Predmet.SudioniciListNaziv_1">
      <item>Financijska agencija</item>
      <item>GAVRAN GRADNJA j.d.o.o. za građenje, usluge i trgovinu</item>
    </derivirana_varijabla>
  </DomainObject.Predmet.SudioniciListNaziv>
  <DomainObject.Predmet.SudioniciListAdressOIB>
    <izvorni_sadrzaj>
      <item>Financijska agencija, OIB 85821130368, Ulica grada Vukovara 70,10000 Zagreb</item>
      <item>GAVRAN GRADNJA j.d.o.o. za građenje, usluge i trgovinu, OIB 63081423531, Antuna Bačića 16 ,35000 Slavonski Brod</item>
    </izvorni_sadrzaj>
    <derivirana_varijabla naziv="DomainObject.Predmet.SudioniciListAdressOIB_1">
      <item>Financijska agencija, OIB 85821130368, Ulica grada Vukovara 70,10000 Zagreb</item>
      <item>GAVRAN GRADNJA j.d.o.o. za građenje, usluge i trgovinu, OIB 63081423531, Antuna Bačića 16 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63081423531</item>
    </izvorni_sadrzaj>
    <derivirana_varijabla naziv="DomainObject.Predmet.SudioniciListNazivOIB_1">
      <item>, OIB 85821130368</item>
      <item>, OIB 63081423531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Vinko Pečanić, OIB 03918439681, Frankopanska 17 Lipik</item>
    </izvorni_sadrzaj>
    <derivirana_varijabla naziv="DomainObject.Predmet.StecajniUpraviteljiListAddressOIB_1">
      <item>Vinko Pečanić, OIB 03918439681, Frankopanska 17 Lipik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242</properties:Words>
  <properties:Characters>1402</properties:Characters>
  <properties:Lines>52</properties:Lines>
  <properties:Paragraphs>22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2018-03-01T12:55:00Z</dcterms:created>
  <dc:creator>wsadmin</dc:creator>
  <cp:lastModifiedBy>wsadmin</cp:lastModifiedBy>
  <cp:lastPrinted>2018-03-01T12:59:00Z</cp:lastPrinted>
  <dcterms:modified xmlns:xsi="http://www.w3.org/2001/XMLSchema-instance" xsi:type="dcterms:W3CDTF">2018-03-01T13:01:00Z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- sazivanje skupštine vjerovnika (OGLAS SAZIVANJE SKUPŠTINE VJEROVNIKA.docx)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