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ed5ad" w14:paraId="99ed5ad" w:rsidRDefault="00F9484C" w:rsidR="00F9484C">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484C" w:rsidP="0070027B" w:rsidR="00F9484C">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1C0D73">
        <w:t xml:space="preserve">                     </w:t>
      </w:r>
      <w:r w:rsidR="001C0D73">
        <w:tab/>
        <w:t>67. St-347</w:t>
      </w:r>
      <w:r w:rsidR="00F24636">
        <w:t>/15</w:t>
      </w:r>
      <w:r w:rsidR="00381C4B">
        <w:t>-20</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DD651E" w:rsidP="0070027B" w:rsidR="00EB51F8" w:rsidRPr="00F9484C">
      <w:pPr>
        <w:jc w:val="both"/>
      </w:pPr>
      <w:r w:rsidRPr="000F6F7C">
        <w:rPr>
          <w:lang w:val="pt-BR"/>
        </w:rPr>
        <w:t>Trgovački sud u Zagrebu, po sucu Gordanu Zubaku, u stečajnom predmetu u povodu prijedloga EKOL TRGOVINA d.o.o., Ivanić Grad, Vulinčeva 140, kojeg zastupa punomoćnik Igor Buturac, odvjetnik u Zagrebu, Srebrnjak 55, za otvaranje stečajnog postupka nad dužnikom EKOL TRGOVINA d.o.o., Ivanić Grad, Vulinčeva 140, OIB: 83795053231</w:t>
      </w:r>
      <w:r w:rsidR="00DC268C" w:rsidRPr="00F9484C">
        <w:t xml:space="preserve">, </w:t>
      </w:r>
      <w:r w:rsidR="00F9484C" w:rsidRPr="00F9484C">
        <w:rPr>
          <w:lang w:val="pt-BR"/>
        </w:rPr>
        <w:t>12. travnja</w:t>
      </w:r>
      <w:r w:rsidR="00F24636" w:rsidRPr="00F9484C">
        <w:rPr>
          <w:lang w:val="pt-BR"/>
        </w:rPr>
        <w:t xml:space="preserve"> 2016</w:t>
      </w:r>
      <w:r w:rsidR="00EB51F8" w:rsidRPr="00F9484C">
        <w:rPr>
          <w:lang w:val="pt-BR"/>
        </w:rPr>
        <w:t>.</w:t>
      </w:r>
      <w:r w:rsidR="00EB51F8" w:rsidRPr="00F9484C">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3A7D16">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DD651E" w:rsidRPr="000F6F7C">
        <w:rPr>
          <w:lang w:val="pt-BR"/>
        </w:rPr>
        <w:t xml:space="preserve">EKOL TRGOVINA d.o.o., Ivanić Grad, Vulinčeva 140, OIB: 83795053231, MBS: </w:t>
      </w:r>
      <w:r w:rsidR="00DD651E" w:rsidRPr="000F6F7C">
        <w:t>080275249</w:t>
      </w:r>
      <w:r w:rsidRPr="003A7D16">
        <w:t xml:space="preserve">. </w:t>
      </w:r>
      <w:r w:rsidR="009B52EA">
        <w:t>Rješenje</w:t>
      </w:r>
      <w:r w:rsidRPr="003A7D16">
        <w:t xml:space="preserve"> o otvaranju stečajnog postupka nad dužnikom istaknut je na </w:t>
      </w:r>
      <w:r w:rsidR="009B52EA">
        <w:t>e-</w:t>
      </w:r>
      <w:r w:rsidRPr="003A7D16">
        <w:t xml:space="preserve">oglasnoj ploči Trgovačkog suda u Zagrebu </w:t>
      </w:r>
      <w:r w:rsidRPr="00372077">
        <w:t>dan</w:t>
      </w:r>
      <w:r w:rsidR="00347CA4" w:rsidRPr="00372077">
        <w:t xml:space="preserve">a </w:t>
      </w:r>
      <w:r w:rsidR="00F9484C">
        <w:t xml:space="preserve">12. travnja </w:t>
      </w:r>
      <w:r w:rsidR="00F24636" w:rsidRPr="00372077">
        <w:t>2016</w:t>
      </w:r>
      <w:r w:rsidR="009C6B90" w:rsidRPr="003A7D16">
        <w:t xml:space="preserve">. u </w:t>
      </w:r>
      <w:r w:rsidR="00F9484C" w:rsidRPr="00F9484C">
        <w:t>1</w:t>
      </w:r>
      <w:r w:rsidR="008000C1">
        <w:t>0</w:t>
      </w:r>
      <w:r w:rsidR="00F9484C" w:rsidRPr="00F9484C">
        <w:t xml:space="preserve">,00 </w:t>
      </w:r>
      <w:r w:rsidRPr="00F9484C">
        <w:t>sati</w:t>
      </w:r>
      <w:r w:rsidRPr="003A7D16">
        <w:t>.</w:t>
      </w:r>
    </w:p>
    <w:p w:rsidRDefault="00C12410" w:rsidP="00D85CC6" w:rsidR="009C6B90" w:rsidRPr="003A7D16">
      <w:pPr>
        <w:jc w:val="both"/>
      </w:pPr>
      <w:r w:rsidRPr="003A7D16">
        <w:t>II</w:t>
      </w:r>
      <w:r w:rsidR="00D85CC6" w:rsidRPr="003A7D16">
        <w:t>.</w:t>
      </w:r>
      <w:r w:rsidRPr="003A7D16">
        <w:t xml:space="preserve"> Za stečajnog upravitelja imenuje se</w:t>
      </w:r>
      <w:r w:rsidR="0023149C" w:rsidRPr="003A7D16">
        <w:t xml:space="preserve"> </w:t>
      </w:r>
      <w:r w:rsidR="00DD651E">
        <w:t>Dražen Vidman iz Ivanca</w:t>
      </w:r>
      <w:r w:rsidR="00DD651E" w:rsidRPr="006A136A">
        <w:t xml:space="preserve">, </w:t>
      </w:r>
      <w:r w:rsidR="00DD651E" w:rsidRPr="00ED13FD">
        <w:t>Vladimira Nazora 77, OIB: 42883746819</w:t>
      </w:r>
      <w:r w:rsidR="00CC6A3E" w:rsidRPr="003A7D16">
        <w:t>.</w:t>
      </w:r>
    </w:p>
    <w:p w:rsidRDefault="00C12410" w:rsidP="00D85CC6" w:rsidR="00FE65B8" w:rsidRPr="003A7D16">
      <w:pPr>
        <w:jc w:val="both"/>
      </w:pPr>
      <w:r w:rsidRPr="003A7D16">
        <w:t>III</w:t>
      </w:r>
      <w:r w:rsidR="00D85CC6" w:rsidRPr="003A7D16">
        <w:t>.</w:t>
      </w:r>
      <w:r w:rsidRPr="003A7D16">
        <w:t xml:space="preserve"> Zaključuje se stečajni postupak </w:t>
      </w:r>
      <w:r w:rsidR="00830ADC" w:rsidRPr="00830ADC">
        <w:t xml:space="preserve">nad dužnikom </w:t>
      </w:r>
      <w:r w:rsidR="00DD651E" w:rsidRPr="000F6F7C">
        <w:rPr>
          <w:lang w:val="pt-BR"/>
        </w:rPr>
        <w:t xml:space="preserve">EKOL TRGOVINA d.o.o., Ivanić Grad, Vulinčeva 140, OIB: 83795053231, MBS: </w:t>
      </w:r>
      <w:r w:rsidR="00DD651E" w:rsidRPr="000F6F7C">
        <w:t>080275249</w:t>
      </w:r>
      <w:r w:rsidR="004971B3">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C12410" w:rsidRPr="003A7D16">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DD651E" w:rsidP="00DD651E" w:rsidR="00DD651E" w:rsidRPr="000F6F7C">
      <w:pPr>
        <w:ind w:firstLine="708"/>
        <w:jc w:val="both"/>
      </w:pPr>
      <w:r w:rsidRPr="000F6F7C">
        <w:t>Osoba ovlaštena za zastupanje pravne osobe (dužnika) po zakonu (Dragan Jakšić) podnio je u ime dužnika prijedlog za otvaranje stečajnog postupka nad dužnikom, u kojem je naveo da je dužnikov račun bio blokiran duže vrijeme, a da je zadnji račun zatvoren 24. srpnja 2013. te je u tom pravcu dostavio potvrdu Financijske agencije od 28. siječnja 2015.</w:t>
      </w:r>
    </w:p>
    <w:p w:rsidRDefault="00DD651E" w:rsidP="00DD651E" w:rsidR="00DD651E" w:rsidRPr="000F6F7C">
      <w:pPr>
        <w:jc w:val="both"/>
      </w:pPr>
    </w:p>
    <w:p w:rsidRDefault="00DD651E" w:rsidP="00DD651E" w:rsidR="00DD651E" w:rsidRPr="000F6F7C">
      <w:pPr>
        <w:ind w:firstLine="708"/>
        <w:jc w:val="both"/>
      </w:pPr>
      <w:r w:rsidRPr="000F6F7C">
        <w:t xml:space="preserve">Prema odredbi čl. </w:t>
      </w:r>
      <w:smartTag w:element="metricconverter" w:uri="urn:schemas-microsoft-com:office:smarttags">
        <w:smartTagPr>
          <w:attr w:val="39. st" w:name="ProductID"/>
        </w:smartTagPr>
        <w:r w:rsidRPr="000F6F7C">
          <w:t>39. st</w:t>
        </w:r>
      </w:smartTag>
      <w:r w:rsidRPr="000F6F7C">
        <w:t xml:space="preserve">. 4  Stečajnog zakona („Narodne novine“ broj 44/96, 29/99, 129/00, 123/03, 82/06, 116/10, 25/12 i 133/12, dalje: SZ)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 </w:t>
      </w:r>
    </w:p>
    <w:p w:rsidRDefault="00DD651E" w:rsidP="00DD651E" w:rsidR="00DD651E" w:rsidRPr="000F6F7C">
      <w:pPr>
        <w:jc w:val="both"/>
      </w:pPr>
    </w:p>
    <w:p w:rsidRDefault="00DD651E" w:rsidP="00DD651E" w:rsidR="00DD651E" w:rsidRPr="000F6F7C">
      <w:pPr>
        <w:ind w:firstLine="708"/>
        <w:jc w:val="both"/>
      </w:pPr>
      <w:r w:rsidRPr="000F6F7C">
        <w:lastRenderedPageBreak/>
        <w:t>Provjerom u sudskom registru sud je utvrdio kako je Dragan Jakšić jedina osoba ovlaštena za zastupanje dužnika.</w:t>
      </w:r>
    </w:p>
    <w:p w:rsidRDefault="00DD651E" w:rsidP="00DD651E" w:rsidR="00DD651E" w:rsidRPr="000F6F7C">
      <w:pPr>
        <w:jc w:val="both"/>
      </w:pPr>
    </w:p>
    <w:p w:rsidRDefault="00DD651E" w:rsidP="00DD651E" w:rsidR="00DD651E" w:rsidRPr="000F6F7C">
      <w:pPr>
        <w:ind w:firstLine="708"/>
        <w:jc w:val="both"/>
      </w:pPr>
      <w:r w:rsidRPr="000F6F7C">
        <w:t xml:space="preserve">Iz priložene potvrde FINE od 28. siječnja 2015. proizlazi kako je dužnikov račun blokiran duže od 60 dana, čime je </w:t>
      </w:r>
      <w:r>
        <w:t>zastupnik po zakonu dužnika</w:t>
      </w:r>
      <w:r w:rsidRPr="000F6F7C">
        <w:t xml:space="preserve"> učinio vjerojatnim postojanje stečajnog razloga</w:t>
      </w:r>
      <w:r>
        <w:t xml:space="preserve"> nesposobnosti za plaćanje</w:t>
      </w:r>
      <w:r w:rsidRPr="000F6F7C">
        <w:t>.</w:t>
      </w:r>
    </w:p>
    <w:p w:rsidRDefault="00DD651E" w:rsidP="00DD651E" w:rsidR="00DD651E" w:rsidRPr="000F6F7C">
      <w:pPr>
        <w:jc w:val="both"/>
      </w:pPr>
    </w:p>
    <w:p w:rsidRDefault="00DD651E" w:rsidP="00DD651E" w:rsidR="00DD651E" w:rsidRPr="000F6F7C">
      <w:pPr>
        <w:ind w:firstLine="708"/>
        <w:jc w:val="both"/>
      </w:pPr>
      <w:r w:rsidRPr="000F6F7C">
        <w:t xml:space="preserve">Stoga je ovaj sud na temelju odredbe čl. </w:t>
      </w:r>
      <w:smartTag w:element="metricconverter" w:uri="urn:schemas-microsoft-com:office:smarttags">
        <w:smartTagPr>
          <w:attr w:val="42. st" w:name="ProductID"/>
        </w:smartTagPr>
        <w:r w:rsidRPr="000F6F7C">
          <w:t>42. st</w:t>
        </w:r>
      </w:smartTag>
      <w:r w:rsidRPr="000F6F7C">
        <w:t>. 1. SZ-a donio rješenje o pokretanju prethodnog postupka radi utvrđivanja uvjeta za otvaranje stečajnog postupka nad dužnikom.</w:t>
      </w:r>
    </w:p>
    <w:p w:rsidRDefault="00DD651E" w:rsidP="00DD651E" w:rsidR="00DD651E" w:rsidRPr="00654BE6">
      <w:pPr>
        <w:jc w:val="both"/>
      </w:pPr>
    </w:p>
    <w:p w:rsidRDefault="00DD651E" w:rsidP="00DD651E" w:rsidR="00DD651E" w:rsidRPr="00654BE6">
      <w:pPr>
        <w:ind w:firstLine="708"/>
        <w:jc w:val="both"/>
      </w:pPr>
      <w:r w:rsidRPr="00654BE6">
        <w:t xml:space="preserve">Rješenjem od  </w:t>
      </w:r>
      <w:r>
        <w:t>12. lipnja 2015</w:t>
      </w:r>
      <w:r w:rsidRPr="00654BE6">
        <w:t xml:space="preserve">. imenovan je </w:t>
      </w:r>
      <w:r>
        <w:t>Dražen Vidman privremenim stečajnim upraviteljem</w:t>
      </w:r>
      <w:r w:rsidRPr="00654BE6">
        <w:t xml:space="preserve"> u ovom predmetu, čija je dužnost bila utvrditi imovinu stečajnog dužnika, stanje obveza stečajnog dužnika, zatim  je li imovina stečajnog dužnika dovoljna za namirenje troškova stečajnog postupka, kao i iznos predvidivih troškova prethodnog i stečajnog postupka.</w:t>
      </w:r>
    </w:p>
    <w:p w:rsidRDefault="00DD651E" w:rsidP="00DD651E" w:rsidR="00DD651E" w:rsidRPr="00654BE6">
      <w:pPr>
        <w:pStyle w:val="Tijeloteksta"/>
        <w:ind w:firstLine="708"/>
      </w:pPr>
    </w:p>
    <w:p w:rsidRDefault="00DD651E" w:rsidP="00DD651E" w:rsidR="00DD651E" w:rsidRPr="00654BE6">
      <w:pPr>
        <w:ind w:firstLine="708"/>
        <w:jc w:val="both"/>
      </w:pPr>
      <w:r w:rsidRPr="00654BE6">
        <w:t>Iz izvješća privrem</w:t>
      </w:r>
      <w:r>
        <w:t>enog</w:t>
      </w:r>
      <w:r w:rsidRPr="00654BE6">
        <w:t xml:space="preserve"> </w:t>
      </w:r>
      <w:r>
        <w:t>stečajnog upraviteljia</w:t>
      </w:r>
      <w:r w:rsidRPr="00654BE6">
        <w:t xml:space="preserve"> proizlazi da dužnik </w:t>
      </w:r>
      <w:r>
        <w:t>nema zaposlenih ni imovinu</w:t>
      </w:r>
      <w:r w:rsidRPr="00654BE6">
        <w:t xml:space="preserve"> koja bi bila dostatna za pokriće troškova prethodnog i stečajno</w:t>
      </w:r>
      <w:r>
        <w:t>g postupka te je istaknuo da su</w:t>
      </w:r>
      <w:r w:rsidRPr="00654BE6">
        <w:t xml:space="preserve"> kod dužnika ostvaren</w:t>
      </w:r>
      <w:r>
        <w:t>i</w:t>
      </w:r>
      <w:r w:rsidRPr="00654BE6">
        <w:t xml:space="preserve"> stečajni razlozi: nesposobnost za plaćanje</w:t>
      </w:r>
      <w:r>
        <w:t xml:space="preserve">, nelikvidnost i prezaduženost. Naime, naveo je </w:t>
      </w:r>
      <w:r w:rsidRPr="00720663">
        <w:t>kako su dužnikovi računi zatvoreni ali da je prije zatvaranja računa bila evidentirana</w:t>
      </w:r>
      <w:r>
        <w:t xml:space="preserve"> njihova</w:t>
      </w:r>
      <w:r w:rsidRPr="00720663">
        <w:t xml:space="preserve"> blokada duža od 60 dana</w:t>
      </w:r>
      <w:r w:rsidRPr="00654BE6">
        <w:t>.</w:t>
      </w:r>
      <w:r>
        <w:t xml:space="preserve"> Imajući u vidu činjenicu da dužnik nema imovinu, a, s druge strane, ima obveze prema trećim, naglasio je kako postoji dužnikova prezaduženost. Privremeni stečajni</w:t>
      </w:r>
      <w:r w:rsidRPr="00654BE6">
        <w:t xml:space="preserve"> upravitelj </w:t>
      </w:r>
      <w:r>
        <w:t>predložio</w:t>
      </w:r>
      <w:r w:rsidRPr="00654BE6">
        <w:t xml:space="preserve"> je</w:t>
      </w:r>
      <w:r>
        <w:t xml:space="preserve"> pozvati vjerovnike</w:t>
      </w:r>
      <w:r w:rsidRPr="00654BE6">
        <w:t xml:space="preserve"> na uplatu predujma od </w:t>
      </w:r>
      <w:r>
        <w:t>18.900</w:t>
      </w:r>
      <w:r w:rsidRPr="00720663">
        <w:t xml:space="preserve">,00 kn </w:t>
      </w:r>
      <w:r w:rsidRPr="00654BE6">
        <w:t>pa ako nitko ne uplati taj predujam, otvoriti i zaključiti stečaj nad dužnikom sukladno odredbi članka 63. SZ-a.</w:t>
      </w:r>
    </w:p>
    <w:p w:rsidRDefault="007020DF" w:rsidP="007020DF" w:rsidR="007020DF">
      <w:pPr>
        <w:pStyle w:val="Tijeloteksta"/>
        <w:ind w:firstLine="708"/>
      </w:pPr>
    </w:p>
    <w:p w:rsidRDefault="00DD651E" w:rsidP="007020DF" w:rsidR="007020DF" w:rsidRPr="00FE39E6">
      <w:pPr>
        <w:pStyle w:val="Tijeloteksta"/>
        <w:ind w:firstLine="708"/>
      </w:pPr>
      <w:r>
        <w:t xml:space="preserve">Punomoćnik </w:t>
      </w:r>
      <w:r w:rsidR="007020DF">
        <w:t>zastupnik</w:t>
      </w:r>
      <w:r>
        <w:t>a po zakonu dužnika nije imao</w:t>
      </w:r>
      <w:r w:rsidR="007020DF">
        <w:t xml:space="preserve"> </w:t>
      </w:r>
      <w:r w:rsidR="001C0D73">
        <w:t>primjedbe na izvješće privremenog stečajnog upravitelja</w:t>
      </w:r>
      <w:r w:rsidR="007020DF">
        <w:t>.</w:t>
      </w:r>
    </w:p>
    <w:p w:rsidRDefault="005A2B10" w:rsidP="00AE30AB" w:rsidR="005A2B10">
      <w:pPr>
        <w:jc w:val="both"/>
      </w:pPr>
    </w:p>
    <w:p w:rsidRDefault="005224DC" w:rsidP="00DD651E" w:rsidR="00C12410" w:rsidRPr="003A7D16">
      <w:pPr>
        <w:ind w:firstLine="708"/>
        <w:jc w:val="both"/>
      </w:pPr>
      <w:r w:rsidRPr="003A7D16">
        <w:t xml:space="preserve">Sud je rješenjem od </w:t>
      </w:r>
      <w:r w:rsidR="00DD651E">
        <w:t>15. srpnja</w:t>
      </w:r>
      <w:r w:rsidR="00AE30AB">
        <w:t xml:space="preserve"> 2015</w:t>
      </w:r>
      <w:r w:rsidR="0023149C" w:rsidRPr="003A7D16">
        <w:t>. pozvao vjerovnike</w:t>
      </w:r>
      <w:r w:rsidR="007A570C" w:rsidRPr="003A7D16">
        <w:t xml:space="preserve"> stečajnog dužnika </w:t>
      </w:r>
      <w:r w:rsidR="009C6B90" w:rsidRPr="003A7D16">
        <w:t xml:space="preserve">predujmiti iznos od </w:t>
      </w:r>
      <w:r w:rsidR="00DD651E">
        <w:t>18.900</w:t>
      </w:r>
      <w:r w:rsidR="007020DF" w:rsidRPr="00FE39E6">
        <w:t>,00 kn</w:t>
      </w:r>
      <w:r w:rsidR="00D85CC6" w:rsidRPr="003A7D16">
        <w:t xml:space="preserve"> </w:t>
      </w:r>
      <w:r w:rsidR="00C12410" w:rsidRPr="003A7D16">
        <w:t xml:space="preserve">za pokriće troškova </w:t>
      </w:r>
      <w:r w:rsidR="00D85CC6" w:rsidRPr="003A7D16">
        <w:t xml:space="preserve">prethodnog i stečajnog postupka. </w:t>
      </w:r>
      <w:r w:rsidR="00DD651E">
        <w:t>Oglas kojim su vjerovnici pozvani predujmiti troškove</w:t>
      </w:r>
      <w:r w:rsidR="00854010">
        <w:t xml:space="preserve"> prethodnog i</w:t>
      </w:r>
      <w:r w:rsidR="00DD651E">
        <w:t xml:space="preserve"> stečajnog postupka objavljen je u „Narodnim novinama“ br. 82/15 od 24. srpnja 2015. </w:t>
      </w:r>
      <w:r w:rsidR="00363447" w:rsidRPr="003A7D16">
        <w:t>V</w:t>
      </w:r>
      <w:r w:rsidR="00C12410" w:rsidRPr="003A7D16">
        <w:t>jerovnici</w:t>
      </w:r>
      <w:r w:rsidR="00363447" w:rsidRPr="003A7D16">
        <w:t xml:space="preserve"> nisu predujmili iznos od </w:t>
      </w:r>
      <w:r w:rsidR="00DD651E">
        <w:t>18.900</w:t>
      </w:r>
      <w:r w:rsidR="007020DF" w:rsidRPr="00FE39E6">
        <w:t xml:space="preserve">,00 kn </w:t>
      </w:r>
      <w:r w:rsidR="00C12410" w:rsidRPr="003A7D16">
        <w:t xml:space="preserve">za pokriće troškova prethodnog i stečajnog postupka. </w:t>
      </w:r>
    </w:p>
    <w:p w:rsidRDefault="00C12410" w:rsidP="00D85CC6" w:rsidR="00C12410"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4. st" w:name="ProductID"/>
        </w:smartTagPr>
        <w:r w:rsidRPr="003A7D16">
          <w:t>4. st</w:t>
        </w:r>
      </w:smartTag>
      <w:r w:rsidRPr="003A7D16">
        <w:t>,</w:t>
      </w:r>
      <w:r w:rsidR="00C12410" w:rsidRPr="003A7D16">
        <w:t xml:space="preserve"> 1. i 2. SZ-a, stečajni postupak se može otvoriti samo ako se utvrdi postojanje kojeg od zakonom predviđenih </w:t>
      </w:r>
      <w:r w:rsidR="00C6375B" w:rsidRPr="003A7D16">
        <w:t>stečajnih razloga, a stečajni je razlog</w:t>
      </w:r>
      <w:r w:rsidR="00350F72">
        <w:t>, u konkretnom slučaju,</w:t>
      </w:r>
      <w:r w:rsidR="00C12410" w:rsidRPr="003A7D16">
        <w:t xml:space="preserve"> </w:t>
      </w:r>
      <w:r w:rsidR="004963DC" w:rsidRPr="003A7D16">
        <w:t>nesposobnost za plaćanje</w:t>
      </w:r>
      <w:r w:rsidR="00854010">
        <w:t>, prezadužnost i nelikvidnost</w:t>
      </w:r>
      <w:r w:rsidR="00C12410" w:rsidRPr="003A7D16">
        <w:t>.</w:t>
      </w:r>
    </w:p>
    <w:p w:rsidRDefault="00363447" w:rsidP="00D85CC6" w:rsidR="00363447"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63. st" w:name="ProductID"/>
        </w:smartTagPr>
        <w:r w:rsidRPr="003A7D16">
          <w:t>63. st</w:t>
        </w:r>
      </w:smartTag>
      <w:r w:rsidRPr="003A7D16">
        <w:t>.</w:t>
      </w:r>
      <w:r w:rsidR="00C12410" w:rsidRPr="003A7D16">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w:t>
      </w:r>
      <w:r w:rsidRPr="003A7D16">
        <w:t>način primijeniti odredbe čl.</w:t>
      </w:r>
      <w:r w:rsidR="00C12410" w:rsidRPr="003A7D16">
        <w:t xml:space="preserve"> 196. do 202. SZ-a. Postupak se neće zaključiti, ako se u roku koji rješenjem odredi </w:t>
      </w:r>
      <w:r w:rsidR="00854010">
        <w:t>sud</w:t>
      </w:r>
      <w:r w:rsidR="00C12410" w:rsidRPr="003A7D16">
        <w:t xml:space="preserve"> predujmi dostatan iznos novca za pokriće troškova kako prethodnog, tako i otvorenog stečajnog postupka. </w:t>
      </w:r>
    </w:p>
    <w:p w:rsidRDefault="00B6336F" w:rsidP="00B6336F" w:rsidR="00B6336F">
      <w:pPr>
        <w:ind w:firstLine="708"/>
        <w:jc w:val="both"/>
      </w:pPr>
    </w:p>
    <w:p w:rsidRDefault="00B6336F" w:rsidP="00B6336F" w:rsidR="00B6336F" w:rsidRPr="00CD3E07">
      <w:pPr>
        <w:ind w:firstLine="708"/>
        <w:jc w:val="both"/>
      </w:pPr>
      <w:r w:rsidRPr="00CD3E07">
        <w:t>S obzirom na to da je kod dužnika ostvar</w:t>
      </w:r>
      <w:r w:rsidR="007020DF">
        <w:t>en stečajni razlog nesposobnost</w:t>
      </w:r>
      <w:r w:rsidRPr="00CD3E07">
        <w:t xml:space="preserve"> za plaćanje</w:t>
      </w:r>
      <w:r w:rsidR="00854010">
        <w:t>, prezaduženost i nelikvidnost</w:t>
      </w:r>
      <w:r w:rsidRPr="00CD3E07">
        <w:t xml:space="preserve"> te njegova imovina, koja bi ušla u stečajnu masu, nije dovoljna za namirenje troškova postupka i nije predujmljen iznos za pokriće troškova prethodnog i </w:t>
      </w:r>
      <w:r w:rsidRPr="00CD3E07">
        <w:lastRenderedPageBreak/>
        <w:t xml:space="preserve">stečajnog postupka određen rješenjem suda, valjalo je u skladu s citiranom odredbom čl. </w:t>
      </w:r>
      <w:smartTag w:element="metricconverter" w:uri="urn:schemas-microsoft-com:office:smarttags">
        <w:smartTagPr>
          <w:attr w:val="63. st" w:name="ProductID"/>
        </w:smartTagPr>
        <w:r w:rsidRPr="00CD3E07">
          <w:t>63. st</w:t>
        </w:r>
      </w:smartTag>
      <w:r w:rsidRPr="00CD3E07">
        <w:t>. 1. SZ-a otvoriti i zaključiti stečajni postupak nad dužnikom.</w:t>
      </w:r>
    </w:p>
    <w:p w:rsidRDefault="00C12410" w:rsidP="00C12410" w:rsidR="00C12410" w:rsidRPr="003A7D16"/>
    <w:p w:rsidRDefault="00363447" w:rsidP="00363447" w:rsidR="00C12410" w:rsidRPr="00372077">
      <w:pPr>
        <w:jc w:val="center"/>
      </w:pPr>
      <w:r w:rsidRPr="00372077">
        <w:t xml:space="preserve">U </w:t>
      </w:r>
      <w:r w:rsidR="00C12410" w:rsidRPr="00372077">
        <w:t>Zagreb</w:t>
      </w:r>
      <w:r w:rsidR="00CA4E71" w:rsidRPr="00372077">
        <w:t xml:space="preserve">u </w:t>
      </w:r>
      <w:r w:rsidR="00F9484C">
        <w:t>12. travnja</w:t>
      </w:r>
      <w:r w:rsidR="00B6336F" w:rsidRPr="00372077">
        <w:t xml:space="preserve"> 2016</w:t>
      </w:r>
      <w:r w:rsidR="00C12410" w:rsidRPr="00372077">
        <w:t>.</w:t>
      </w:r>
    </w:p>
    <w:p w:rsidRDefault="00C12410" w:rsidP="00C12410" w:rsidR="00C12410" w:rsidRPr="003A7D16"/>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381C4B">
        <w:t>, v.r.</w:t>
      </w:r>
      <w:r w:rsidR="00C12410" w:rsidRPr="003A7D16">
        <w:t xml:space="preserve"> </w:t>
      </w:r>
    </w:p>
    <w:p w:rsidRDefault="00F9484C" w:rsidP="00C6375B" w:rsidR="00F9484C">
      <w:pPr>
        <w:jc w:val="right"/>
      </w:pPr>
    </w:p>
    <w:p w:rsidRDefault="00F9484C" w:rsidP="00C6375B" w:rsidR="00F9484C"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F9484C" w:rsidP="00C12410" w:rsidR="00F9484C"/>
    <w:p w:rsidRDefault="00381C4B" w:rsidP="00C12410" w:rsidR="00381C4B"/>
    <w:p w:rsidRDefault="00381C4B" w:rsidP="001745C1" w:rsidR="00381C4B" w:rsidRPr="007546E0">
      <w:pPr>
        <w:jc w:val="right"/>
      </w:pPr>
      <w:r>
        <w:t>Za točnost otpravka-ovlašteni službenik:</w:t>
      </w:r>
      <w:r>
        <w:br/>
        <w:t>Ivana Rogić</w:t>
      </w:r>
    </w:p>
    <w:p w:rsidRDefault="00381C4B" w:rsidP="00C12410" w:rsidR="00381C4B"/>
    <w:p w:rsidRDefault="00C12410" w:rsidP="00B6336F" w:rsidR="00C12410" w:rsidRPr="003A7D16">
      <w:pPr>
        <w:ind w:left="360"/>
      </w:pPr>
    </w:p>
    <w:sectPr w:rsidSect="00F9484C"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484C" w:rsidP="00F9484C" w:rsidR="00F9484C">
      <w:r>
        <w:separator/>
      </w:r>
    </w:p>
  </w:endnote>
  <w:endnote w:id="0" w:type="continuationSeparator">
    <w:p w:rsidRDefault="00F9484C" w:rsidP="00F9484C" w:rsidR="00F948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484C" w:rsidP="00F9484C" w:rsidR="00F9484C">
      <w:r>
        <w:separator/>
      </w:r>
    </w:p>
  </w:footnote>
  <w:footnote w:id="0" w:type="continuationSeparator">
    <w:p w:rsidRDefault="00F9484C" w:rsidP="00F9484C" w:rsidR="00F948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6761324"/>
      <w:docPartObj>
        <w:docPartGallery w:val="Page Numbers (Top of Page)"/>
        <w:docPartUnique/>
      </w:docPartObj>
    </w:sdtPr>
    <w:sdtEndPr/>
    <w:sdtContent>
      <w:p w:rsidRDefault="00F9484C" w:rsidP="00F9484C" w:rsidR="00F9484C">
        <w:pPr>
          <w:pStyle w:val="Zaglavlje"/>
          <w:ind w:firstLine="4536"/>
          <w:jc w:val="center"/>
        </w:pPr>
        <w:r>
          <w:fldChar w:fldCharType="begin"/>
        </w:r>
        <w:r>
          <w:instrText>PAGE   \* MERGEFORMAT</w:instrText>
        </w:r>
        <w:r>
          <w:fldChar w:fldCharType="separate"/>
        </w:r>
        <w:r w:rsidR="00381C4B">
          <w:rPr>
            <w:noProof/>
          </w:rPr>
          <w:t>3</w:t>
        </w:r>
        <w:r>
          <w:fldChar w:fldCharType="end"/>
        </w:r>
        <w:r>
          <w:t xml:space="preserve"> </w:t>
        </w:r>
        <w:r>
          <w:tab/>
          <w:t>67. St-347/15</w:t>
        </w:r>
        <w:r w:rsidR="00381C4B">
          <w:t>-20</w:t>
        </w:r>
      </w:p>
    </w:sdtContent>
  </w:sdt>
  <w:p w:rsidRDefault="00F9484C" w:rsidR="00F948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2" w:uri="http://schemas.microsoft.com/office/word" w:name="compatibilityMode"/>
  </w:compat>
  <w:rsids>
    <w:rsidRoot w:val="00C12410"/>
    <w:rsid w:val="000000D1"/>
    <w:rsid w:val="00144607"/>
    <w:rsid w:val="001C0D73"/>
    <w:rsid w:val="001D0B43"/>
    <w:rsid w:val="001D472A"/>
    <w:rsid w:val="00204209"/>
    <w:rsid w:val="0023149C"/>
    <w:rsid w:val="002B4737"/>
    <w:rsid w:val="002C25CA"/>
    <w:rsid w:val="002E0229"/>
    <w:rsid w:val="00347CA4"/>
    <w:rsid w:val="00350F72"/>
    <w:rsid w:val="00363447"/>
    <w:rsid w:val="00372077"/>
    <w:rsid w:val="00381C4B"/>
    <w:rsid w:val="0038259F"/>
    <w:rsid w:val="00392E4D"/>
    <w:rsid w:val="003A7D16"/>
    <w:rsid w:val="003F5B8B"/>
    <w:rsid w:val="00410190"/>
    <w:rsid w:val="00470722"/>
    <w:rsid w:val="00471353"/>
    <w:rsid w:val="004963DC"/>
    <w:rsid w:val="004971B3"/>
    <w:rsid w:val="004C5B58"/>
    <w:rsid w:val="004D34E6"/>
    <w:rsid w:val="0051697E"/>
    <w:rsid w:val="005224DC"/>
    <w:rsid w:val="005448EA"/>
    <w:rsid w:val="005A2B10"/>
    <w:rsid w:val="00603A21"/>
    <w:rsid w:val="00693D34"/>
    <w:rsid w:val="006F05DF"/>
    <w:rsid w:val="0070027B"/>
    <w:rsid w:val="007020DF"/>
    <w:rsid w:val="007859F3"/>
    <w:rsid w:val="007A570C"/>
    <w:rsid w:val="007E349A"/>
    <w:rsid w:val="008000C1"/>
    <w:rsid w:val="00830ADC"/>
    <w:rsid w:val="00854010"/>
    <w:rsid w:val="008E59F9"/>
    <w:rsid w:val="008F6699"/>
    <w:rsid w:val="008F76E8"/>
    <w:rsid w:val="0093392E"/>
    <w:rsid w:val="00975210"/>
    <w:rsid w:val="009B52EA"/>
    <w:rsid w:val="009B7AB6"/>
    <w:rsid w:val="009C6B90"/>
    <w:rsid w:val="009E4E4C"/>
    <w:rsid w:val="00AD1CFD"/>
    <w:rsid w:val="00AE30AB"/>
    <w:rsid w:val="00B42CB3"/>
    <w:rsid w:val="00B6336F"/>
    <w:rsid w:val="00B8024A"/>
    <w:rsid w:val="00BD17D3"/>
    <w:rsid w:val="00C12410"/>
    <w:rsid w:val="00C12C33"/>
    <w:rsid w:val="00C47008"/>
    <w:rsid w:val="00C6375B"/>
    <w:rsid w:val="00C755A1"/>
    <w:rsid w:val="00CA4E71"/>
    <w:rsid w:val="00CC6A3E"/>
    <w:rsid w:val="00D85510"/>
    <w:rsid w:val="00D85CC6"/>
    <w:rsid w:val="00DC268C"/>
    <w:rsid w:val="00DD651E"/>
    <w:rsid w:val="00E23F79"/>
    <w:rsid w:val="00E46026"/>
    <w:rsid w:val="00E67E76"/>
    <w:rsid w:val="00EB51F8"/>
    <w:rsid w:val="00F24636"/>
    <w:rsid w:val="00F51E11"/>
    <w:rsid w:val="00F61CF3"/>
    <w:rsid w:val="00F9484C"/>
    <w:rsid w:val="00FE65B8"/>
    <w:rsid w:val="00FF19B9"/>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8551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F9484C"/>
    <w:rPr>
      <w:rFonts w:cs="Tahoma" w:hAnsi="Tahoma" w:ascii="Tahoma"/>
      <w:sz w:val="16"/>
      <w:szCs w:val="16"/>
    </w:rPr>
  </w:style>
  <w:style w:customStyle="true" w:styleId="TekstbaloniaChar" w:type="character">
    <w:name w:val="Tekst balončića Char"/>
    <w:basedOn w:val="Zadanifontodlomka"/>
    <w:link w:val="Tekstbalonia"/>
    <w:rsid w:val="00F9484C"/>
    <w:rPr>
      <w:rFonts w:cs="Tahoma" w:hAnsi="Tahoma" w:ascii="Tahoma"/>
      <w:sz w:val="16"/>
      <w:szCs w:val="16"/>
    </w:rPr>
  </w:style>
  <w:style w:styleId="Zaglavlje" w:type="paragraph">
    <w:name w:val="header"/>
    <w:basedOn w:val="Normal"/>
    <w:link w:val="ZaglavljeChar"/>
    <w:uiPriority w:val="99"/>
    <w:rsid w:val="00F9484C"/>
    <w:pPr>
      <w:tabs>
        <w:tab w:pos="4536" w:val="center"/>
        <w:tab w:pos="9072" w:val="right"/>
      </w:tabs>
    </w:pPr>
  </w:style>
  <w:style w:customStyle="true" w:styleId="ZaglavljeChar" w:type="character">
    <w:name w:val="Zaglavlje Char"/>
    <w:basedOn w:val="Zadanifontodlomka"/>
    <w:link w:val="Zaglavlje"/>
    <w:uiPriority w:val="99"/>
    <w:rsid w:val="00F9484C"/>
    <w:rPr>
      <w:sz w:val="24"/>
      <w:szCs w:val="24"/>
    </w:rPr>
  </w:style>
  <w:style w:styleId="Podnoje" w:type="paragraph">
    <w:name w:val="footer"/>
    <w:basedOn w:val="Normal"/>
    <w:link w:val="PodnojeChar"/>
    <w:rsid w:val="00F9484C"/>
    <w:pPr>
      <w:tabs>
        <w:tab w:pos="4536" w:val="center"/>
        <w:tab w:pos="9072" w:val="right"/>
      </w:tabs>
    </w:pPr>
  </w:style>
  <w:style w:customStyle="true" w:styleId="PodnojeChar" w:type="character">
    <w:name w:val="Podnožje Char"/>
    <w:basedOn w:val="Zadanifontodlomka"/>
    <w:link w:val="Podnoje"/>
    <w:rsid w:val="00F9484C"/>
    <w:rPr>
      <w:sz w:val="24"/>
      <w:szCs w:val="24"/>
    </w:rPr>
  </w:style>
  <w:style w:styleId="Tekstrezerviranogmjesta" w:type="character">
    <w:name w:val="Placeholder Text"/>
    <w:basedOn w:val="Zadanifontodlomka"/>
    <w:uiPriority w:val="99"/>
    <w:semiHidden/>
    <w:rsid w:val="00381C4B"/>
    <w:rPr>
      <w:color w:val="808080"/>
      <w:bdr w:space="0" w:sz="0" w:color="auto" w:val="none"/>
      <w:shd w:fill="auto" w:color="auto" w:val="clear"/>
    </w:rPr>
  </w:style>
  <w:style w:customStyle="true" w:styleId="eSPISCCParagraphDefaultFont" w:type="character">
    <w:name w:val="eSPIS_CC_Paragraph Default Font"/>
    <w:basedOn w:val="Zadanifontodlomka"/>
    <w:rsid w:val="00381C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1C4B"/>
    <w:rPr>
      <w:bdr w:space="0" w:sz="0" w:color="auto" w:val="none"/>
      <w:shd w:fill="FFFFCC" w:color="auto" w:val="clear"/>
      <w:lang w:val="hr-HR"/>
    </w:rPr>
  </w:style>
  <w:style w:customStyle="true" w:styleId="PozadinaSvijetloCrvena" w:type="character">
    <w:name w:val="Pozadina_SvijetloCrvena"/>
    <w:basedOn w:val="eSPISCCParagraphDefaultFont"/>
    <w:rsid w:val="00381C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1C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2015.</izvorni_sadrzaj>
    <derivirana_varijabla naziv="DomainObject.Predmet.DatumOsnivanja_1">15.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St-347/2015</izvorni_sadrzaj>
    <derivirana_varijabla naziv="DomainObject.Predmet.OznakaBroj_1">St-347/2015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EKOL TRGOVINA d.o.o. zastupanog po punomoćniku Igor Buturac</izvorni_sadrzaj>
    <derivirana_varijabla naziv="DomainObject.Predmet.ProtustrankaFormated_1">  EKOL TRGOVINA d.o.o. zastupanog po punomoćniku Igor Buturac</derivirana_varijabla>
  </DomainObject.Predmet.ProtustrankaFormated>
  <DomainObject.Predmet.ProtustrankaFormatedOIB>
    <izvorni_sadrzaj>  EKOL TRGOVINA d.o.o., OIB 83795053231 zastupanog po punomoćniku Igor Buturac</izvorni_sadrzaj>
    <derivirana_varijabla naziv="DomainObject.Predmet.ProtustrankaFormatedOIB_1">  EKOL TRGOVINA d.o.o., OIB 83795053231 zastupanog po punomoćniku Igor Buturac</derivirana_varijabla>
  </DomainObject.Predmet.ProtustrankaFormatedOIB>
  <DomainObject.Predmet.ProtustrankaFormatedWithAdress>
    <izvorni_sadrzaj> EKOL TRGOVINA d.o.o., Vulinčeva 140, 10310 Ivanić-Grad zastupanog po punomoćniku Igor Buturac</izvorni_sadrzaj>
    <derivirana_varijabla naziv="DomainObject.Predmet.ProtustrankaFormatedWithAdress_1"> EKOL TRGOVINA d.o.o., Vulinčeva 140, 10310 Ivanić-Grad zastupanog po punomoćniku Igor Buturac</derivirana_varijabla>
  </DomainObject.Predmet.ProtustrankaFormatedWithAdress>
  <DomainObject.Predmet.ProtustrankaFormatedWithAdressOIB>
    <izvorni_sadrzaj> EKOL TRGOVINA d.o.o., OIB 83795053231, Vulinčeva 140, 10310 Ivanić-Grad zastupanog po punomoćniku Igor Buturac</izvorni_sadrzaj>
    <derivirana_varijabla naziv="DomainObject.Predmet.ProtustrankaFormatedWithAdressOIB_1"> EKOL TRGOVINA d.o.o., OIB 83795053231, Vulinčeva 140, 10310 Ivanić-Grad zastupanog po punomoćniku Igor Buturac</derivirana_varijabla>
  </DomainObject.Predmet.ProtustrankaFormatedWithAdressOIB>
  <DomainObject.Predmet.ProtustrankaWithAdress>
    <izvorni_sadrzaj>EKOL TRGOVINA d.o.o. Vulinčeva 140, 10310 Ivanić-Grad</izvorni_sadrzaj>
    <derivirana_varijabla naziv="DomainObject.Predmet.ProtustrankaWithAdress_1">EKOL TRGOVINA d.o.o. Vulinčeva 140, 10310 Ivanić-Grad</derivirana_varijabla>
  </DomainObject.Predmet.ProtustrankaWithAdress>
  <DomainObject.Predmet.ProtustrankaWithAdressOIB>
    <izvorni_sadrzaj>EKOL TRGOVINA d.o.o., OIB 83795053231, Vulinčeva 140, 10310 Ivanić-Grad</izvorni_sadrzaj>
    <derivirana_varijabla naziv="DomainObject.Predmet.ProtustrankaWithAdressOIB_1">EKOL TRGOVINA d.o.o., OIB 83795053231, Vulinčeva 140, 10310 Ivanić-Grad</derivirana_varijabla>
  </DomainObject.Predmet.ProtustrankaWithAdressOIB>
  <DomainObject.Predmet.ProtustrankaNazivFormated>
    <izvorni_sadrzaj>EKOL TRGOVINA d.o.o.</izvorni_sadrzaj>
    <derivirana_varijabla naziv="DomainObject.Predmet.ProtustrankaNazivFormated_1">EKOL TRGOVINA d.o.o.</derivirana_varijabla>
  </DomainObject.Predmet.ProtustrankaNazivFormated>
  <DomainObject.Predmet.ProtustrankaNazivFormatedOIB>
    <izvorni_sadrzaj>EKOL TRGOVINA d.o.o., OIB 83795053231</izvorni_sadrzaj>
    <derivirana_varijabla naziv="DomainObject.Predmet.ProtustrankaNazivFormatedOIB_1">EKOL TRGOVINA d.o.o., OIB 83795053231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EKOL TRGOVINA d.o.o.; VJEROVNICI</izvorni_sadrzaj>
    <derivirana_varijabla naziv="DomainObject.Predmet.StrankaFormated_1">  EKOL TRGOVINA d.o.o.; VJEROVNICI</derivirana_varijabla>
  </DomainObject.Predmet.StrankaFormated>
  <DomainObject.Predmet.StrankaFormatedOIB>
    <izvorni_sadrzaj>  EKOL TRGOVINA d.o.o., OIB 83795053231; VJEROVNICI</izvorni_sadrzaj>
    <derivirana_varijabla naziv="DomainObject.Predmet.StrankaFormatedOIB_1">  EKOL TRGOVINA d.o.o., OIB 83795053231; VJEROVNICI</derivirana_varijabla>
  </DomainObject.Predmet.StrankaFormatedOIB>
  <DomainObject.Predmet.StrankaFormatedWithAdress>
    <izvorni_sadrzaj> EKOL TRGOVINA d.o.o., Vulinčeva 140, 10310 Ivanić-Grad; VJEROVNICI</izvorni_sadrzaj>
    <derivirana_varijabla naziv="DomainObject.Predmet.StrankaFormatedWithAdress_1"> EKOL TRGOVINA d.o.o., Vulinčeva 140, 10310 Ivanić-Grad; VJEROVNICI</derivirana_varijabla>
  </DomainObject.Predmet.StrankaFormatedWithAdress>
  <DomainObject.Predmet.StrankaFormatedWithAdressOIB>
    <izvorni_sadrzaj> EKOL TRGOVINA d.o.o., OIB 83795053231, Vulinčeva 140, 10310 Ivanić-Grad; VJEROVNICI</izvorni_sadrzaj>
    <derivirana_varijabla naziv="DomainObject.Predmet.StrankaFormatedWithAdressOIB_1"> EKOL TRGOVINA d.o.o., OIB 83795053231, Vulinčeva 140, 10310 Ivanić-Grad; VJEROVNICI</derivirana_varijabla>
  </DomainObject.Predmet.StrankaFormatedWithAdressOIB>
  <DomainObject.Predmet.StrankaWithAdress>
    <izvorni_sadrzaj>EKOL TRGOVINA d.o.o. Vulinčeva 140,10310 Ivanić-Grad,VJEROVNICI </izvorni_sadrzaj>
    <derivirana_varijabla naziv="DomainObject.Predmet.StrankaWithAdress_1">EKOL TRGOVINA d.o.o. Vulinčeva 140,10310 Ivanić-Grad,VJEROVNICI </derivirana_varijabla>
  </DomainObject.Predmet.StrankaWithAdress>
  <DomainObject.Predmet.StrankaWithAdressOIB>
    <izvorni_sadrzaj>EKOL TRGOVINA d.o.o., OIB 83795053231, Vulinčeva 140,10310 Ivanić-Grad,VJEROVNICI</izvorni_sadrzaj>
    <derivirana_varijabla naziv="DomainObject.Predmet.StrankaWithAdressOIB_1">EKOL TRGOVINA d.o.o., OIB 83795053231, Vulinčeva 140,10310 Ivanić-Grad,VJEROVNICI</derivirana_varijabla>
  </DomainObject.Predmet.StrankaWithAdressOIB>
  <DomainObject.Predmet.StrankaNazivFormated>
    <izvorni_sadrzaj>EKOL TRGOVINA d.o.o.,VJEROVNICI</izvorni_sadrzaj>
    <derivirana_varijabla naziv="DomainObject.Predmet.StrankaNazivFormated_1">EKOL TRGOVINA d.o.o.,VJEROVNICI</derivirana_varijabla>
  </DomainObject.Predmet.StrankaNazivFormated>
  <DomainObject.Predmet.StrankaNazivFormatedOIB>
    <izvorni_sadrzaj>EKOL TRGOVINA d.o.o., OIB 83795053231,VJEROVNICI</izvorni_sadrzaj>
    <derivirana_varijabla naziv="DomainObject.Predmet.StrankaNazivFormatedOIB_1">EKOL TRGOVINA d.o.o., OIB 83795053231,VJEROVNICI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EKOL TRGOVINA d.o.o.</item>
      <item>VJEROVNICI</item>
    </izvorni_sadrzaj>
    <derivirana_varijabla naziv="DomainObject.Predmet.StrankaListFormated_1">
      <item>EKOL TRGOVINA d.o.o.</item>
      <item>VJEROVNICI</item>
    </derivirana_varijabla>
  </DomainObject.Predmet.StrankaListFormated>
  <DomainObject.Predmet.StrankaListFormatedOIB>
    <izvorni_sadrzaj>
      <item>EKOL TRGOVINA d.o.o., OIB 83795053231</item>
      <item>VJEROVNICI</item>
    </izvorni_sadrzaj>
    <derivirana_varijabla naziv="DomainObject.Predmet.StrankaListFormatedOIB_1">
      <item>EKOL TRGOVINA d.o.o., OIB 83795053231</item>
      <item>VJEROVNICI</item>
    </derivirana_varijabla>
  </DomainObject.Predmet.StrankaListFormatedOIB>
  <DomainObject.Predmet.StrankaListFormatedWithAdress>
    <izvorni_sadrzaj>
      <item>EKOL TRGOVINA d.o.o., Vulinčeva 140, 10310 Ivanić-Grad</item>
      <item>VJEROVNICI</item>
    </izvorni_sadrzaj>
    <derivirana_varijabla naziv="DomainObject.Predmet.StrankaListFormatedWithAdress_1">
      <item>EKOL TRGOVINA d.o.o., Vulinčeva 140, 10310 Ivanić-Grad</item>
      <item>VJEROVNICI</item>
    </derivirana_varijabla>
  </DomainObject.Predmet.StrankaListFormatedWithAdress>
  <DomainObject.Predmet.StrankaListFormatedWithAdressOIB>
    <izvorni_sadrzaj>
      <item>EKOL TRGOVINA d.o.o., OIB 83795053231, Vulinčeva 140, 10310 Ivanić-Grad</item>
      <item>VJEROVNICI</item>
    </izvorni_sadrzaj>
    <derivirana_varijabla naziv="DomainObject.Predmet.StrankaListFormatedWithAdressOIB_1">
      <item>EKOL TRGOVINA d.o.o., OIB 83795053231, Vulinčeva 140, 10310 Ivanić-Grad</item>
      <item>VJEROVNICI</item>
    </derivirana_varijabla>
  </DomainObject.Predmet.StrankaListFormatedWithAdressOIB>
  <DomainObject.Predmet.StrankaListNazivFormated>
    <izvorni_sadrzaj>
      <item>EKOL TRGOVINA d.o.o.</item>
      <item>VJEROVNICI</item>
    </izvorni_sadrzaj>
    <derivirana_varijabla naziv="DomainObject.Predmet.StrankaListNazivFormated_1">
      <item>EKOL TRGOVINA d.o.o.</item>
      <item>VJEROVNICI</item>
    </derivirana_varijabla>
  </DomainObject.Predmet.StrankaListNazivFormated>
  <DomainObject.Predmet.StrankaListNazivFormatedOIB>
    <izvorni_sadrzaj>
      <item>EKOL TRGOVINA d.o.o., OIB 83795053231</item>
      <item>VJEROVNICI</item>
    </izvorni_sadrzaj>
    <derivirana_varijabla naziv="DomainObject.Predmet.StrankaListNazivFormatedOIB_1">
      <item>EKOL TRGOVINA d.o.o., OIB 83795053231</item>
      <item>VJEROVNICI</item>
    </derivirana_varijabla>
  </DomainObject.Predmet.StrankaListNazivFormatedOIB>
  <DomainObject.Predmet.ProtuStrankaListFormated>
    <izvorni_sadrzaj>
      <item>EKOL TRGOVINA d.o.o. zastupanog po punomoćniku Igor Buturac</item>
    </izvorni_sadrzaj>
    <derivirana_varijabla naziv="DomainObject.Predmet.ProtuStrankaListFormated_1">
      <item>EKOL TRGOVINA d.o.o. zastupanog po punomoćniku Igor Buturac</item>
    </derivirana_varijabla>
  </DomainObject.Predmet.ProtuStrankaListFormated>
  <DomainObject.Predmet.ProtuStrankaListFormatedOIB>
    <izvorni_sadrzaj>
      <item>EKOL TRGOVINA d.o.o., OIB 83795053231 zastupanog po punomoćniku Igor Buturac</item>
    </izvorni_sadrzaj>
    <derivirana_varijabla naziv="DomainObject.Predmet.ProtuStrankaListFormatedOIB_1">
      <item>EKOL TRGOVINA d.o.o., OIB 83795053231 zastupanog po punomoćniku Igor Buturac</item>
    </derivirana_varijabla>
  </DomainObject.Predmet.ProtuStrankaListFormatedOIB>
  <DomainObject.Predmet.ProtuStrankaListFormatedWithAdress>
    <izvorni_sadrzaj>
      <item>EKOL TRGOVINA d.o.o., Vulinčeva 140, 10310 Ivanić-Grad zastupanog po punomoćniku Igor Buturac</item>
    </izvorni_sadrzaj>
    <derivirana_varijabla naziv="DomainObject.Predmet.ProtuStrankaListFormatedWithAdress_1">
      <item>EKOL TRGOVINA d.o.o., Vulinčeva 140, 10310 Ivanić-Grad zastupanog po punomoćniku Igor Buturac</item>
    </derivirana_varijabla>
  </DomainObject.Predmet.ProtuStrankaListFormatedWithAdress>
  <DomainObject.Predmet.ProtuStrankaListFormatedWithAdressOIB>
    <izvorni_sadrzaj>
      <item>EKOL TRGOVINA d.o.o., OIB 83795053231, Vulinčeva 140, 10310 Ivanić-Grad zastupanog po punomoćniku Igor Buturac</item>
    </izvorni_sadrzaj>
    <derivirana_varijabla naziv="DomainObject.Predmet.ProtuStrankaListFormatedWithAdressOIB_1">
      <item>EKOL TRGOVINA d.o.o., OIB 83795053231, Vulinčeva 140, 10310 Ivanić-Grad zastupanog po punomoćniku Igor Buturac</item>
    </derivirana_varijabla>
  </DomainObject.Predmet.ProtuStrankaListFormatedWithAdressOIB>
  <DomainObject.Predmet.ProtuStrankaListNazivFormated>
    <izvorni_sadrzaj>
      <item>EKOL TRGOVINA d.o.o.</item>
    </izvorni_sadrzaj>
    <derivirana_varijabla naziv="DomainObject.Predmet.ProtuStrankaListNazivFormated_1">
      <item>EKOL TRGOVINA d.o.o.</item>
    </derivirana_varijabla>
  </DomainObject.Predmet.ProtuStrankaListNazivFormated>
  <DomainObject.Predmet.ProtuStrankaListNazivFormatedOIB>
    <izvorni_sadrzaj>
      <item>EKOL TRGOVINA d.o.o., OIB 83795053231</item>
    </izvorni_sadrzaj>
    <derivirana_varijabla naziv="DomainObject.Predmet.ProtuStrankaListNazivFormatedOIB_1">
      <item>EKOL TRGOVINA d.o.o., OIB 83795053231</item>
    </derivirana_varijabla>
  </DomainObject.Predmet.ProtuStrankaListNazivFormatedOIB>
  <DomainObject.Predmet.OstaliListFormated>
    <izvorni_sadrzaj>
      <item>Igor Buturac punomoćnik sudionika u postupku EKOL TRGOVINA d.o.o.</item>
      <item>Dražen Vidman</item>
      <item>DRAGAN JAKŠIĆ</item>
    </izvorni_sadrzaj>
    <derivirana_varijabla naziv="DomainObject.Predmet.OstaliListFormated_1">
      <item>Igor Buturac punomoćnik sudionika u postupku EKOL TRGOVINA d.o.o.</item>
      <item>Dražen Vidman</item>
      <item>DRAGAN JAKŠIĆ</item>
    </derivirana_varijabla>
  </DomainObject.Predmet.OstaliListFormated>
  <DomainObject.Predmet.OstaliListFormatedOIB>
    <izvorni_sadrzaj>
      <item>Igor Buturac punomoćnik sudionika u postupku EKOL TRGOVINA d.o.o.</item>
      <item>Dražen Vidman, OIB 42883746819</item>
      <item>DRAGAN JAKŠIĆ, OIB 20492045523</item>
    </izvorni_sadrzaj>
    <derivirana_varijabla naziv="DomainObject.Predmet.OstaliListFormatedOIB_1">
      <item>Igor Buturac punomoćnik sudionika u postupku EKOL TRGOVINA d.o.o.</item>
      <item>Dražen Vidman, OIB 42883746819</item>
      <item>DRAGAN JAKŠIĆ, OIB 20492045523</item>
    </derivirana_varijabla>
  </DomainObject.Predmet.OstaliListFormatedOIB>
  <DomainObject.Predmet.OstaliListFormatedWithAdress>
    <izvorni_sadrzaj>
      <item>Igor Buturac, Srebrnjak 55, 10000 Zagreb punomoćnik sudionika u postupku EKOL TRGOVINA d.o.o.</item>
      <item>Dražen Vidman, Vladimira Nazora 77, 42240 Ivanec</item>
      <item>DRAGAN JAKŠIĆ, Vulinčeva 140, 10310 Ivanić-Grad</item>
    </izvorni_sadrzaj>
    <derivirana_varijabla naziv="DomainObject.Predmet.OstaliListFormatedWithAdress_1">
      <item>Igor Buturac, Srebrnjak 55, 10000 Zagreb punomoćnik sudionika u postupku EKOL TRGOVINA d.o.o.</item>
      <item>Dražen Vidman, Vladimira Nazora 77, 42240 Ivanec</item>
      <item>DRAGAN JAKŠIĆ, Vulinčeva 140, 10310 Ivanić-Grad</item>
    </derivirana_varijabla>
  </DomainObject.Predmet.OstaliListFormatedWithAdress>
  <DomainObject.Predmet.OstaliListFormatedWithAdressOIB>
    <izvorni_sadrzaj>
      <item>Igor Buturac, Srebrnjak 55, 10000 Zagreb punomoćnik sudionika u postupku EKOL TRGOVINA d.o.o.</item>
      <item>Dražen Vidman, OIB 42883746819, Vladimira Nazora 77, 42240 Ivanec</item>
      <item>DRAGAN JAKŠIĆ, OIB 20492045523, Vulinčeva 140, 10310 Ivanić-Grad</item>
    </izvorni_sadrzaj>
    <derivirana_varijabla naziv="DomainObject.Predmet.OstaliListFormatedWithAdressOIB_1">
      <item>Igor Buturac, Srebrnjak 55, 10000 Zagreb punomoćnik sudionika u postupku EKOL TRGOVINA d.o.o.</item>
      <item>Dražen Vidman, OIB 42883746819, Vladimira Nazora 77, 42240 Ivanec</item>
      <item>DRAGAN JAKŠIĆ, OIB 20492045523, Vulinčeva 140, 10310 Ivanić-Grad</item>
    </derivirana_varijabla>
  </DomainObject.Predmet.OstaliListFormatedWithAdressOIB>
  <DomainObject.Predmet.OstaliListNazivFormated>
    <izvorni_sadrzaj>
      <item>Igor Buturac</item>
      <item>Dražen Vidman</item>
      <item>DRAGAN JAKŠIĆ</item>
    </izvorni_sadrzaj>
    <derivirana_varijabla naziv="DomainObject.Predmet.OstaliListNazivFormated_1">
      <item>Igor Buturac</item>
      <item>Dražen Vidman</item>
      <item>DRAGAN JAKŠIĆ</item>
    </derivirana_varijabla>
  </DomainObject.Predmet.OstaliListNazivFormated>
  <DomainObject.Predmet.OstaliListNazivFormatedOIB>
    <izvorni_sadrzaj>
      <item>Igor Buturac</item>
      <item>Dražen Vidman, OIB 42883746819</item>
      <item>DRAGAN JAKŠIĆ, OIB 20492045523</item>
    </izvorni_sadrzaj>
    <derivirana_varijabla naziv="DomainObject.Predmet.OstaliListNazivFormatedOIB_1">
      <item>Igor Buturac</item>
      <item>Dražen Vidman, OIB 42883746819</item>
      <item>DRAGAN JAKŠIĆ, OIB 20492045523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EKOL TRGOVINA d.o.o. i dr.</izvorni_sadrzaj>
    <derivirana_varijabla naziv="DomainObject.Predmet.StrankaIDrugi_1">EKOL TRGOVINA d.o.o. i dr.</derivirana_varijabla>
  </DomainObject.Predmet.StrankaIDrugi>
  <DomainObject.Predmet.ProtustrankaIDrugi>
    <izvorni_sadrzaj>EKOL TRGOVINA d.o.o.</izvorni_sadrzaj>
    <derivirana_varijabla naziv="DomainObject.Predmet.ProtustrankaIDrugi_1">EKOL TRGOVINA d.o.o.</derivirana_varijabla>
  </DomainObject.Predmet.ProtustrankaIDrugi>
  <DomainObject.Predmet.StrankaIDrugiAdressOIB>
    <izvorni_sadrzaj>EKOL TRGOVINA d.o.o., OIB 83795053231, Vulinčeva 140, 10310 Ivanić-Grad i dr.</izvorni_sadrzaj>
    <derivirana_varijabla naziv="DomainObject.Predmet.StrankaIDrugiAdressOIB_1">EKOL TRGOVINA d.o.o., OIB 83795053231, Vulinčeva 140, 10310 Ivanić-Grad i dr.</derivirana_varijabla>
  </DomainObject.Predmet.StrankaIDrugiAdressOIB>
  <DomainObject.Predmet.ProtustrankaIDrugiAdressOIB>
    <izvorni_sadrzaj>EKOL TRGOVINA d.o.o., OIB 83795053231, Vulinčeva 140, 10310 Ivanić-Grad</izvorni_sadrzaj>
    <derivirana_varijabla naziv="DomainObject.Predmet.ProtustrankaIDrugiAdressOIB_1">EKOL TRGOVINA d.o.o., OIB 83795053231, Vulinčeva 140,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EKOL TRGOVINA d.o.o.</item>
      <item>EKOL TRGOVINA d.o.o.</item>
      <item>Igor Buturac</item>
      <item>Dražen Vidman</item>
      <item>DRAGAN JAKŠIĆ</item>
      <item>VJEROVNICI</item>
    </izvorni_sadrzaj>
    <derivirana_varijabla naziv="DomainObject.Predmet.SudioniciListNaziv_1">
      <item>EKOL TRGOVINA d.o.o.</item>
      <item>EKOL TRGOVINA d.o.o.</item>
      <item>Igor Buturac</item>
      <item>Dražen Vidman</item>
      <item>DRAGAN JAKŠIĆ</item>
      <item>VJEROVNICI</item>
    </derivirana_varijabla>
  </DomainObject.Predmet.SudioniciListNaziv>
  <DomainObject.Predmet.SudioniciListAdressOIB>
    <izvorni_sadrzaj>
      <item>EKOL TRGOVINA d.o.o., OIB 83795053231, Vulinčeva 140,10310 Ivanić-Grad</item>
      <item>EKOL TRGOVINA d.o.o., OIB 83795053231, Vulinčeva 140,10310 Ivanić-Grad</item>
      <item>Igor Buturac, Srebrnjak 55,10000 Zagreb</item>
      <item>Dražen Vidman, OIB 42883746819, Vladimira Nazora 77,42240 Ivanec</item>
      <item>DRAGAN JAKŠIĆ, OIB 20492045523, Vulinčeva 140,10310 Ivanić-Grad</item>
      <item>VJEROVNICI</item>
    </izvorni_sadrzaj>
    <derivirana_varijabla naziv="DomainObject.Predmet.SudioniciListAdressOIB_1">
      <item>EKOL TRGOVINA d.o.o., OIB 83795053231, Vulinčeva 140,10310 Ivanić-Grad</item>
      <item>EKOL TRGOVINA d.o.o., OIB 83795053231, Vulinčeva 140,10310 Ivanić-Grad</item>
      <item>Igor Buturac, Srebrnjak 55,10000 Zagreb</item>
      <item>Dražen Vidman, OIB 42883746819, Vladimira Nazora 77,42240 Ivanec</item>
      <item>DRAGAN JAKŠIĆ, OIB 20492045523, Vulinčeva 140,10310 Ivanić-Grad</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83795053231</item>
      <item>, OIB 83795053231</item>
      <item>, OIB null</item>
      <item>, OIB 42883746819</item>
      <item>, OIB 20492045523</item>
      <item>, OIB null</item>
    </izvorni_sadrzaj>
    <derivirana_varijabla naziv="DomainObject.Predmet.SudioniciListNazivOIB_1">
      <item>, OIB 83795053231</item>
      <item>, OIB 83795053231</item>
      <item>, OIB null</item>
      <item>, OIB 42883746819</item>
      <item>, OIB 20492045523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5204</properties:Characters>
  <properties:Lines>115</properties:Lines>
  <properties:Paragraphs>31</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2016-04-02T14:49:00Z</dcterms:created>
  <dc:creator>gzubak</dc:creator>
  <cp:lastModifiedBy>Ivana Rogić</cp:lastModifiedBy>
  <cp:lastPrinted>2016-04-12T07:20:00Z</cp:lastPrinted>
  <dcterms:modified xmlns:xsi="http://www.w3.org/2001/XMLSchema-instance" xsi:type="dcterms:W3CDTF">2016-04-12T07:20:00Z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