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860e" w14:paraId="4ed860e"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00DC7473">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DC7473" w:rsidP="00FF6404" w:rsidR="00FF6404" w:rsidRPr="00FF6404">
      <w:pPr>
        <w:rPr>
          <w:rFonts w:eastAsia="Times New Roman" w:hAnsi="Times New Roman" w:ascii="Times New Roman"/>
          <w:b/>
          <w:lang w:eastAsia="hr-HR"/>
        </w:rPr>
      </w:pPr>
      <w:r>
        <w:rPr>
          <w:rFonts w:eastAsia="Times New Roman" w:hAnsi="Times New Roman" w:ascii="Times New Roman"/>
          <w:b/>
          <w:lang w:eastAsia="hr-HR"/>
        </w:rPr>
        <w:t xml:space="preserve">  </w:t>
      </w:r>
      <w:r w:rsidR="00FF6404" w:rsidRPr="00FF6404">
        <w:rPr>
          <w:rFonts w:eastAsia="Times New Roman" w:hAnsi="Times New Roman" w:ascii="Times New Roman"/>
          <w:b/>
          <w:lang w:eastAsia="hr-HR"/>
        </w:rPr>
        <w:t xml:space="preserve"> TRGOVAČKI SUD U </w:t>
      </w:r>
      <w:r>
        <w:rPr>
          <w:rFonts w:eastAsia="Times New Roman" w:hAnsi="Times New Roman" w:ascii="Times New Roman"/>
          <w:b/>
          <w:lang w:eastAsia="hr-HR"/>
        </w:rPr>
        <w:t>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253318">
        <w:rPr>
          <w:rFonts w:eastAsia="Times New Roman" w:hAnsi="Times New Roman" w:ascii="Times New Roman"/>
          <w:b/>
          <w:lang w:eastAsia="hr-HR"/>
        </w:rPr>
        <w:t>176</w:t>
      </w:r>
      <w:r w:rsidR="00FF6404" w:rsidRPr="00FF6404">
        <w:rPr>
          <w:rFonts w:eastAsia="Times New Roman" w:hAnsi="Times New Roman" w:ascii="Times New Roman"/>
          <w:b/>
          <w:lang w:eastAsia="hr-HR"/>
        </w:rPr>
        <w:t>/201</w:t>
      </w:r>
      <w:r w:rsidR="0099101F">
        <w:rPr>
          <w:rFonts w:eastAsia="Times New Roman" w:hAnsi="Times New Roman" w:ascii="Times New Roman"/>
          <w:b/>
          <w:lang w:eastAsia="hr-HR"/>
        </w:rPr>
        <w:t>9</w:t>
      </w:r>
      <w:r w:rsidR="00FC3164">
        <w:rPr>
          <w:rFonts w:eastAsia="Times New Roman" w:hAnsi="Times New Roman" w:ascii="Times New Roman"/>
          <w:b/>
          <w:lang w:eastAsia="hr-HR"/>
        </w:rPr>
        <w:t>-</w:t>
      </w:r>
      <w:r w:rsidR="00E051F9">
        <w:rPr>
          <w:rFonts w:eastAsia="Times New Roman" w:hAnsi="Times New Roman" w:ascii="Times New Roman"/>
          <w:b/>
          <w:lang w:eastAsia="hr-HR"/>
        </w:rPr>
        <w:t>45</w:t>
      </w:r>
    </w:p>
    <w:p w:rsidRDefault="00FF6404" w:rsidP="00FF6404" w:rsidR="00FF6404">
      <w:pPr>
        <w:jc w:val="right"/>
        <w:rPr>
          <w:rFonts w:eastAsia="Times New Roman" w:hAnsi="Times New Roman" w:ascii="Times New Roman"/>
          <w:b/>
          <w:sz w:val="16"/>
          <w:szCs w:val="16"/>
          <w:lang w:eastAsia="hr-HR"/>
        </w:rPr>
      </w:pPr>
    </w:p>
    <w:p w:rsidRDefault="00F146CA" w:rsidP="00FF6404" w:rsidR="00F146CA">
      <w:pPr>
        <w:jc w:val="right"/>
        <w:rPr>
          <w:rFonts w:eastAsia="Times New Roman" w:hAnsi="Times New Roman" w:ascii="Times New Roman"/>
          <w:b/>
          <w:sz w:val="16"/>
          <w:szCs w:val="16"/>
          <w:lang w:eastAsia="hr-HR"/>
        </w:rPr>
      </w:pPr>
    </w:p>
    <w:p w:rsidRDefault="00F146CA" w:rsidP="00FF6404" w:rsidR="00F146CA"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E051F9" w:rsidR="00DC7473">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r>
      <w:r w:rsidR="00453641">
        <w:rPr>
          <w:rFonts w:eastAsia="Times New Roman" w:hAnsi="Times New Roman" w:ascii="Times New Roman"/>
          <w:lang w:eastAsia="hr-HR"/>
        </w:rPr>
        <w:t xml:space="preserve">Trgovački sud u Dubrovniku, </w:t>
      </w:r>
      <w:r w:rsidRPr="00FF6404">
        <w:rPr>
          <w:rFonts w:eastAsia="Times New Roman" w:hAnsi="Times New Roman" w:ascii="Times New Roman"/>
          <w:lang w:eastAsia="hr-HR"/>
        </w:rPr>
        <w:t xml:space="preserve">po stečajnom sucu tog suda Srđanu Gavraniću, kao sucu pojedincu, </w:t>
      </w:r>
      <w:r w:rsidR="00453641" w:rsidRPr="00453641">
        <w:rPr>
          <w:rFonts w:eastAsia="Times New Roman" w:hAnsi="Times New Roman" w:ascii="Times New Roman"/>
          <w:bCs/>
          <w:lang w:eastAsia="hr-HR"/>
        </w:rPr>
        <w:t>u stečajnom postupku nad stečajnim dužnikom ROS SOLIS d.o.o. za usluge "u stečaju", Split, Đakovačka 3, MBS: 060212640, OIB: 44554704670</w:t>
      </w:r>
      <w:r w:rsidR="00453641" w:rsidRPr="00453641">
        <w:rPr>
          <w:rFonts w:eastAsia="Times New Roman" w:hAnsi="Times New Roman" w:ascii="Times New Roman"/>
          <w:bCs/>
          <w:lang w:eastAsia="hr-HR" w:val="en-AU"/>
        </w:rPr>
        <w:t xml:space="preserve">, </w:t>
      </w:r>
      <w:r w:rsidR="00453641" w:rsidRPr="00453641">
        <w:rPr>
          <w:rFonts w:eastAsia="Times New Roman" w:hAnsi="Times New Roman" w:ascii="Times New Roman"/>
          <w:bCs/>
          <w:lang w:eastAsia="hr-HR"/>
        </w:rPr>
        <w:t>zastupano po stečajnom upravitelju Matu Mariću iz Dubrovnika</w:t>
      </w:r>
      <w:r w:rsidR="00371AC9" w:rsidRPr="00FC3164">
        <w:rPr>
          <w:rFonts w:eastAsia="Times New Roman" w:hAnsi="Times New Roman" w:ascii="Times New Roman"/>
          <w:sz w:val="24"/>
          <w:szCs w:val="24"/>
          <w:lang w:eastAsia="hr-HR"/>
        </w:rPr>
        <w:t>,</w:t>
      </w:r>
      <w:r w:rsidR="00371AC9" w:rsidRPr="00371AC9">
        <w:rPr>
          <w:rFonts w:eastAsia="Times New Roman" w:hAnsi="Times New Roman" w:ascii="Times New Roman"/>
          <w:lang w:eastAsia="hr-HR"/>
        </w:rPr>
        <w:t xml:space="preserve"> </w:t>
      </w:r>
      <w:r w:rsidR="00453641" w:rsidRPr="00453641">
        <w:rPr>
          <w:rFonts w:eastAsia="Times New Roman" w:hAnsi="Times New Roman" w:ascii="Times New Roman"/>
          <w:bCs/>
          <w:lang w:eastAsia="hr-HR"/>
        </w:rPr>
        <w:t>na</w:t>
      </w:r>
      <w:r w:rsidR="00453641" w:rsidRPr="00453641">
        <w:rPr>
          <w:rFonts w:eastAsia="Times New Roman" w:hAnsi="Times New Roman" w:ascii="Times New Roman"/>
          <w:lang w:eastAsia="hr-HR"/>
        </w:rPr>
        <w:t xml:space="preserve">kon ispitnog i izvještajnog ročišta održanog dana </w:t>
      </w:r>
      <w:r w:rsidR="00966614">
        <w:rPr>
          <w:rFonts w:eastAsia="Times New Roman" w:hAnsi="Times New Roman" w:ascii="Times New Roman"/>
          <w:lang w:eastAsia="hr-HR"/>
        </w:rPr>
        <w:t>20</w:t>
      </w:r>
      <w:r w:rsidR="00453641" w:rsidRPr="00453641">
        <w:rPr>
          <w:rFonts w:eastAsia="Times New Roman" w:hAnsi="Times New Roman" w:ascii="Times New Roman"/>
          <w:lang w:eastAsia="hr-HR"/>
        </w:rPr>
        <w:t xml:space="preserve">. </w:t>
      </w:r>
      <w:r w:rsidR="00453641">
        <w:rPr>
          <w:rFonts w:eastAsia="Times New Roman" w:hAnsi="Times New Roman" w:ascii="Times New Roman"/>
          <w:lang w:eastAsia="hr-HR"/>
        </w:rPr>
        <w:t>ožujka</w:t>
      </w:r>
      <w:r w:rsidR="00453641" w:rsidRPr="00453641">
        <w:rPr>
          <w:rFonts w:eastAsia="Times New Roman" w:hAnsi="Times New Roman" w:ascii="Times New Roman"/>
          <w:lang w:eastAsia="hr-HR"/>
        </w:rPr>
        <w:t xml:space="preserve"> 201</w:t>
      </w:r>
      <w:r w:rsidR="00453641">
        <w:rPr>
          <w:rFonts w:eastAsia="Times New Roman" w:hAnsi="Times New Roman" w:ascii="Times New Roman"/>
          <w:lang w:eastAsia="hr-HR"/>
        </w:rPr>
        <w:t>9</w:t>
      </w:r>
      <w:r w:rsidR="00453641" w:rsidRPr="00453641">
        <w:rPr>
          <w:rFonts w:eastAsia="Times New Roman" w:hAnsi="Times New Roman" w:ascii="Times New Roman"/>
          <w:lang w:eastAsia="hr-HR"/>
        </w:rPr>
        <w:t xml:space="preserve">. godine u prisutnosti stečajnog upravitelja i vjerovnika Ministarstvo financija, Republika Hrvatska, zastupan po </w:t>
      </w:r>
      <w:r w:rsidR="00E051F9">
        <w:rPr>
          <w:rFonts w:eastAsia="Times New Roman" w:hAnsi="Times New Roman" w:ascii="Times New Roman"/>
          <w:lang w:eastAsia="hr-HR"/>
        </w:rPr>
        <w:t xml:space="preserve">zastupniku Dariu Jukiću, zamjeniku ŽDO Split, </w:t>
      </w:r>
      <w:r w:rsidR="002B361E">
        <w:rPr>
          <w:rFonts w:eastAsia="Times New Roman" w:hAnsi="Times New Roman" w:ascii="Times New Roman"/>
          <w:lang w:eastAsia="hr-HR"/>
        </w:rPr>
        <w:t>istog</w:t>
      </w:r>
      <w:r w:rsidR="0099101F">
        <w:rPr>
          <w:rFonts w:eastAsia="Times New Roman" w:hAnsi="Times New Roman" w:ascii="Times New Roman"/>
          <w:lang w:eastAsia="hr-HR"/>
        </w:rPr>
        <w:t xml:space="preserve"> dana </w:t>
      </w:r>
    </w:p>
    <w:p w:rsidRDefault="00DC7473" w:rsidP="00151C42" w:rsidR="00DC7473">
      <w:pPr>
        <w:ind w:firstLine="360"/>
        <w:jc w:val="both"/>
        <w:rPr>
          <w:rFonts w:eastAsia="Times New Roman" w:hAnsi="Times New Roman" w:ascii="Times New Roman"/>
          <w:lang w:eastAsia="hr-HR"/>
        </w:rPr>
      </w:pPr>
    </w:p>
    <w:p w:rsidRDefault="00810859" w:rsidP="00810859" w:rsidR="00810859"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0B7EF8" w:rsidP="002B361E" w:rsidR="002B361E" w:rsidRPr="00FF6404">
      <w:pPr>
        <w:tabs>
          <w:tab w:pos="426" w:val="left"/>
        </w:tabs>
        <w:contextualSpacing/>
        <w:jc w:val="both"/>
        <w:rPr>
          <w:rFonts w:eastAsia="Times New Roman" w:hAnsi="Times New Roman" w:ascii="Times New Roman"/>
          <w:lang w:eastAsia="hr-HR"/>
        </w:rPr>
      </w:pPr>
      <w:r w:rsidRPr="000B7EF8">
        <w:rPr>
          <w:rFonts w:eastAsia="Times New Roman" w:hAnsi="Times New Roman" w:ascii="Times New Roman"/>
          <w:b/>
          <w:lang w:eastAsia="hr-HR"/>
        </w:rPr>
        <w:t>I.</w:t>
      </w:r>
      <w:r w:rsidR="00810859" w:rsidRPr="00620B2A">
        <w:rPr>
          <w:rFonts w:eastAsia="Times New Roman" w:hAnsi="Times New Roman" w:ascii="Times New Roman"/>
          <w:lang w:eastAsia="hr-HR"/>
        </w:rPr>
        <w:tab/>
      </w:r>
      <w:r w:rsidR="002B361E" w:rsidRPr="00FF6404">
        <w:rPr>
          <w:rFonts w:eastAsia="Times New Roman" w:hAnsi="Times New Roman" w:ascii="Times New Roman"/>
          <w:lang w:eastAsia="hr-HR"/>
        </w:rPr>
        <w:t>Utvrđuje se osnovana tražbina vjerovnika I. (</w:t>
      </w:r>
      <w:r w:rsidR="002B361E">
        <w:rPr>
          <w:rFonts w:eastAsia="Times New Roman" w:hAnsi="Times New Roman" w:ascii="Times New Roman"/>
          <w:lang w:eastAsia="hr-HR"/>
        </w:rPr>
        <w:t>prvog</w:t>
      </w:r>
      <w:r w:rsidR="002B361E" w:rsidRPr="00FF6404">
        <w:rPr>
          <w:rFonts w:eastAsia="Times New Roman" w:hAnsi="Times New Roman" w:ascii="Times New Roman"/>
          <w:lang w:eastAsia="hr-HR"/>
        </w:rPr>
        <w:t>) višeg isplatnog reda:</w:t>
      </w:r>
    </w:p>
    <w:p w:rsidRDefault="00577280" w:rsidP="002B361E" w:rsidR="00577280" w:rsidRPr="00577280">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TONČI GUDELJ, Podstražje, OIB: 69212136323, u iznosu 61.485,39 kuna,</w:t>
      </w:r>
    </w:p>
    <w:p w:rsidRDefault="002B361E" w:rsidP="002B361E" w:rsidR="002B361E" w:rsidRPr="00577280">
      <w:pPr>
        <w:numPr>
          <w:ilvl w:val="0"/>
          <w:numId w:val="2"/>
        </w:numPr>
        <w:tabs>
          <w:tab w:pos="426" w:val="left"/>
        </w:tabs>
        <w:ind w:hanging="426" w:left="426"/>
        <w:contextualSpacing/>
        <w:jc w:val="both"/>
        <w:rPr>
          <w:rFonts w:eastAsia="Times New Roman" w:hAnsi="Times New Roman" w:ascii="Times New Roman"/>
          <w:lang w:eastAsia="hr-HR"/>
        </w:rPr>
      </w:pPr>
      <w:r w:rsidRPr="00577280">
        <w:rPr>
          <w:rFonts w:eastAsia="Times New Roman" w:hAnsi="Times New Roman" w:ascii="Times New Roman"/>
          <w:lang w:eastAsia="hr-HR"/>
        </w:rPr>
        <w:t xml:space="preserve">REPUBLIKA HRVATSKA MINISTARSTVO FINANCIJA, Zagreb, OIB: 18683136487, u iznosu </w:t>
      </w:r>
      <w:r w:rsidR="00486BE1">
        <w:rPr>
          <w:rFonts w:eastAsia="Times New Roman" w:hAnsi="Times New Roman" w:ascii="Times New Roman"/>
          <w:lang w:eastAsia="hr-HR"/>
        </w:rPr>
        <w:t>22.657,49</w:t>
      </w:r>
      <w:r w:rsidRPr="00577280">
        <w:rPr>
          <w:rFonts w:eastAsia="Times New Roman" w:hAnsi="Times New Roman" w:ascii="Times New Roman"/>
          <w:lang w:eastAsia="hr-HR"/>
        </w:rPr>
        <w:t xml:space="preserve"> kuna, </w:t>
      </w:r>
    </w:p>
    <w:p w:rsidRDefault="00F118A0" w:rsidP="00F118A0" w:rsidR="00F118A0" w:rsidRPr="00F118A0">
      <w:pPr>
        <w:numPr>
          <w:ilvl w:val="0"/>
          <w:numId w:val="2"/>
        </w:numPr>
        <w:tabs>
          <w:tab w:pos="426" w:val="left"/>
        </w:tabs>
        <w:ind w:hanging="426" w:left="426"/>
        <w:contextualSpacing/>
        <w:jc w:val="both"/>
        <w:rPr>
          <w:rFonts w:eastAsia="Times New Roman" w:hAnsi="Times New Roman" w:ascii="Times New Roman"/>
          <w:lang w:eastAsia="hr-HR"/>
        </w:rPr>
      </w:pPr>
      <w:r w:rsidRPr="00F118A0">
        <w:rPr>
          <w:rFonts w:eastAsia="Times New Roman" w:hAnsi="Times New Roman" w:ascii="Times New Roman"/>
          <w:lang w:eastAsia="hr-HR"/>
        </w:rPr>
        <w:t xml:space="preserve">HRVATSKI ZAVOD ZA ZDRAVSTVENO OSIGURANJE, Zagreb, OIB: 02958272670, u iznosu </w:t>
      </w:r>
      <w:r>
        <w:rPr>
          <w:rFonts w:eastAsia="Times New Roman" w:hAnsi="Times New Roman" w:ascii="Times New Roman"/>
          <w:lang w:eastAsia="hr-HR"/>
        </w:rPr>
        <w:t>20.268,45</w:t>
      </w:r>
      <w:r w:rsidRPr="00F118A0">
        <w:rPr>
          <w:rFonts w:eastAsia="Times New Roman" w:hAnsi="Times New Roman" w:ascii="Times New Roman"/>
          <w:lang w:eastAsia="hr-HR"/>
        </w:rPr>
        <w:t xml:space="preserve"> kuna,</w:t>
      </w:r>
    </w:p>
    <w:p w:rsidRDefault="00F118A0" w:rsidP="00F118A0" w:rsidR="00F118A0" w:rsidRPr="00F118A0">
      <w:pPr>
        <w:numPr>
          <w:ilvl w:val="0"/>
          <w:numId w:val="2"/>
        </w:numPr>
        <w:tabs>
          <w:tab w:pos="426" w:val="left"/>
        </w:tabs>
        <w:ind w:hanging="426" w:left="426"/>
        <w:contextualSpacing/>
        <w:jc w:val="both"/>
        <w:rPr>
          <w:rFonts w:eastAsia="Times New Roman" w:hAnsi="Times New Roman" w:ascii="Times New Roman"/>
          <w:lang w:eastAsia="hr-HR"/>
        </w:rPr>
      </w:pPr>
      <w:r w:rsidRPr="00F118A0">
        <w:rPr>
          <w:rFonts w:eastAsia="Times New Roman" w:hAnsi="Times New Roman" w:ascii="Times New Roman"/>
          <w:lang w:eastAsia="hr-HR"/>
        </w:rPr>
        <w:t xml:space="preserve">GRAD SPLIT, Split, OIB: 78755598868, u iznosu </w:t>
      </w:r>
      <w:r>
        <w:rPr>
          <w:rFonts w:eastAsia="Times New Roman" w:hAnsi="Times New Roman" w:ascii="Times New Roman"/>
          <w:lang w:eastAsia="hr-HR"/>
        </w:rPr>
        <w:t>125,33</w:t>
      </w:r>
      <w:r w:rsidRPr="00F118A0">
        <w:rPr>
          <w:rFonts w:eastAsia="Times New Roman" w:hAnsi="Times New Roman" w:ascii="Times New Roman"/>
          <w:lang w:eastAsia="hr-HR"/>
        </w:rPr>
        <w:t xml:space="preserve"> kuna</w:t>
      </w:r>
      <w:r>
        <w:rPr>
          <w:rFonts w:eastAsia="Times New Roman" w:hAnsi="Times New Roman" w:ascii="Times New Roman"/>
          <w:lang w:eastAsia="hr-HR"/>
        </w:rPr>
        <w:t>,</w:t>
      </w:r>
      <w:r w:rsidRPr="00F118A0">
        <w:rPr>
          <w:rFonts w:eastAsia="Times New Roman" w:hAnsi="Times New Roman" w:ascii="Times New Roman"/>
          <w:lang w:eastAsia="hr-HR"/>
        </w:rPr>
        <w:t xml:space="preserve"> </w:t>
      </w:r>
    </w:p>
    <w:p w:rsidRDefault="002B361E" w:rsidP="002B361E" w:rsidR="002B361E" w:rsidRPr="00F118A0">
      <w:pPr>
        <w:numPr>
          <w:ilvl w:val="0"/>
          <w:numId w:val="2"/>
        </w:numPr>
        <w:tabs>
          <w:tab w:pos="426" w:val="left"/>
        </w:tabs>
        <w:ind w:hanging="426" w:left="426"/>
        <w:contextualSpacing/>
        <w:jc w:val="both"/>
        <w:rPr>
          <w:rFonts w:eastAsia="Times New Roman" w:hAnsi="Times New Roman" w:ascii="Times New Roman"/>
          <w:lang w:eastAsia="hr-HR"/>
        </w:rPr>
      </w:pPr>
      <w:r w:rsidRPr="00F118A0">
        <w:rPr>
          <w:rFonts w:eastAsia="Times New Roman" w:hAnsi="Times New Roman" w:ascii="Times New Roman"/>
          <w:lang w:eastAsia="hr-HR"/>
        </w:rPr>
        <w:t>REGOS – SREDIŠNJI REGISTAR OSIGURANIKA, MIO II stup, OIB: 93161</w:t>
      </w:r>
      <w:r w:rsidR="00D27453">
        <w:rPr>
          <w:rFonts w:eastAsia="Times New Roman" w:hAnsi="Times New Roman" w:ascii="Times New Roman"/>
          <w:lang w:eastAsia="hr-HR"/>
        </w:rPr>
        <w:t>265507, u iznosu 6.723,73 kuna.</w:t>
      </w:r>
    </w:p>
    <w:p w:rsidRDefault="002B361E" w:rsidP="002B361E" w:rsidR="002B361E" w:rsidRPr="00B81921">
      <w:pPr>
        <w:tabs>
          <w:tab w:pos="426" w:val="left"/>
          <w:tab w:pos="6480" w:val="left"/>
        </w:tabs>
        <w:ind w:left="426"/>
        <w:contextualSpacing/>
        <w:jc w:val="both"/>
        <w:rPr>
          <w:rFonts w:eastAsia="Times New Roman" w:hAnsi="Times New Roman" w:ascii="Times New Roman"/>
          <w:sz w:val="16"/>
          <w:szCs w:val="16"/>
          <w:lang w:eastAsia="hr-HR"/>
        </w:rPr>
      </w:pPr>
      <w:r>
        <w:rPr>
          <w:rFonts w:eastAsia="Times New Roman" w:hAnsi="Times New Roman" w:ascii="Times New Roman"/>
          <w:sz w:val="16"/>
          <w:szCs w:val="16"/>
          <w:lang w:eastAsia="hr-HR"/>
        </w:rPr>
        <w:tab/>
      </w:r>
    </w:p>
    <w:p w:rsidRDefault="002B361E" w:rsidP="00486BE1" w:rsidR="00486BE1" w:rsidRPr="00486BE1">
      <w:pPr>
        <w:tabs>
          <w:tab w:pos="426" w:val="left"/>
        </w:tabs>
        <w:contextualSpacing/>
        <w:jc w:val="both"/>
        <w:rPr>
          <w:rFonts w:eastAsia="Times New Roman" w:hAnsi="Times New Roman" w:ascii="Times New Roman"/>
          <w:lang w:eastAsia="hr-HR"/>
        </w:rPr>
      </w:pPr>
      <w:r w:rsidRPr="00AD1D7B">
        <w:rPr>
          <w:rFonts w:eastAsia="Times New Roman" w:hAnsi="Times New Roman" w:ascii="Times New Roman"/>
          <w:b/>
          <w:lang w:eastAsia="hr-HR"/>
        </w:rPr>
        <w:t>II.</w:t>
      </w:r>
      <w:r w:rsidRPr="00AD1D7B">
        <w:rPr>
          <w:rFonts w:eastAsia="Times New Roman" w:hAnsi="Times New Roman" w:ascii="Times New Roman"/>
          <w:lang w:eastAsia="hr-HR"/>
        </w:rPr>
        <w:t xml:space="preserve"> </w:t>
      </w:r>
      <w:r w:rsidRPr="00AD1D7B">
        <w:rPr>
          <w:rFonts w:eastAsia="Times New Roman" w:hAnsi="Times New Roman" w:ascii="Times New Roman"/>
          <w:lang w:eastAsia="hr-HR"/>
        </w:rPr>
        <w:tab/>
      </w:r>
      <w:r w:rsidR="00486BE1">
        <w:rPr>
          <w:rFonts w:eastAsia="Times New Roman" w:hAnsi="Times New Roman" w:ascii="Times New Roman"/>
          <w:lang w:eastAsia="hr-HR"/>
        </w:rPr>
        <w:t xml:space="preserve">Osporava se tražbina vjerovnika </w:t>
      </w:r>
      <w:r w:rsidR="00486BE1" w:rsidRPr="00486BE1">
        <w:rPr>
          <w:rFonts w:eastAsia="Times New Roman" w:hAnsi="Times New Roman" w:ascii="Times New Roman"/>
          <w:lang w:eastAsia="hr-HR"/>
        </w:rPr>
        <w:t>I. (prvog) višeg isplatnog reda:</w:t>
      </w:r>
    </w:p>
    <w:p w:rsidRDefault="00486BE1" w:rsidP="00486BE1" w:rsidR="00486BE1">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1</w:t>
      </w:r>
      <w:r w:rsidRPr="00486BE1">
        <w:rPr>
          <w:rFonts w:eastAsia="Times New Roman" w:hAnsi="Times New Roman" w:ascii="Times New Roman"/>
          <w:lang w:eastAsia="hr-HR"/>
        </w:rPr>
        <w:t>.</w:t>
      </w:r>
      <w:r w:rsidRPr="00486BE1">
        <w:rPr>
          <w:rFonts w:eastAsia="Times New Roman" w:hAnsi="Times New Roman" w:ascii="Times New Roman"/>
          <w:lang w:eastAsia="hr-HR"/>
        </w:rPr>
        <w:tab/>
        <w:t xml:space="preserve">REPUBLIKA HRVATSKA MINISTARSTVO FINANCIJA, Zagreb, OIB: 18683136487, u iznosu </w:t>
      </w:r>
      <w:r w:rsidRPr="00E051F9">
        <w:rPr>
          <w:rFonts w:eastAsia="Times New Roman" w:hAnsi="Times New Roman" w:ascii="Times New Roman"/>
          <w:lang w:eastAsia="hr-HR"/>
        </w:rPr>
        <w:t>2</w:t>
      </w:r>
      <w:r w:rsidR="00E051F9" w:rsidRPr="00E051F9">
        <w:rPr>
          <w:rFonts w:eastAsia="Times New Roman" w:hAnsi="Times New Roman" w:ascii="Times New Roman"/>
          <w:lang w:eastAsia="hr-HR"/>
        </w:rPr>
        <w:t>7</w:t>
      </w:r>
      <w:r w:rsidRPr="00E051F9">
        <w:rPr>
          <w:rFonts w:eastAsia="Times New Roman" w:hAnsi="Times New Roman" w:ascii="Times New Roman"/>
          <w:lang w:eastAsia="hr-HR"/>
        </w:rPr>
        <w:t>.</w:t>
      </w:r>
      <w:r w:rsidR="001D17EF" w:rsidRPr="00E051F9">
        <w:rPr>
          <w:rFonts w:eastAsia="Times New Roman" w:hAnsi="Times New Roman" w:ascii="Times New Roman"/>
          <w:lang w:eastAsia="hr-HR"/>
        </w:rPr>
        <w:t>117,51</w:t>
      </w:r>
      <w:r w:rsidR="00D27453" w:rsidRPr="00E051F9">
        <w:rPr>
          <w:rFonts w:eastAsia="Times New Roman" w:hAnsi="Times New Roman" w:ascii="Times New Roman"/>
          <w:lang w:eastAsia="hr-HR"/>
        </w:rPr>
        <w:t xml:space="preserve"> </w:t>
      </w:r>
      <w:r w:rsidR="00D27453">
        <w:rPr>
          <w:rFonts w:eastAsia="Times New Roman" w:hAnsi="Times New Roman" w:ascii="Times New Roman"/>
          <w:lang w:eastAsia="hr-HR"/>
        </w:rPr>
        <w:t>kuna.</w:t>
      </w:r>
    </w:p>
    <w:p w:rsidRDefault="00486BE1" w:rsidP="002B361E" w:rsidR="00486BE1">
      <w:pPr>
        <w:tabs>
          <w:tab w:pos="426" w:val="left"/>
        </w:tabs>
        <w:contextualSpacing/>
        <w:jc w:val="both"/>
        <w:rPr>
          <w:rFonts w:eastAsia="Times New Roman" w:hAnsi="Times New Roman" w:ascii="Times New Roman"/>
          <w:lang w:eastAsia="hr-HR"/>
        </w:rPr>
      </w:pPr>
    </w:p>
    <w:p w:rsidRDefault="00486BE1" w:rsidP="002B361E" w:rsidR="002B361E" w:rsidRPr="00EE19D2">
      <w:pPr>
        <w:tabs>
          <w:tab w:pos="426" w:val="left"/>
        </w:tabs>
        <w:contextualSpacing/>
        <w:jc w:val="both"/>
        <w:rPr>
          <w:rFonts w:hAnsi="Times New Roman" w:ascii="Times New Roman"/>
        </w:rPr>
      </w:pPr>
      <w:r w:rsidRPr="00486BE1">
        <w:rPr>
          <w:rFonts w:eastAsia="Times New Roman" w:hAnsi="Times New Roman" w:ascii="Times New Roman"/>
          <w:b/>
          <w:lang w:eastAsia="hr-HR"/>
        </w:rPr>
        <w:t>III.</w:t>
      </w:r>
      <w:r>
        <w:rPr>
          <w:rFonts w:eastAsia="Times New Roman" w:hAnsi="Times New Roman" w:ascii="Times New Roman"/>
          <w:lang w:eastAsia="hr-HR"/>
        </w:rPr>
        <w:tab/>
      </w:r>
      <w:r w:rsidR="002B361E" w:rsidRPr="00EE19D2">
        <w:rPr>
          <w:rFonts w:hAnsi="Times New Roman" w:ascii="Times New Roman"/>
        </w:rPr>
        <w:t>Utvrđuje se osnovana tražbina vjerovnika II. (drugog) višeg isplatnog reda:</w:t>
      </w:r>
    </w:p>
    <w:p w:rsidRDefault="002B361E" w:rsidP="002B361E" w:rsidR="002B361E">
      <w:pPr>
        <w:tabs>
          <w:tab w:pos="426" w:val="left"/>
        </w:tabs>
        <w:ind w:hanging="420" w:left="420"/>
        <w:jc w:val="both"/>
        <w:rPr>
          <w:rFonts w:hAnsi="Times New Roman" w:ascii="Times New Roman"/>
          <w:lang w:val="fr-FR"/>
        </w:rPr>
      </w:pPr>
      <w:r w:rsidRPr="00F702C8">
        <w:rPr>
          <w:rFonts w:hAnsi="Times New Roman" w:ascii="Times New Roman"/>
          <w:lang w:val="fr-FR"/>
        </w:rPr>
        <w:t>1.</w:t>
      </w:r>
      <w:r w:rsidRPr="00F702C8">
        <w:rPr>
          <w:rFonts w:hAnsi="Times New Roman" w:ascii="Times New Roman"/>
          <w:lang w:val="fr-FR"/>
        </w:rPr>
        <w:tab/>
      </w:r>
      <w:r w:rsidR="001813F6" w:rsidRPr="001813F6">
        <w:rPr>
          <w:rFonts w:hAnsi="Times New Roman" w:ascii="Times New Roman"/>
        </w:rPr>
        <w:t xml:space="preserve">REPUBLIKA HRVATSKA MINISTARSTVO FINANCIJA, Zagreb, OIB: 18683136487, u      </w:t>
      </w:r>
      <w:r w:rsidR="001813F6">
        <w:rPr>
          <w:rFonts w:hAnsi="Times New Roman" w:ascii="Times New Roman"/>
        </w:rPr>
        <w:t>iznosu 611.146,02</w:t>
      </w:r>
      <w:r w:rsidR="001813F6" w:rsidRPr="001813F6">
        <w:rPr>
          <w:rFonts w:hAnsi="Times New Roman" w:ascii="Times New Roman"/>
        </w:rPr>
        <w:t xml:space="preserve"> kuna</w:t>
      </w:r>
      <w:r>
        <w:rPr>
          <w:rFonts w:hAnsi="Times New Roman" w:ascii="Times New Roman"/>
          <w:lang w:val="fr-FR"/>
        </w:rPr>
        <w:t>,</w:t>
      </w:r>
    </w:p>
    <w:p w:rsidRDefault="002B361E" w:rsidP="002B361E" w:rsidR="002B361E">
      <w:pPr>
        <w:tabs>
          <w:tab w:pos="426" w:val="left"/>
        </w:tabs>
        <w:ind w:hanging="420" w:left="420"/>
        <w:jc w:val="both"/>
        <w:rPr>
          <w:rFonts w:hAnsi="Times New Roman" w:ascii="Times New Roman"/>
        </w:rPr>
      </w:pPr>
      <w:r>
        <w:rPr>
          <w:rFonts w:hAnsi="Times New Roman" w:ascii="Times New Roman"/>
        </w:rPr>
        <w:t>2.</w:t>
      </w:r>
      <w:r>
        <w:rPr>
          <w:rFonts w:hAnsi="Times New Roman" w:ascii="Times New Roman"/>
        </w:rPr>
        <w:tab/>
      </w:r>
      <w:r w:rsidRPr="00F62F0B">
        <w:rPr>
          <w:rFonts w:hAnsi="Times New Roman" w:ascii="Times New Roman"/>
        </w:rPr>
        <w:t xml:space="preserve">GRAD SPLIT, Split, OIB: 78755598868, u iznosu </w:t>
      </w:r>
      <w:r w:rsidR="001813F6">
        <w:rPr>
          <w:rFonts w:hAnsi="Times New Roman" w:ascii="Times New Roman"/>
        </w:rPr>
        <w:t>5.292,36</w:t>
      </w:r>
      <w:r w:rsidRPr="00F62F0B">
        <w:rPr>
          <w:rFonts w:hAnsi="Times New Roman" w:ascii="Times New Roman"/>
        </w:rPr>
        <w:t xml:space="preserve"> kuna,</w:t>
      </w:r>
    </w:p>
    <w:p w:rsidRDefault="002B361E" w:rsidP="001813F6" w:rsidR="002B361E">
      <w:pPr>
        <w:tabs>
          <w:tab w:pos="426" w:val="left"/>
        </w:tabs>
        <w:ind w:hanging="420" w:left="420"/>
        <w:jc w:val="both"/>
        <w:rPr>
          <w:rFonts w:hAnsi="Times New Roman" w:ascii="Times New Roman"/>
        </w:rPr>
      </w:pPr>
      <w:r>
        <w:rPr>
          <w:rFonts w:hAnsi="Times New Roman" w:ascii="Times New Roman"/>
        </w:rPr>
        <w:t>3.</w:t>
      </w:r>
      <w:r>
        <w:rPr>
          <w:rFonts w:hAnsi="Times New Roman" w:ascii="Times New Roman"/>
        </w:rPr>
        <w:tab/>
      </w:r>
      <w:r w:rsidR="001813F6">
        <w:rPr>
          <w:rFonts w:hAnsi="Times New Roman" w:ascii="Times New Roman"/>
        </w:rPr>
        <w:t>FINANCIJSKA AGENCIJA, Zagreb, OIB: 85821130368</w:t>
      </w:r>
      <w:r>
        <w:rPr>
          <w:rFonts w:hAnsi="Times New Roman" w:ascii="Times New Roman"/>
        </w:rPr>
        <w:t xml:space="preserve">, u iznosu </w:t>
      </w:r>
      <w:r w:rsidR="00253318">
        <w:rPr>
          <w:rFonts w:hAnsi="Times New Roman" w:ascii="Times New Roman"/>
        </w:rPr>
        <w:t>2.529,22</w:t>
      </w:r>
      <w:r>
        <w:rPr>
          <w:rFonts w:hAnsi="Times New Roman" w:ascii="Times New Roman"/>
        </w:rPr>
        <w:t xml:space="preserve"> kuna.</w:t>
      </w:r>
    </w:p>
    <w:p w:rsidRDefault="00810859" w:rsidP="00486BE1" w:rsidR="00810859">
      <w:pPr>
        <w:jc w:val="both"/>
        <w:rPr>
          <w:rFonts w:eastAsia="Times New Roman" w:hAnsi="Times New Roman" w:ascii="Times New Roman"/>
          <w:bCs/>
          <w:lang w:eastAsia="hr-HR"/>
        </w:rPr>
      </w:pPr>
    </w:p>
    <w:p w:rsidRDefault="00486BE1" w:rsidP="00486BE1" w:rsidR="00486BE1">
      <w:pPr>
        <w:tabs>
          <w:tab w:pos="426" w:val="left"/>
        </w:tabs>
        <w:jc w:val="both"/>
        <w:rPr>
          <w:rFonts w:eastAsia="Times New Roman" w:hAnsi="Times New Roman" w:ascii="Times New Roman"/>
          <w:bCs/>
          <w:lang w:eastAsia="hr-HR"/>
        </w:rPr>
      </w:pPr>
      <w:r w:rsidRPr="00486BE1">
        <w:rPr>
          <w:rFonts w:eastAsia="Times New Roman" w:hAnsi="Times New Roman" w:ascii="Times New Roman"/>
          <w:b/>
          <w:bCs/>
          <w:lang w:eastAsia="hr-HR"/>
        </w:rPr>
        <w:t>IV.</w:t>
      </w:r>
      <w:r>
        <w:rPr>
          <w:rFonts w:eastAsia="Times New Roman" w:hAnsi="Times New Roman" w:ascii="Times New Roman"/>
          <w:bCs/>
          <w:lang w:eastAsia="hr-HR"/>
        </w:rPr>
        <w:t xml:space="preserve"> Upućuje se vjerovnik za osporenu tražbinu iz točke II. izreke ovog rješenja i to:</w:t>
      </w:r>
    </w:p>
    <w:p w:rsidRDefault="00486BE1" w:rsidP="00486BE1" w:rsidR="00486BE1">
      <w:pPr>
        <w:tabs>
          <w:tab w:pos="426" w:val="left"/>
        </w:tabs>
        <w:ind w:hanging="426" w:left="426"/>
        <w:jc w:val="both"/>
        <w:rPr>
          <w:rFonts w:eastAsia="Times New Roman" w:hAnsi="Times New Roman" w:ascii="Times New Roman"/>
          <w:bCs/>
          <w:lang w:eastAsia="hr-HR"/>
        </w:rPr>
      </w:pPr>
      <w:r w:rsidRPr="00486BE1">
        <w:rPr>
          <w:rFonts w:eastAsia="Times New Roman" w:hAnsi="Times New Roman" w:ascii="Times New Roman"/>
          <w:bCs/>
          <w:lang w:eastAsia="hr-HR"/>
        </w:rPr>
        <w:t>1.</w:t>
      </w:r>
      <w:r w:rsidRPr="00486BE1">
        <w:rPr>
          <w:rFonts w:eastAsia="Times New Roman" w:hAnsi="Times New Roman" w:ascii="Times New Roman"/>
          <w:bCs/>
          <w:lang w:eastAsia="hr-HR"/>
        </w:rPr>
        <w:tab/>
        <w:t xml:space="preserve">REPUBLIKA HRVATSKA MINISTARSTVO FINANCIJA, Zagreb, OIB: 18683136487, u iznosu </w:t>
      </w:r>
      <w:r w:rsidRPr="00E051F9">
        <w:rPr>
          <w:rFonts w:eastAsia="Times New Roman" w:hAnsi="Times New Roman" w:ascii="Times New Roman"/>
          <w:bCs/>
          <w:lang w:eastAsia="hr-HR"/>
        </w:rPr>
        <w:t>2</w:t>
      </w:r>
      <w:r w:rsidR="00E051F9" w:rsidRPr="00E051F9">
        <w:rPr>
          <w:rFonts w:eastAsia="Times New Roman" w:hAnsi="Times New Roman" w:ascii="Times New Roman"/>
          <w:bCs/>
          <w:lang w:eastAsia="hr-HR"/>
        </w:rPr>
        <w:t>7</w:t>
      </w:r>
      <w:r w:rsidRPr="00E051F9">
        <w:rPr>
          <w:rFonts w:eastAsia="Times New Roman" w:hAnsi="Times New Roman" w:ascii="Times New Roman"/>
          <w:bCs/>
          <w:lang w:eastAsia="hr-HR"/>
        </w:rPr>
        <w:t>.</w:t>
      </w:r>
      <w:r w:rsidR="001D17EF" w:rsidRPr="00E051F9">
        <w:rPr>
          <w:rFonts w:eastAsia="Times New Roman" w:hAnsi="Times New Roman" w:ascii="Times New Roman"/>
          <w:bCs/>
          <w:lang w:eastAsia="hr-HR"/>
        </w:rPr>
        <w:t>117,51</w:t>
      </w:r>
      <w:r w:rsidRPr="00E051F9">
        <w:rPr>
          <w:rFonts w:eastAsia="Times New Roman" w:hAnsi="Times New Roman" w:ascii="Times New Roman"/>
          <w:bCs/>
          <w:lang w:eastAsia="hr-HR"/>
        </w:rPr>
        <w:t xml:space="preserve"> </w:t>
      </w:r>
      <w:r w:rsidRPr="00486BE1">
        <w:rPr>
          <w:rFonts w:eastAsia="Times New Roman" w:hAnsi="Times New Roman" w:ascii="Times New Roman"/>
          <w:bCs/>
          <w:lang w:eastAsia="hr-HR"/>
        </w:rPr>
        <w:t>kuna,</w:t>
      </w:r>
    </w:p>
    <w:p w:rsidRDefault="001D17EF" w:rsidP="001D17EF" w:rsidR="001D17EF" w:rsidRPr="001D17EF">
      <w:pPr>
        <w:tabs>
          <w:tab w:pos="426" w:val="left"/>
        </w:tabs>
        <w:ind w:hanging="426" w:left="426"/>
        <w:jc w:val="both"/>
        <w:rPr>
          <w:rFonts w:eastAsia="Times New Roman" w:hAnsi="Times New Roman" w:ascii="Times New Roman"/>
          <w:bCs/>
          <w:lang w:eastAsia="hr-HR" w:val="fr-FR"/>
        </w:rPr>
      </w:pPr>
      <w:r>
        <w:rPr>
          <w:rFonts w:eastAsia="Times New Roman" w:hAnsi="Times New Roman" w:ascii="Times New Roman"/>
          <w:bCs/>
          <w:lang w:eastAsia="hr-HR"/>
        </w:rPr>
        <w:tab/>
      </w:r>
      <w:r w:rsidRPr="001D17EF">
        <w:rPr>
          <w:rFonts w:eastAsia="Times New Roman" w:hAnsi="Times New Roman" w:ascii="Times New Roman"/>
          <w:bCs/>
          <w:lang w:eastAsia="hr-HR" w:val="fr-FR"/>
        </w:rPr>
        <w:t>u roku od 8 dana od pravomoćnosti ovog rješenja pokrenuti postupak radi utvrđenja osporene tražbine, jer će se inače smatrati da je odustao od prava na vođenje parnice.</w:t>
      </w:r>
    </w:p>
    <w:p w:rsidRDefault="001D17EF" w:rsidP="00486BE1" w:rsidR="001D17EF" w:rsidRPr="00486BE1">
      <w:pPr>
        <w:tabs>
          <w:tab w:pos="426" w:val="left"/>
        </w:tabs>
        <w:ind w:hanging="426" w:left="426"/>
        <w:jc w:val="both"/>
        <w:rPr>
          <w:rFonts w:eastAsia="Times New Roman" w:hAnsi="Times New Roman" w:ascii="Times New Roman"/>
          <w:bCs/>
          <w:lang w:eastAsia="hr-HR"/>
        </w:rPr>
      </w:pPr>
    </w:p>
    <w:p w:rsidRDefault="00486BE1" w:rsidP="00486BE1" w:rsidR="00486BE1">
      <w:pPr>
        <w:jc w:val="both"/>
        <w:rPr>
          <w:rFonts w:eastAsia="Times New Roman" w:hAnsi="Times New Roman" w:ascii="Times New Roman"/>
          <w:bCs/>
          <w:lang w:eastAsia="hr-HR"/>
        </w:rPr>
      </w:pPr>
    </w:p>
    <w:p w:rsidRDefault="007B4D35" w:rsidP="007B4D35" w:rsidR="007B4D35">
      <w:pPr>
        <w:jc w:val="center"/>
        <w:rPr>
          <w:rFonts w:eastAsia="Times New Roman" w:hAnsi="Times New Roman" w:ascii="Times New Roman"/>
          <w:b/>
          <w:lang w:eastAsia="hr-HR"/>
        </w:rPr>
      </w:pPr>
    </w:p>
    <w:p w:rsidRDefault="007B4D35" w:rsidP="007B4D35" w:rsidR="007B4D35">
      <w:pPr>
        <w:jc w:val="center"/>
        <w:rPr>
          <w:rFonts w:eastAsia="Times New Roman" w:hAnsi="Times New Roman" w:ascii="Times New Roman"/>
          <w:b/>
          <w:lang w:eastAsia="hr-HR"/>
        </w:rPr>
      </w:pPr>
    </w:p>
    <w:p w:rsidRDefault="007B4D35" w:rsidP="007B4D35" w:rsidR="007B4D35">
      <w:pPr>
        <w:jc w:val="center"/>
        <w:rPr>
          <w:rFonts w:eastAsia="Times New Roman" w:hAnsi="Times New Roman" w:ascii="Times New Roman"/>
          <w:b/>
          <w:lang w:eastAsia="hr-HR"/>
        </w:rPr>
      </w:pPr>
    </w:p>
    <w:p w:rsidRDefault="000B7EF8" w:rsidP="007B4D35" w:rsidR="000B7EF8">
      <w:pPr>
        <w:jc w:val="center"/>
        <w:rPr>
          <w:rFonts w:eastAsia="Times New Roman" w:hAnsi="Times New Roman" w:ascii="Times New Roman"/>
          <w:b/>
          <w:lang w:eastAsia="hr-HR"/>
        </w:rPr>
      </w:pPr>
      <w:r w:rsidRPr="00FF6404">
        <w:rPr>
          <w:rFonts w:eastAsia="Times New Roman" w:hAnsi="Times New Roman" w:ascii="Times New Roman"/>
          <w:b/>
          <w:lang w:eastAsia="hr-HR"/>
        </w:rPr>
        <w:lastRenderedPageBreak/>
        <w:t>Obrazloženje</w:t>
      </w:r>
    </w:p>
    <w:p w:rsidRDefault="007B4D35" w:rsidP="000B7EF8" w:rsidR="007B4D35" w:rsidRPr="00FF6404">
      <w:pPr>
        <w:spacing w:after="120" w:before="240"/>
        <w:jc w:val="center"/>
        <w:rPr>
          <w:rFonts w:eastAsia="Times New Roman" w:hAnsi="Times New Roman" w:ascii="Times New Roman"/>
          <w:b/>
          <w:lang w:eastAsia="hr-HR"/>
        </w:rPr>
      </w:pPr>
    </w:p>
    <w:p w:rsidRDefault="000B7EF8" w:rsidP="000B7EF8" w:rsidR="000B7EF8"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253318">
        <w:rPr>
          <w:rFonts w:eastAsia="Times New Roman" w:hAnsi="Times New Roman" w:ascii="Times New Roman"/>
          <w:lang w:eastAsia="hr-HR"/>
        </w:rPr>
        <w:t>127</w:t>
      </w:r>
      <w:r w:rsidRPr="00FF6404">
        <w:rPr>
          <w:rFonts w:eastAsia="Times New Roman" w:hAnsi="Times New Roman" w:ascii="Times New Roman"/>
          <w:lang w:eastAsia="hr-HR"/>
        </w:rPr>
        <w:t>/201</w:t>
      </w:r>
      <w:r>
        <w:rPr>
          <w:rFonts w:eastAsia="Times New Roman" w:hAnsi="Times New Roman" w:ascii="Times New Roman"/>
          <w:lang w:eastAsia="hr-HR"/>
        </w:rPr>
        <w:t>7-</w:t>
      </w:r>
      <w:r w:rsidR="00253318">
        <w:rPr>
          <w:rFonts w:eastAsia="Times New Roman" w:hAnsi="Times New Roman" w:ascii="Times New Roman"/>
          <w:lang w:eastAsia="hr-HR"/>
        </w:rPr>
        <w:t>2</w:t>
      </w:r>
      <w:r>
        <w:rPr>
          <w:rFonts w:eastAsia="Times New Roman" w:hAnsi="Times New Roman" w:ascii="Times New Roman"/>
          <w:lang w:eastAsia="hr-HR"/>
        </w:rPr>
        <w:t>1</w:t>
      </w:r>
      <w:r w:rsidRPr="00FF6404">
        <w:rPr>
          <w:rFonts w:eastAsia="Times New Roman" w:hAnsi="Times New Roman" w:ascii="Times New Roman"/>
          <w:lang w:eastAsia="hr-HR"/>
        </w:rPr>
        <w:t xml:space="preserve">  od </w:t>
      </w:r>
      <w:r w:rsidR="00253318">
        <w:rPr>
          <w:rFonts w:eastAsia="Times New Roman" w:hAnsi="Times New Roman" w:ascii="Times New Roman"/>
          <w:lang w:eastAsia="hr-HR"/>
        </w:rPr>
        <w:t>1</w:t>
      </w:r>
      <w:r>
        <w:rPr>
          <w:rFonts w:eastAsia="Times New Roman" w:hAnsi="Times New Roman" w:ascii="Times New Roman"/>
          <w:lang w:eastAsia="hr-HR"/>
        </w:rPr>
        <w:t>0</w:t>
      </w:r>
      <w:r w:rsidRPr="003F47FE">
        <w:rPr>
          <w:rFonts w:eastAsia="Times New Roman" w:hAnsi="Times New Roman" w:ascii="Times New Roman"/>
          <w:lang w:eastAsia="hr-HR"/>
        </w:rPr>
        <w:t xml:space="preserve">. </w:t>
      </w:r>
      <w:r w:rsidR="00253318">
        <w:rPr>
          <w:rFonts w:eastAsia="Times New Roman" w:hAnsi="Times New Roman" w:ascii="Times New Roman"/>
          <w:lang w:eastAsia="hr-HR"/>
        </w:rPr>
        <w:t>rujna</w:t>
      </w:r>
      <w:r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0B7EF8" w:rsidP="000B7EF8" w:rsidR="000B7EF8" w:rsidRPr="00FF6404">
      <w:pPr>
        <w:jc w:val="both"/>
        <w:rPr>
          <w:rFonts w:eastAsia="Times New Roman" w:hAnsi="Times New Roman" w:ascii="Times New Roman"/>
          <w:sz w:val="16"/>
          <w:szCs w:val="16"/>
          <w:lang w:eastAsia="hr-HR"/>
        </w:rPr>
      </w:pPr>
    </w:p>
    <w:p w:rsidRDefault="000B7EF8" w:rsidP="000B7EF8" w:rsidR="000B7EF8"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Pr>
          <w:rFonts w:eastAsia="Times New Roman" w:hAnsi="Times New Roman" w:ascii="Times New Roman"/>
          <w:lang w:eastAsia="hr-HR"/>
        </w:rPr>
        <w:t>o</w:t>
      </w:r>
      <w:r w:rsidRPr="00FF6404">
        <w:rPr>
          <w:rFonts w:eastAsia="Times New Roman" w:hAnsi="Times New Roman" w:ascii="Times New Roman"/>
          <w:lang w:eastAsia="hr-HR"/>
        </w:rPr>
        <w:t xml:space="preserve"> tablicu </w:t>
      </w:r>
      <w:r w:rsidR="00896B85">
        <w:rPr>
          <w:rFonts w:eastAsia="Times New Roman" w:hAnsi="Times New Roman" w:ascii="Times New Roman"/>
          <w:lang w:eastAsia="hr-HR"/>
        </w:rPr>
        <w:t>prijavljenih</w:t>
      </w:r>
      <w:r w:rsidR="005E35E8">
        <w:rPr>
          <w:rFonts w:eastAsia="Times New Roman" w:hAnsi="Times New Roman" w:ascii="Times New Roman"/>
          <w:lang w:eastAsia="hr-HR"/>
        </w:rPr>
        <w:t xml:space="preserve"> tražbina (list spisa 69-72</w:t>
      </w:r>
      <w:r w:rsidRPr="00FF6404">
        <w:rPr>
          <w:rFonts w:eastAsia="Times New Roman" w:hAnsi="Times New Roman" w:ascii="Times New Roman"/>
          <w:lang w:eastAsia="hr-HR"/>
        </w:rPr>
        <w:t xml:space="preserve">). Na temelju dostavljenih tablica na ispitnom ročištu održanom dana </w:t>
      </w:r>
      <w:r w:rsidR="005F51C2">
        <w:rPr>
          <w:rFonts w:eastAsia="Times New Roman" w:hAnsi="Times New Roman" w:ascii="Times New Roman"/>
          <w:lang w:eastAsia="hr-HR"/>
        </w:rPr>
        <w:t>20</w:t>
      </w:r>
      <w:r w:rsidRPr="00FF6404">
        <w:rPr>
          <w:rFonts w:eastAsia="Times New Roman" w:hAnsi="Times New Roman" w:ascii="Times New Roman"/>
          <w:lang w:eastAsia="hr-HR"/>
        </w:rPr>
        <w:t xml:space="preserve">. </w:t>
      </w:r>
      <w:r w:rsidR="005E35E8">
        <w:rPr>
          <w:rFonts w:eastAsia="Times New Roman" w:hAnsi="Times New Roman" w:ascii="Times New Roman"/>
          <w:lang w:eastAsia="hr-HR"/>
        </w:rPr>
        <w:t>ožujka</w:t>
      </w:r>
      <w:r w:rsidRPr="00FF6404">
        <w:rPr>
          <w:rFonts w:eastAsia="Times New Roman" w:hAnsi="Times New Roman" w:ascii="Times New Roman"/>
          <w:lang w:eastAsia="hr-HR"/>
        </w:rPr>
        <w:t xml:space="preserve"> 201</w:t>
      </w:r>
      <w:r w:rsidR="005E35E8">
        <w:rPr>
          <w:rFonts w:eastAsia="Times New Roman" w:hAnsi="Times New Roman" w:ascii="Times New Roman"/>
          <w:lang w:eastAsia="hr-HR"/>
        </w:rPr>
        <w:t>9</w:t>
      </w:r>
      <w:r w:rsidRPr="00FF6404">
        <w:rPr>
          <w:rFonts w:eastAsia="Times New Roman" w:hAnsi="Times New Roman" w:ascii="Times New Roman"/>
          <w:lang w:eastAsia="hr-HR"/>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5E35E8">
        <w:rPr>
          <w:rFonts w:eastAsia="Times New Roman" w:hAnsi="Times New Roman" w:ascii="Times New Roman"/>
          <w:lang w:eastAsia="hr-HR"/>
        </w:rPr>
        <w:t>10</w:t>
      </w:r>
      <w:r>
        <w:rPr>
          <w:rFonts w:eastAsia="Times New Roman" w:hAnsi="Times New Roman" w:ascii="Times New Roman"/>
          <w:lang w:eastAsia="hr-HR"/>
        </w:rPr>
        <w:t xml:space="preserve">. </w:t>
      </w:r>
      <w:r w:rsidR="005E35E8">
        <w:rPr>
          <w:rFonts w:eastAsia="Times New Roman" w:hAnsi="Times New Roman" w:ascii="Times New Roman"/>
          <w:lang w:eastAsia="hr-HR"/>
        </w:rPr>
        <w:t>rujna</w:t>
      </w:r>
      <w:r w:rsidRPr="00FF6404">
        <w:rPr>
          <w:rFonts w:eastAsia="Times New Roman" w:hAnsi="Times New Roman" w:ascii="Times New Roman"/>
          <w:lang w:eastAsia="hr-HR"/>
        </w:rPr>
        <w:t xml:space="preserve"> 2018. godine.</w:t>
      </w:r>
    </w:p>
    <w:p w:rsidRDefault="000B7EF8" w:rsidP="000B7EF8" w:rsidR="000B7EF8" w:rsidRPr="00FF6404">
      <w:pPr>
        <w:jc w:val="both"/>
        <w:rPr>
          <w:rFonts w:eastAsia="Times New Roman" w:hAnsi="Times New Roman" w:ascii="Times New Roman"/>
          <w:sz w:val="16"/>
          <w:szCs w:val="16"/>
          <w:lang w:eastAsia="hr-HR"/>
        </w:rPr>
      </w:pPr>
    </w:p>
    <w:p w:rsidRDefault="000B7EF8" w:rsidP="000B7EF8" w:rsidR="000B7EF8"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0B7EF8" w:rsidP="000B7EF8" w:rsidR="000B7EF8" w:rsidRPr="00FF6404">
      <w:pPr>
        <w:ind w:firstLine="708"/>
        <w:jc w:val="both"/>
        <w:rPr>
          <w:rFonts w:eastAsia="Times New Roman" w:hAnsi="Times New Roman" w:ascii="Times New Roman"/>
          <w:sz w:val="16"/>
          <w:szCs w:val="16"/>
          <w:lang w:eastAsia="hr-HR"/>
        </w:rPr>
      </w:pPr>
    </w:p>
    <w:p w:rsidRDefault="005F51C2" w:rsidP="005F51C2" w:rsidR="005F51C2" w:rsidRPr="00792C19">
      <w:pPr>
        <w:ind w:firstLine="708"/>
        <w:jc w:val="both"/>
        <w:rPr>
          <w:rFonts w:eastAsia="Times New Roman" w:hAnsi="Times New Roman" w:ascii="Times New Roman"/>
          <w:lang w:eastAsia="hr-HR"/>
        </w:rPr>
      </w:pPr>
      <w:r w:rsidRPr="00792C19">
        <w:rPr>
          <w:rFonts w:eastAsia="Times New Roman" w:hAnsi="Times New Roman" w:ascii="Times New Roman"/>
          <w:lang w:eastAsia="hr-HR"/>
        </w:rPr>
        <w:t>Stečajni upravitelj je osporio tražbinu vjerovnika I. (</w:t>
      </w:r>
      <w:r>
        <w:rPr>
          <w:rFonts w:eastAsia="Times New Roman" w:hAnsi="Times New Roman" w:ascii="Times New Roman"/>
          <w:lang w:eastAsia="hr-HR"/>
        </w:rPr>
        <w:t>prvog</w:t>
      </w:r>
      <w:r w:rsidRPr="00792C19">
        <w:rPr>
          <w:rFonts w:eastAsia="Times New Roman" w:hAnsi="Times New Roman" w:ascii="Times New Roman"/>
          <w:lang w:eastAsia="hr-HR"/>
        </w:rPr>
        <w:t>) višeg isplatnog reda:</w:t>
      </w:r>
    </w:p>
    <w:p w:rsidRDefault="005F51C2" w:rsidP="005F51C2" w:rsidR="007A0274">
      <w:pPr>
        <w:jc w:val="both"/>
        <w:rPr>
          <w:rFonts w:eastAsia="Times New Roman" w:hAnsi="Times New Roman" w:ascii="Times New Roman"/>
          <w:lang w:eastAsia="hr-HR"/>
        </w:rPr>
      </w:pPr>
      <w:r w:rsidRPr="00792C19">
        <w:rPr>
          <w:rFonts w:eastAsia="Times New Roman" w:hAnsi="Times New Roman" w:ascii="Times New Roman"/>
          <w:lang w:eastAsia="hr-HR"/>
        </w:rPr>
        <w:t xml:space="preserve">- </w:t>
      </w:r>
      <w:r w:rsidRPr="005F573E">
        <w:rPr>
          <w:rFonts w:eastAsia="Times New Roman" w:hAnsi="Times New Roman" w:ascii="Times New Roman"/>
          <w:lang w:eastAsia="hr-HR" w:val="fr-FR"/>
        </w:rPr>
        <w:t>REPUBLIKA HRVATSKA MINISTARSTVO FI</w:t>
      </w:r>
      <w:r>
        <w:rPr>
          <w:rFonts w:eastAsia="Times New Roman" w:hAnsi="Times New Roman" w:ascii="Times New Roman"/>
          <w:lang w:eastAsia="hr-HR" w:val="fr-FR"/>
        </w:rPr>
        <w:t>NANCIJA, Zagreb, u iznosu 27.117,51</w:t>
      </w:r>
      <w:r w:rsidRPr="005F573E">
        <w:rPr>
          <w:rFonts w:eastAsia="Times New Roman" w:hAnsi="Times New Roman" w:ascii="Times New Roman"/>
          <w:lang w:eastAsia="hr-HR" w:val="fr-FR"/>
        </w:rPr>
        <w:t xml:space="preserve"> </w:t>
      </w:r>
      <w:r w:rsidRPr="005F573E">
        <w:rPr>
          <w:rFonts w:eastAsia="Times New Roman" w:hAnsi="Times New Roman" w:ascii="Times New Roman"/>
          <w:lang w:eastAsia="hr-HR"/>
        </w:rPr>
        <w:t>kuna</w:t>
      </w:r>
      <w:r>
        <w:rPr>
          <w:rFonts w:eastAsia="Times New Roman" w:hAnsi="Times New Roman" w:ascii="Times New Roman"/>
          <w:lang w:eastAsia="hr-HR"/>
        </w:rPr>
        <w:t xml:space="preserve"> </w:t>
      </w:r>
      <w:r w:rsidR="004A556F">
        <w:rPr>
          <w:rFonts w:eastAsia="Times New Roman" w:hAnsi="Times New Roman" w:ascii="Times New Roman"/>
          <w:lang w:eastAsia="hr-HR"/>
        </w:rPr>
        <w:t xml:space="preserve">za tražbine doprinosa za zdravstveno osiguranje (HZZO) lokalnu samoupravu </w:t>
      </w:r>
      <w:r w:rsidRPr="008551C7">
        <w:rPr>
          <w:rFonts w:eastAsia="Times New Roman" w:hAnsi="Times New Roman" w:ascii="Times New Roman"/>
          <w:lang w:eastAsia="hr-HR"/>
        </w:rPr>
        <w:t xml:space="preserve">i </w:t>
      </w:r>
      <w:r w:rsidR="004A556F">
        <w:rPr>
          <w:rFonts w:eastAsia="Times New Roman" w:hAnsi="Times New Roman" w:ascii="Times New Roman"/>
          <w:lang w:eastAsia="hr-HR"/>
        </w:rPr>
        <w:t>REGOS</w:t>
      </w:r>
      <w:r w:rsidR="00BB6EED">
        <w:rPr>
          <w:rFonts w:eastAsia="Times New Roman" w:hAnsi="Times New Roman" w:ascii="Times New Roman"/>
          <w:lang w:eastAsia="hr-HR"/>
        </w:rPr>
        <w:t xml:space="preserve"> za koje prijave tražbina </w:t>
      </w:r>
      <w:r w:rsidRPr="008551C7">
        <w:rPr>
          <w:rFonts w:eastAsia="Times New Roman" w:hAnsi="Times New Roman" w:ascii="Times New Roman"/>
          <w:lang w:eastAsia="hr-HR"/>
        </w:rPr>
        <w:t>Ministarstvo financija Republike Hrvatske nije dostavilo punomoć za zastupanje</w:t>
      </w:r>
      <w:r w:rsidR="00BB6EED">
        <w:rPr>
          <w:rFonts w:eastAsia="Times New Roman" w:hAnsi="Times New Roman" w:ascii="Times New Roman"/>
          <w:lang w:eastAsia="hr-HR"/>
        </w:rPr>
        <w:t xml:space="preserve"> ovih vjerovnika, a iste tražbine nisu prihod državnog proračuna Republike Hrvatske, već trećih pravnih osoba (HZZO, REGOS, jedinica lokalne samouprave)</w:t>
      </w:r>
      <w:r w:rsidR="007A0274">
        <w:rPr>
          <w:rFonts w:eastAsia="Times New Roman" w:hAnsi="Times New Roman" w:ascii="Times New Roman"/>
          <w:lang w:eastAsia="hr-HR"/>
        </w:rPr>
        <w:t>.</w:t>
      </w:r>
    </w:p>
    <w:p w:rsidRDefault="005F51C2" w:rsidP="005F51C2" w:rsidR="005F51C2" w:rsidRPr="00A84893">
      <w:pPr>
        <w:jc w:val="both"/>
        <w:rPr>
          <w:rFonts w:eastAsia="Times New Roman" w:hAnsi="Times New Roman" w:ascii="Times New Roman"/>
          <w:sz w:val="16"/>
          <w:szCs w:val="16"/>
          <w:lang w:eastAsia="hr-HR"/>
        </w:rPr>
      </w:pPr>
    </w:p>
    <w:p w:rsidRDefault="005F51C2" w:rsidP="005F51C2" w:rsidR="002009F0">
      <w:pPr>
        <w:ind w:firstLine="708"/>
        <w:jc w:val="both"/>
        <w:rPr>
          <w:rFonts w:eastAsia="Times New Roman" w:hAnsi="Times New Roman" w:ascii="Times New Roman"/>
          <w:lang w:eastAsia="hr-HR"/>
        </w:rPr>
      </w:pPr>
      <w:r w:rsidRPr="00A5668D">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kojemu je tražbina osporena za osporenu tražbinu nema</w:t>
      </w:r>
      <w:r>
        <w:rPr>
          <w:rFonts w:eastAsia="Times New Roman" w:hAnsi="Times New Roman" w:ascii="Times New Roman"/>
          <w:lang w:eastAsia="hr-HR"/>
        </w:rPr>
        <w:t xml:space="preserve"> ovršnu ispravu</w:t>
      </w:r>
      <w:r w:rsidR="007A0274">
        <w:rPr>
          <w:rFonts w:eastAsia="Times New Roman" w:hAnsi="Times New Roman" w:ascii="Times New Roman"/>
          <w:lang w:eastAsia="hr-HR"/>
        </w:rPr>
        <w:t xml:space="preserve">. budući da </w:t>
      </w:r>
      <w:r w:rsidR="002009F0">
        <w:rPr>
          <w:rFonts w:eastAsia="Times New Roman" w:hAnsi="Times New Roman" w:ascii="Times New Roman"/>
          <w:lang w:eastAsia="hr-HR"/>
        </w:rPr>
        <w:t xml:space="preserve">je </w:t>
      </w:r>
      <w:r w:rsidR="007A0274">
        <w:rPr>
          <w:rFonts w:eastAsia="Times New Roman" w:hAnsi="Times New Roman" w:ascii="Times New Roman"/>
          <w:lang w:eastAsia="hr-HR"/>
        </w:rPr>
        <w:t xml:space="preserve">osporena tražbina </w:t>
      </w:r>
      <w:r w:rsidR="002009F0">
        <w:rPr>
          <w:rFonts w:eastAsia="Times New Roman" w:hAnsi="Times New Roman" w:ascii="Times New Roman"/>
          <w:lang w:eastAsia="hr-HR"/>
        </w:rPr>
        <w:t>po osnovi doprinosa za zdravstveno osiguranje, doprinosa za mirovinsko osiguranje drugi stup i poreza i prireza na dohodak (prihod lokalne samouprave), a u prijavi tražbine prijavitelj navodi ovršen isprave koje dostavlja i koje se odnose na</w:t>
      </w:r>
    </w:p>
    <w:p w:rsidRDefault="002009F0" w:rsidP="00E65E82" w:rsidR="002009F0" w:rsidRPr="00E65E82">
      <w:pPr>
        <w:pStyle w:val="Odlomakpopisa"/>
        <w:numPr>
          <w:ilvl w:val="0"/>
          <w:numId w:val="13"/>
        </w:numPr>
        <w:tabs>
          <w:tab w:pos="284" w:val="left"/>
        </w:tabs>
        <w:ind w:firstLine="0" w:left="0"/>
        <w:jc w:val="both"/>
        <w:rPr>
          <w:sz w:val="22"/>
          <w:szCs w:val="22"/>
        </w:rPr>
      </w:pPr>
      <w:r w:rsidRPr="00E65E82">
        <w:rPr>
          <w:sz w:val="22"/>
          <w:szCs w:val="22"/>
        </w:rPr>
        <w:t xml:space="preserve">rješenje klasa </w:t>
      </w:r>
      <w:r w:rsidR="004A40A1" w:rsidRPr="00E65E82">
        <w:rPr>
          <w:sz w:val="22"/>
          <w:szCs w:val="22"/>
        </w:rPr>
        <w:t>UP/I-415-02/2012-001/0232</w:t>
      </w:r>
      <w:r w:rsidR="006C4523" w:rsidRPr="00E65E82">
        <w:rPr>
          <w:sz w:val="22"/>
          <w:szCs w:val="22"/>
        </w:rPr>
        <w:t>7</w:t>
      </w:r>
      <w:r w:rsidR="004A40A1" w:rsidRPr="00E65E82">
        <w:rPr>
          <w:sz w:val="22"/>
          <w:szCs w:val="22"/>
        </w:rPr>
        <w:t xml:space="preserve"> od 24.07.2012. koja se odnosi na članarinu HGK i doprinos za obavljanje javnih ovlasti </w:t>
      </w:r>
      <w:r w:rsidR="006C4523" w:rsidRPr="00E65E82">
        <w:rPr>
          <w:sz w:val="22"/>
          <w:szCs w:val="22"/>
        </w:rPr>
        <w:t xml:space="preserve">komore, </w:t>
      </w:r>
    </w:p>
    <w:p w:rsidRDefault="006C4523" w:rsidP="00E65E82" w:rsidR="006C4523" w:rsidRPr="00E65E82">
      <w:pPr>
        <w:pStyle w:val="Odlomakpopisa"/>
        <w:numPr>
          <w:ilvl w:val="0"/>
          <w:numId w:val="13"/>
        </w:numPr>
        <w:tabs>
          <w:tab w:pos="284" w:val="left"/>
        </w:tabs>
        <w:ind w:firstLine="0" w:left="0"/>
        <w:jc w:val="both"/>
        <w:rPr>
          <w:sz w:val="22"/>
          <w:szCs w:val="22"/>
        </w:rPr>
      </w:pPr>
      <w:r w:rsidRPr="00E65E82">
        <w:rPr>
          <w:sz w:val="22"/>
          <w:szCs w:val="22"/>
        </w:rPr>
        <w:t>rješenje klasa UP/I-415-02/2012-001/02328 od 24.07.2012. koja se odnosi na PDV</w:t>
      </w:r>
      <w:r w:rsidR="001A29A8" w:rsidRPr="00E65E82">
        <w:rPr>
          <w:sz w:val="22"/>
          <w:szCs w:val="22"/>
        </w:rPr>
        <w:t xml:space="preserve"> i</w:t>
      </w:r>
      <w:r w:rsidRPr="00E65E82">
        <w:rPr>
          <w:sz w:val="22"/>
          <w:szCs w:val="22"/>
        </w:rPr>
        <w:t xml:space="preserve"> porez na dobit</w:t>
      </w:r>
      <w:r w:rsidR="001A29A8" w:rsidRPr="00E65E82">
        <w:rPr>
          <w:sz w:val="22"/>
          <w:szCs w:val="22"/>
        </w:rPr>
        <w:t xml:space="preserve">, </w:t>
      </w:r>
    </w:p>
    <w:p w:rsidRDefault="001A29A8" w:rsidP="00E65E82" w:rsidR="001A29A8" w:rsidRPr="00E65E82">
      <w:pPr>
        <w:pStyle w:val="Odlomakpopisa"/>
        <w:numPr>
          <w:ilvl w:val="0"/>
          <w:numId w:val="13"/>
        </w:numPr>
        <w:tabs>
          <w:tab w:pos="284" w:val="left"/>
        </w:tabs>
        <w:ind w:firstLine="0" w:left="0"/>
        <w:jc w:val="both"/>
        <w:rPr>
          <w:sz w:val="22"/>
          <w:szCs w:val="22"/>
        </w:rPr>
      </w:pPr>
      <w:r w:rsidRPr="00E65E82">
        <w:rPr>
          <w:sz w:val="22"/>
          <w:szCs w:val="22"/>
        </w:rPr>
        <w:t>rješenje klasa UP/I-415-02/2012-001/00956 od 28.11.2012. koja se odnosi na PDV i porez na dobit,</w:t>
      </w:r>
    </w:p>
    <w:p w:rsidRDefault="001A29A8" w:rsidP="001A29A8" w:rsidR="001A29A8" w:rsidRPr="001A29A8">
      <w:pPr>
        <w:jc w:val="both"/>
        <w:rPr>
          <w:rFonts w:hAnsi="Times New Roman" w:ascii="Times New Roman"/>
        </w:rPr>
      </w:pPr>
      <w:r w:rsidRPr="001A29A8">
        <w:rPr>
          <w:rFonts w:hAnsi="Times New Roman" w:ascii="Times New Roman"/>
        </w:rPr>
        <w:t>tj. dostavljene ovršne isprave ne odnose se na osporene tražbine</w:t>
      </w:r>
      <w:r w:rsidR="00E65E82">
        <w:rPr>
          <w:rFonts w:hAnsi="Times New Roman" w:ascii="Times New Roman"/>
        </w:rPr>
        <w:t xml:space="preserve"> prvog višeg isplatnog reda</w:t>
      </w:r>
      <w:r w:rsidRPr="001A29A8">
        <w:rPr>
          <w:rFonts w:hAnsi="Times New Roman" w:ascii="Times New Roman"/>
        </w:rPr>
        <w:t>.</w:t>
      </w:r>
    </w:p>
    <w:p w:rsidRDefault="005F51C2" w:rsidP="005F51C2" w:rsidR="005F51C2" w:rsidRPr="0091208F">
      <w:pPr>
        <w:ind w:firstLine="708"/>
        <w:jc w:val="both"/>
        <w:rPr>
          <w:rFonts w:eastAsia="Times New Roman" w:hAnsi="Times New Roman" w:ascii="Times New Roman"/>
          <w:sz w:val="16"/>
          <w:szCs w:val="16"/>
          <w:u w:val="single"/>
          <w:lang w:eastAsia="hr-HR"/>
        </w:rPr>
      </w:pPr>
    </w:p>
    <w:p w:rsidRDefault="005F51C2" w:rsidP="005F51C2" w:rsidR="005F51C2"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5F51C2" w:rsidP="005F51C2" w:rsidR="005F51C2" w:rsidRPr="0091208F">
      <w:pPr>
        <w:ind w:firstLine="708"/>
        <w:jc w:val="both"/>
        <w:rPr>
          <w:rFonts w:eastAsia="Times New Roman" w:hAnsi="Times New Roman" w:ascii="Times New Roman"/>
          <w:sz w:val="16"/>
          <w:szCs w:val="16"/>
          <w:lang w:eastAsia="hr-HR"/>
        </w:rPr>
      </w:pPr>
    </w:p>
    <w:p w:rsidRDefault="005F51C2" w:rsidP="005F51C2" w:rsidR="005F51C2"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4D2E2E" w:rsidP="000B7EF8" w:rsidR="004D2E2E">
      <w:pPr>
        <w:ind w:firstLine="708"/>
        <w:jc w:val="both"/>
        <w:rPr>
          <w:rFonts w:eastAsia="Times New Roman" w:hAnsi="Times New Roman" w:ascii="Times New Roman"/>
          <w:lang w:eastAsia="hr-HR"/>
        </w:rPr>
      </w:pPr>
    </w:p>
    <w:p w:rsidRDefault="000B7EF8" w:rsidP="000B7EF8" w:rsidR="000B7EF8"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810859" w:rsidP="00151C42" w:rsidR="00810859">
      <w:pPr>
        <w:ind w:firstLine="360"/>
        <w:jc w:val="both"/>
        <w:rPr>
          <w:rFonts w:eastAsia="Times New Roman" w:hAnsi="Times New Roman" w:ascii="Times New Roman"/>
          <w:bCs/>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4D2E2E">
        <w:rPr>
          <w:rFonts w:eastAsia="Times New Roman" w:hAnsi="Times New Roman" w:ascii="Times New Roman"/>
          <w:b/>
          <w:lang w:eastAsia="hr-HR"/>
        </w:rPr>
        <w:t>Splitu</w:t>
      </w:r>
      <w:r w:rsidR="0099101F">
        <w:rPr>
          <w:rFonts w:eastAsia="Times New Roman" w:hAnsi="Times New Roman" w:ascii="Times New Roman"/>
          <w:b/>
          <w:lang w:eastAsia="hr-HR"/>
        </w:rPr>
        <w:t xml:space="preserve"> </w:t>
      </w:r>
      <w:r w:rsidR="001A29A8">
        <w:rPr>
          <w:rFonts w:eastAsia="Times New Roman" w:hAnsi="Times New Roman" w:ascii="Times New Roman"/>
          <w:b/>
          <w:lang w:eastAsia="hr-HR"/>
        </w:rPr>
        <w:t>20</w:t>
      </w:r>
      <w:r>
        <w:rPr>
          <w:rFonts w:eastAsia="Times New Roman" w:hAnsi="Times New Roman" w:ascii="Times New Roman"/>
          <w:b/>
          <w:lang w:eastAsia="hr-HR"/>
        </w:rPr>
        <w:t xml:space="preserve">. </w:t>
      </w:r>
      <w:r w:rsidR="001A29A8">
        <w:rPr>
          <w:rFonts w:eastAsia="Times New Roman" w:hAnsi="Times New Roman" w:ascii="Times New Roman"/>
          <w:b/>
          <w:lang w:eastAsia="hr-HR"/>
        </w:rPr>
        <w:t>ožujka</w:t>
      </w:r>
      <w:r w:rsidR="00FF6404" w:rsidRPr="00FF6404">
        <w:rPr>
          <w:rFonts w:eastAsia="Times New Roman" w:hAnsi="Times New Roman" w:ascii="Times New Roman"/>
          <w:b/>
          <w:lang w:eastAsia="hr-HR"/>
        </w:rPr>
        <w:t xml:space="preserve"> 201</w:t>
      </w:r>
      <w:r w:rsidR="001C57FF">
        <w:rPr>
          <w:rFonts w:eastAsia="Times New Roman" w:hAnsi="Times New Roman" w:ascii="Times New Roman"/>
          <w:b/>
          <w:lang w:eastAsia="hr-HR"/>
        </w:rPr>
        <w:t>9</w:t>
      </w:r>
      <w:r w:rsidR="00FF6404" w:rsidRPr="00FF6404">
        <w:rPr>
          <w:rFonts w:eastAsia="Times New Roman" w:hAnsi="Times New Roman" w:ascii="Times New Roman"/>
          <w:b/>
          <w:lang w:eastAsia="hr-HR"/>
        </w:rPr>
        <w:t>.</w:t>
      </w:r>
      <w:r w:rsidR="00D54900">
        <w:rPr>
          <w:rFonts w:eastAsia="Times New Roman" w:hAnsi="Times New Roman" w:ascii="Times New Roman"/>
          <w:b/>
          <w:lang w:eastAsia="hr-HR"/>
        </w:rPr>
        <w:t xml:space="preserve"> godine</w:t>
      </w:r>
      <w:r>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003345D7">
        <w:rPr>
          <w:rFonts w:eastAsia="Times New Roman" w:hAnsi="Times New Roman" w:ascii="Times New Roman"/>
          <w:b/>
          <w:lang w:eastAsia="hr-HR"/>
        </w:rPr>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146CA" w:rsidP="00FF6404" w:rsidR="00F146CA">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1A29A8">
        <w:rPr>
          <w:rFonts w:eastAsia="Times New Roman" w:hAnsi="Times New Roman" w:ascii="Times New Roman"/>
          <w:lang w:eastAsia="hr-HR"/>
        </w:rPr>
        <w:t>20</w:t>
      </w:r>
      <w:r w:rsidRPr="00FF6404">
        <w:rPr>
          <w:rFonts w:eastAsia="Times New Roman" w:hAnsi="Times New Roman" w:ascii="Times New Roman"/>
          <w:lang w:eastAsia="hr-HR"/>
        </w:rPr>
        <w:t>.</w:t>
      </w:r>
      <w:r w:rsidR="001C57FF">
        <w:rPr>
          <w:rFonts w:eastAsia="Times New Roman" w:hAnsi="Times New Roman" w:ascii="Times New Roman"/>
          <w:lang w:eastAsia="hr-HR"/>
        </w:rPr>
        <w:t>0</w:t>
      </w:r>
      <w:r w:rsidR="004D2E2E">
        <w:rPr>
          <w:rFonts w:eastAsia="Times New Roman" w:hAnsi="Times New Roman" w:ascii="Times New Roman"/>
          <w:lang w:eastAsia="hr-HR"/>
        </w:rPr>
        <w:t>3</w:t>
      </w:r>
      <w:r w:rsidRPr="00FF6404">
        <w:rPr>
          <w:rFonts w:eastAsia="Times New Roman" w:hAnsi="Times New Roman" w:ascii="Times New Roman"/>
          <w:lang w:eastAsia="hr-HR"/>
        </w:rPr>
        <w:t>.201</w:t>
      </w:r>
      <w:r w:rsidR="001C57FF">
        <w:rPr>
          <w:rFonts w:eastAsia="Times New Roman" w:hAnsi="Times New Roman" w:ascii="Times New Roman"/>
          <w:lang w:eastAsia="hr-HR"/>
        </w:rPr>
        <w:t>9</w:t>
      </w:r>
      <w:r w:rsidRPr="00FF6404">
        <w:rPr>
          <w:rFonts w:eastAsia="Times New Roman" w:hAnsi="Times New Roman" w:ascii="Times New Roman"/>
          <w:lang w:eastAsia="hr-HR"/>
        </w:rPr>
        <w:t>.g.)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300BBE" w:rsidP="00FF6404" w:rsidR="00300BBE">
      <w:pPr>
        <w:rPr>
          <w:rFonts w:eastAsia="Times New Roman" w:hAnsi="Times New Roman" w:ascii="Times New Roman"/>
          <w:lang w:eastAsia="hr-HR"/>
        </w:rPr>
      </w:pPr>
      <w:r>
        <w:rPr>
          <w:rFonts w:eastAsia="Times New Roman" w:hAnsi="Times New Roman" w:ascii="Times New Roman"/>
          <w:lang w:eastAsia="hr-HR"/>
        </w:rPr>
        <w:t>- Ministarstvo financija republike Hrvatske, po ŽDO Split, Građansko-upravni odjel,</w:t>
      </w:r>
    </w:p>
    <w:p w:rsidRDefault="00FF6404" w:rsidP="004B45A5" w:rsidR="004F67B0">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58159C">
        <w:rPr>
          <w:rFonts w:eastAsia="Times New Roman" w:hAnsi="Times New Roman" w:ascii="Times New Roman"/>
          <w:lang w:eastAsia="hr-HR"/>
        </w:rPr>
        <w:t>.</w:t>
      </w:r>
    </w:p>
    <w:sectPr w:rsidSect="00B821F5" w:rsidR="004F67B0">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508E" w:rsidP="00FF6404" w:rsidR="004A508E">
      <w:r>
        <w:separator/>
      </w:r>
    </w:p>
  </w:endnote>
  <w:endnote w:id="0" w:type="continuationSeparator">
    <w:p w:rsidRDefault="004A508E" w:rsidP="00FF6404" w:rsidR="004A50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508E" w:rsidP="00FF6404" w:rsidR="004A508E">
      <w:r>
        <w:separator/>
      </w:r>
    </w:p>
  </w:footnote>
  <w:footnote w:id="0" w:type="continuationSeparator">
    <w:p w:rsidRDefault="004A508E" w:rsidP="00FF6404" w:rsidR="004A50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4C3C79">
      <w:rPr>
        <w:rStyle w:val="Brojstranice"/>
        <w:noProof/>
        <w:sz w:val="20"/>
        <w:szCs w:val="20"/>
      </w:rPr>
      <w:t>3</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5E35E8">
      <w:rPr>
        <w:rFonts w:hAnsi="Times New Roman" w:ascii="Times New Roman"/>
        <w:b/>
      </w:rPr>
      <w:t>176</w:t>
    </w:r>
    <w:r w:rsidR="003007A0" w:rsidRPr="00FF6404">
      <w:rPr>
        <w:rFonts w:hAnsi="Times New Roman" w:ascii="Times New Roman"/>
        <w:b/>
      </w:rPr>
      <w:t>/201</w:t>
    </w:r>
    <w:r w:rsidR="0099101F">
      <w:rPr>
        <w:rFonts w:hAnsi="Times New Roman" w:ascii="Times New Roman"/>
        <w:b/>
      </w:rPr>
      <w:t>9</w:t>
    </w:r>
    <w:r w:rsidR="003007A0" w:rsidRPr="00FF6404">
      <w:rPr>
        <w:rFonts w:hAnsi="Times New Roman" w:ascii="Times New Roman"/>
        <w:b/>
      </w:rPr>
      <w:t>-</w:t>
    </w:r>
    <w:r w:rsidR="00E051F9">
      <w:rPr>
        <w:rFonts w:hAnsi="Times New Roman" w:ascii="Times New Roman"/>
        <w:b/>
      </w:rPr>
      <w:t>45</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77E5046"/>
    <w:multiLevelType w:val="hybridMultilevel"/>
    <w:tmpl w:val="255A60BE"/>
    <w:lvl w:tplc="DE54F22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2BEC38E2"/>
    <w:multiLevelType w:val="hybridMultilevel"/>
    <w:tmpl w:val="6CD24B98"/>
    <w:lvl w:tplc="C3287BB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9">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abstractNum w:abstractNumId="11">
    <w:nsid w:val="65123487"/>
    <w:multiLevelType w:val="hybridMultilevel"/>
    <w:tmpl w:val="A7C02474"/>
    <w:lvl w:tplc="43B83D5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697215F7"/>
    <w:multiLevelType w:val="hybridMultilevel"/>
    <w:tmpl w:val="72FCCDBC"/>
    <w:lvl w:tplc="38F0B40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7"/>
  </w:num>
  <w:num w:numId="2">
    <w:abstractNumId w:val="2"/>
  </w:num>
  <w:num w:numId="3">
    <w:abstractNumId w:val="1"/>
  </w:num>
  <w:num w:numId="4">
    <w:abstractNumId w:val="8"/>
  </w:num>
  <w:num w:numId="5">
    <w:abstractNumId w:val="10"/>
  </w:num>
  <w:num w:numId="6">
    <w:abstractNumId w:val="3"/>
  </w:num>
  <w:num w:numId="7">
    <w:abstractNumId w:val="0"/>
  </w:num>
  <w:num w:numId="8">
    <w:abstractNumId w:val="4"/>
  </w:num>
  <w:num w:numId="9">
    <w:abstractNumId w:val="9"/>
  </w:num>
  <w:num w:numId="10">
    <w:abstractNumId w:val="11"/>
  </w:num>
  <w:num w:numId="11">
    <w:abstractNumId w:val="6"/>
  </w:num>
  <w:num w:numId="12">
    <w:abstractNumId w:val="12"/>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26379"/>
    <w:rsid w:val="000319F6"/>
    <w:rsid w:val="00040989"/>
    <w:rsid w:val="00055626"/>
    <w:rsid w:val="00056BAE"/>
    <w:rsid w:val="00060420"/>
    <w:rsid w:val="00062458"/>
    <w:rsid w:val="00065AE6"/>
    <w:rsid w:val="0008643B"/>
    <w:rsid w:val="00091804"/>
    <w:rsid w:val="00097626"/>
    <w:rsid w:val="000A3435"/>
    <w:rsid w:val="000A646F"/>
    <w:rsid w:val="000A7C2E"/>
    <w:rsid w:val="000B7EF8"/>
    <w:rsid w:val="000C2104"/>
    <w:rsid w:val="000C67EC"/>
    <w:rsid w:val="000E1943"/>
    <w:rsid w:val="00116CF8"/>
    <w:rsid w:val="00124389"/>
    <w:rsid w:val="00151C42"/>
    <w:rsid w:val="001572A7"/>
    <w:rsid w:val="00170244"/>
    <w:rsid w:val="0017347A"/>
    <w:rsid w:val="001813F6"/>
    <w:rsid w:val="00183758"/>
    <w:rsid w:val="00187E09"/>
    <w:rsid w:val="00190701"/>
    <w:rsid w:val="001968CE"/>
    <w:rsid w:val="001A29A8"/>
    <w:rsid w:val="001A750C"/>
    <w:rsid w:val="001B7DDC"/>
    <w:rsid w:val="001C31E2"/>
    <w:rsid w:val="001C57FF"/>
    <w:rsid w:val="001D17EF"/>
    <w:rsid w:val="001D6C9B"/>
    <w:rsid w:val="002009F0"/>
    <w:rsid w:val="00224AF9"/>
    <w:rsid w:val="002410EC"/>
    <w:rsid w:val="00244D68"/>
    <w:rsid w:val="00253318"/>
    <w:rsid w:val="0025751F"/>
    <w:rsid w:val="00262DE8"/>
    <w:rsid w:val="00281BA3"/>
    <w:rsid w:val="002A0AF4"/>
    <w:rsid w:val="002A47A7"/>
    <w:rsid w:val="002B361E"/>
    <w:rsid w:val="002D4683"/>
    <w:rsid w:val="003007A0"/>
    <w:rsid w:val="00300BBE"/>
    <w:rsid w:val="003345D7"/>
    <w:rsid w:val="0034628A"/>
    <w:rsid w:val="00357B56"/>
    <w:rsid w:val="00371AC9"/>
    <w:rsid w:val="00373625"/>
    <w:rsid w:val="0037593B"/>
    <w:rsid w:val="00393D53"/>
    <w:rsid w:val="00397162"/>
    <w:rsid w:val="003A6E8C"/>
    <w:rsid w:val="003B6799"/>
    <w:rsid w:val="003C3E0F"/>
    <w:rsid w:val="003F23B7"/>
    <w:rsid w:val="003F2BEA"/>
    <w:rsid w:val="003F47FE"/>
    <w:rsid w:val="004011AD"/>
    <w:rsid w:val="00424C2E"/>
    <w:rsid w:val="004374D1"/>
    <w:rsid w:val="0044772B"/>
    <w:rsid w:val="00451355"/>
    <w:rsid w:val="00451555"/>
    <w:rsid w:val="00453641"/>
    <w:rsid w:val="004561DE"/>
    <w:rsid w:val="0046452F"/>
    <w:rsid w:val="004652FA"/>
    <w:rsid w:val="00465665"/>
    <w:rsid w:val="00474787"/>
    <w:rsid w:val="00476E7A"/>
    <w:rsid w:val="00483D7D"/>
    <w:rsid w:val="00486BE1"/>
    <w:rsid w:val="004A40A1"/>
    <w:rsid w:val="004A508E"/>
    <w:rsid w:val="004A556F"/>
    <w:rsid w:val="004A6D45"/>
    <w:rsid w:val="004B0386"/>
    <w:rsid w:val="004B45A5"/>
    <w:rsid w:val="004B4BCA"/>
    <w:rsid w:val="004C28D9"/>
    <w:rsid w:val="004C31B9"/>
    <w:rsid w:val="004C3C79"/>
    <w:rsid w:val="004D2E2E"/>
    <w:rsid w:val="004F245C"/>
    <w:rsid w:val="004F327A"/>
    <w:rsid w:val="004F67B0"/>
    <w:rsid w:val="00504A74"/>
    <w:rsid w:val="00505052"/>
    <w:rsid w:val="005165A9"/>
    <w:rsid w:val="00517909"/>
    <w:rsid w:val="005216A5"/>
    <w:rsid w:val="005222A4"/>
    <w:rsid w:val="00532026"/>
    <w:rsid w:val="005336B0"/>
    <w:rsid w:val="00533B30"/>
    <w:rsid w:val="00550142"/>
    <w:rsid w:val="00553165"/>
    <w:rsid w:val="005565F8"/>
    <w:rsid w:val="0056200A"/>
    <w:rsid w:val="0056598C"/>
    <w:rsid w:val="00571439"/>
    <w:rsid w:val="00577280"/>
    <w:rsid w:val="0058159C"/>
    <w:rsid w:val="00583420"/>
    <w:rsid w:val="00586E89"/>
    <w:rsid w:val="00596FB4"/>
    <w:rsid w:val="005A5276"/>
    <w:rsid w:val="005A5864"/>
    <w:rsid w:val="005B01A1"/>
    <w:rsid w:val="005B5C3E"/>
    <w:rsid w:val="005C7EBC"/>
    <w:rsid w:val="005D3473"/>
    <w:rsid w:val="005D4A17"/>
    <w:rsid w:val="005E1860"/>
    <w:rsid w:val="005E35E8"/>
    <w:rsid w:val="005E76AA"/>
    <w:rsid w:val="005F51C2"/>
    <w:rsid w:val="005F524E"/>
    <w:rsid w:val="00600A2E"/>
    <w:rsid w:val="00603F07"/>
    <w:rsid w:val="0060561E"/>
    <w:rsid w:val="00605AA8"/>
    <w:rsid w:val="00606841"/>
    <w:rsid w:val="00613F08"/>
    <w:rsid w:val="006150DB"/>
    <w:rsid w:val="00616780"/>
    <w:rsid w:val="00620B2A"/>
    <w:rsid w:val="00623BB2"/>
    <w:rsid w:val="006321B5"/>
    <w:rsid w:val="00651699"/>
    <w:rsid w:val="00655B27"/>
    <w:rsid w:val="00656405"/>
    <w:rsid w:val="0066049B"/>
    <w:rsid w:val="00664C58"/>
    <w:rsid w:val="00682450"/>
    <w:rsid w:val="00686556"/>
    <w:rsid w:val="006A3A04"/>
    <w:rsid w:val="006C4523"/>
    <w:rsid w:val="006C7399"/>
    <w:rsid w:val="006D3E43"/>
    <w:rsid w:val="006D41D8"/>
    <w:rsid w:val="006D7A90"/>
    <w:rsid w:val="006E1CA1"/>
    <w:rsid w:val="00700FD4"/>
    <w:rsid w:val="0070692A"/>
    <w:rsid w:val="00722D96"/>
    <w:rsid w:val="00744D33"/>
    <w:rsid w:val="00747249"/>
    <w:rsid w:val="00750E07"/>
    <w:rsid w:val="00754035"/>
    <w:rsid w:val="00796D5D"/>
    <w:rsid w:val="007A0274"/>
    <w:rsid w:val="007A421D"/>
    <w:rsid w:val="007B2B37"/>
    <w:rsid w:val="007B3288"/>
    <w:rsid w:val="007B4D35"/>
    <w:rsid w:val="007D1904"/>
    <w:rsid w:val="007D3759"/>
    <w:rsid w:val="007D60E4"/>
    <w:rsid w:val="007E0E29"/>
    <w:rsid w:val="007F4DCC"/>
    <w:rsid w:val="008033A2"/>
    <w:rsid w:val="00810859"/>
    <w:rsid w:val="00810DDE"/>
    <w:rsid w:val="00811F8B"/>
    <w:rsid w:val="00823E15"/>
    <w:rsid w:val="0082714F"/>
    <w:rsid w:val="00832196"/>
    <w:rsid w:val="00846EA1"/>
    <w:rsid w:val="008611D0"/>
    <w:rsid w:val="00870B30"/>
    <w:rsid w:val="00870C05"/>
    <w:rsid w:val="008806C4"/>
    <w:rsid w:val="00881B0D"/>
    <w:rsid w:val="00893AC8"/>
    <w:rsid w:val="00893EC2"/>
    <w:rsid w:val="00896B85"/>
    <w:rsid w:val="008A37A9"/>
    <w:rsid w:val="008D4F6C"/>
    <w:rsid w:val="008D5BDA"/>
    <w:rsid w:val="008E51BF"/>
    <w:rsid w:val="009031B4"/>
    <w:rsid w:val="00927C9B"/>
    <w:rsid w:val="00937A1B"/>
    <w:rsid w:val="00966614"/>
    <w:rsid w:val="009822B6"/>
    <w:rsid w:val="00987C44"/>
    <w:rsid w:val="0099101F"/>
    <w:rsid w:val="00993AEF"/>
    <w:rsid w:val="009B116A"/>
    <w:rsid w:val="009C0B14"/>
    <w:rsid w:val="009D25CF"/>
    <w:rsid w:val="00A051DC"/>
    <w:rsid w:val="00A0755D"/>
    <w:rsid w:val="00A22E20"/>
    <w:rsid w:val="00A25FB9"/>
    <w:rsid w:val="00A512A4"/>
    <w:rsid w:val="00A60993"/>
    <w:rsid w:val="00A67DB1"/>
    <w:rsid w:val="00A7369A"/>
    <w:rsid w:val="00A73D65"/>
    <w:rsid w:val="00A76C72"/>
    <w:rsid w:val="00A815B1"/>
    <w:rsid w:val="00A91EE9"/>
    <w:rsid w:val="00A9353A"/>
    <w:rsid w:val="00A95A1C"/>
    <w:rsid w:val="00AA1C23"/>
    <w:rsid w:val="00AA1CAC"/>
    <w:rsid w:val="00AA2D32"/>
    <w:rsid w:val="00AB3DAB"/>
    <w:rsid w:val="00AB73C8"/>
    <w:rsid w:val="00AE5FE4"/>
    <w:rsid w:val="00B14F59"/>
    <w:rsid w:val="00B1564D"/>
    <w:rsid w:val="00B20885"/>
    <w:rsid w:val="00B24E88"/>
    <w:rsid w:val="00B403D4"/>
    <w:rsid w:val="00B6102B"/>
    <w:rsid w:val="00B765F5"/>
    <w:rsid w:val="00B821F5"/>
    <w:rsid w:val="00B870F6"/>
    <w:rsid w:val="00B916D6"/>
    <w:rsid w:val="00B92D71"/>
    <w:rsid w:val="00BA01E7"/>
    <w:rsid w:val="00BA46F5"/>
    <w:rsid w:val="00BA64D5"/>
    <w:rsid w:val="00BA69B8"/>
    <w:rsid w:val="00BA7614"/>
    <w:rsid w:val="00BB4960"/>
    <w:rsid w:val="00BB684B"/>
    <w:rsid w:val="00BB6EED"/>
    <w:rsid w:val="00BD2D82"/>
    <w:rsid w:val="00BD77C4"/>
    <w:rsid w:val="00BE0F01"/>
    <w:rsid w:val="00BE63CB"/>
    <w:rsid w:val="00BF2AFC"/>
    <w:rsid w:val="00C03D08"/>
    <w:rsid w:val="00C1122D"/>
    <w:rsid w:val="00C1548C"/>
    <w:rsid w:val="00C15BF1"/>
    <w:rsid w:val="00C43454"/>
    <w:rsid w:val="00C47261"/>
    <w:rsid w:val="00C56F25"/>
    <w:rsid w:val="00C82B57"/>
    <w:rsid w:val="00C95910"/>
    <w:rsid w:val="00CB6CB4"/>
    <w:rsid w:val="00CB7B4E"/>
    <w:rsid w:val="00CB7E6C"/>
    <w:rsid w:val="00CF5E5D"/>
    <w:rsid w:val="00D11A2A"/>
    <w:rsid w:val="00D27453"/>
    <w:rsid w:val="00D346B8"/>
    <w:rsid w:val="00D4365F"/>
    <w:rsid w:val="00D54900"/>
    <w:rsid w:val="00D71076"/>
    <w:rsid w:val="00D90A19"/>
    <w:rsid w:val="00DA5A47"/>
    <w:rsid w:val="00DA7E93"/>
    <w:rsid w:val="00DB6176"/>
    <w:rsid w:val="00DC7473"/>
    <w:rsid w:val="00DD5417"/>
    <w:rsid w:val="00DE4CA7"/>
    <w:rsid w:val="00E051F9"/>
    <w:rsid w:val="00E067BF"/>
    <w:rsid w:val="00E11103"/>
    <w:rsid w:val="00E1529A"/>
    <w:rsid w:val="00E26065"/>
    <w:rsid w:val="00E32BA6"/>
    <w:rsid w:val="00E515B8"/>
    <w:rsid w:val="00E562E9"/>
    <w:rsid w:val="00E60384"/>
    <w:rsid w:val="00E65E82"/>
    <w:rsid w:val="00E675B1"/>
    <w:rsid w:val="00E72E7E"/>
    <w:rsid w:val="00E73124"/>
    <w:rsid w:val="00E760CE"/>
    <w:rsid w:val="00E87484"/>
    <w:rsid w:val="00E9490C"/>
    <w:rsid w:val="00E97EA2"/>
    <w:rsid w:val="00EA506C"/>
    <w:rsid w:val="00EA543F"/>
    <w:rsid w:val="00EB018B"/>
    <w:rsid w:val="00EB34C4"/>
    <w:rsid w:val="00EC0BD8"/>
    <w:rsid w:val="00ED5DA7"/>
    <w:rsid w:val="00ED6DE2"/>
    <w:rsid w:val="00EE0564"/>
    <w:rsid w:val="00EE114B"/>
    <w:rsid w:val="00EE19D2"/>
    <w:rsid w:val="00EF2026"/>
    <w:rsid w:val="00EF349F"/>
    <w:rsid w:val="00EF5F6A"/>
    <w:rsid w:val="00F059D9"/>
    <w:rsid w:val="00F074FD"/>
    <w:rsid w:val="00F118A0"/>
    <w:rsid w:val="00F13C45"/>
    <w:rsid w:val="00F146CA"/>
    <w:rsid w:val="00F2151C"/>
    <w:rsid w:val="00F64D1D"/>
    <w:rsid w:val="00F663F5"/>
    <w:rsid w:val="00F67141"/>
    <w:rsid w:val="00F702C8"/>
    <w:rsid w:val="00F77DC3"/>
    <w:rsid w:val="00F8103C"/>
    <w:rsid w:val="00FA5FD5"/>
    <w:rsid w:val="00FA6BBF"/>
    <w:rsid w:val="00FB66C7"/>
    <w:rsid w:val="00FB70FE"/>
    <w:rsid w:val="00FC1DCE"/>
    <w:rsid w:val="00FC3164"/>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customStyle="true" w:styleId="st1" w:type="character">
    <w:name w:val="st1"/>
    <w:basedOn w:val="Zadanifontodlomka"/>
    <w:rsid w:val="0060561E"/>
  </w:style>
  <w:style w:styleId="Tekstrezerviranogmjesta" w:type="character">
    <w:name w:val="Placeholder Text"/>
    <w:basedOn w:val="Zadanifontodlomka"/>
    <w:uiPriority w:val="99"/>
    <w:semiHidden/>
    <w:rsid w:val="004C3C79"/>
    <w:rPr>
      <w:color w:val="808080"/>
      <w:bdr w:space="0" w:sz="0" w:color="auto" w:val="none"/>
      <w:shd w:fill="auto" w:color="auto" w:val="clear"/>
    </w:rPr>
  </w:style>
  <w:style w:customStyle="true" w:styleId="eSPISCCParagraphDefaultFont" w:type="character">
    <w:name w:val="eSPIS_CC_Paragraph Default Font"/>
    <w:basedOn w:val="Zadanifontodlomka"/>
    <w:rsid w:val="004C3C79"/>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4C3C79"/>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4C3C79"/>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3C79"/>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customStyle="1" w:styleId="st1" w:type="character">
    <w:name w:val="st1"/>
    <w:basedOn w:val="Zadanifontodlomka"/>
    <w:rsid w:val="0060561E"/>
  </w:style>
  <w:style w:styleId="Tekstrezerviranogmjesta" w:type="character">
    <w:name w:val="Placeholder Text"/>
    <w:basedOn w:val="Zadanifontodlomka"/>
    <w:uiPriority w:val="99"/>
    <w:semiHidden/>
    <w:rsid w:val="004C3C79"/>
    <w:rPr>
      <w:color w:val="808080"/>
      <w:bdr w:color="auto" w:space="0" w:sz="0" w:val="none"/>
      <w:shd w:color="auto" w:fill="auto" w:val="clear"/>
    </w:rPr>
  </w:style>
  <w:style w:customStyle="1" w:styleId="eSPISCCParagraphDefaultFont" w:type="character">
    <w:name w:val="eSPIS_CC_Paragraph Default Font"/>
    <w:basedOn w:val="Zadanifontodlomka"/>
    <w:rsid w:val="004C3C79"/>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4C3C79"/>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4C3C79"/>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3C79"/>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762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St-176/2019</izvorni_sadrzaj>
    <derivirana_varijabla naziv="DomainObject.Predmet.OznakaBroj_1">St-176/2019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ROS SOLIS d.o.o. za usluge u stečaju</izvorni_sadrzaj>
    <derivirana_varijabla naziv="DomainObject.Predmet.ProtustrankaFormated_1">  ROS SOLIS d.o.o. za usluge u stečaju</derivirana_varijabla>
  </DomainObject.Predmet.ProtustrankaFormated>
  <DomainObject.Predmet.ProtustrankaFormatedOIB>
    <izvorni_sadrzaj>  ROS SOLIS d.o.o. za usluge u stečaju, OIB 44554704670</izvorni_sadrzaj>
    <derivirana_varijabla naziv="DomainObject.Predmet.ProtustrankaFormatedOIB_1">  ROS SOLIS d.o.o. za usluge u stečaju, OIB 44554704670</derivirana_varijabla>
  </DomainObject.Predmet.ProtustrankaFormatedOIB>
  <DomainObject.Predmet.ProtustrankaFormatedWithAdress>
    <izvorni_sadrzaj> ROS SOLIS d.o.o. za usluge u stečaju, Đakovačka 3, 21000 Split</izvorni_sadrzaj>
    <derivirana_varijabla naziv="DomainObject.Predmet.ProtustrankaFormatedWithAdress_1"> ROS SOLIS d.o.o. za usluge u stečaju, Đakovačka 3, 21000 Split</derivirana_varijabla>
  </DomainObject.Predmet.ProtustrankaFormatedWithAdress>
  <DomainObject.Predmet.ProtustrankaFormatedWithAdressOIB>
    <izvorni_sadrzaj> ROS SOLIS d.o.o. za usluge u stečaju, OIB 44554704670, Đakovačka 3, 21000 Split</izvorni_sadrzaj>
    <derivirana_varijabla naziv="DomainObject.Predmet.ProtustrankaFormatedWithAdressOIB_1"> ROS SOLIS d.o.o. za usluge u stečaju, OIB 44554704670, Đakovačka 3, 21000 Split</derivirana_varijabla>
  </DomainObject.Predmet.ProtustrankaFormatedWithAdressOIB>
  <DomainObject.Predmet.ProtustrankaWithAdress>
    <izvorni_sadrzaj>ROS SOLIS d.o.o. za usluge u stečaju Đakovačka 3, 21000 Split</izvorni_sadrzaj>
    <derivirana_varijabla naziv="DomainObject.Predmet.ProtustrankaWithAdress_1">ROS SOLIS d.o.o. za usluge u stečaju Đakovačka 3, 21000 Split</derivirana_varijabla>
  </DomainObject.Predmet.ProtustrankaWithAdress>
  <DomainObject.Predmet.ProtustrankaWithAdressOIB>
    <izvorni_sadrzaj>ROS SOLIS d.o.o. za usluge u stečaju, OIB 44554704670, Đakovačka 3, 21000 Split</izvorni_sadrzaj>
    <derivirana_varijabla naziv="DomainObject.Predmet.ProtustrankaWithAdressOIB_1">ROS SOLIS d.o.o. za usluge u stečaju, OIB 44554704670, Đakovačka 3, 21000 Split</derivirana_varijabla>
  </DomainObject.Predmet.ProtustrankaWithAdressOIB>
  <DomainObject.Predmet.ProtustrankaNazivFormated>
    <izvorni_sadrzaj>ROS SOLIS d.o.o. za usluge u stečaju</izvorni_sadrzaj>
    <derivirana_varijabla naziv="DomainObject.Predmet.ProtustrankaNazivFormated_1">ROS SOLIS d.o.o. za usluge u stečaju</derivirana_varijabla>
  </DomainObject.Predmet.ProtustrankaNazivFormated>
  <DomainObject.Predmet.ProtustrankaNazivFormatedOIB>
    <izvorni_sadrzaj>ROS SOLIS d.o.o. za usluge u stečaju, OIB 44554704670</izvorni_sadrzaj>
    <derivirana_varijabla naziv="DomainObject.Predmet.ProtustrankaNazivFormatedOIB_1">ROS SOLIS d.o.o. za usluge u stečaju, OIB 44554704670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179881.39</izvorni_sadrzaj>
    <derivirana_varijabla naziv="DomainObject.Predmet.TrenutnaVrijednost_1">179881.39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 SOLIS d.o.o. za usluge u stečaju</item>
    </izvorni_sadrzaj>
    <derivirana_varijabla naziv="DomainObject.Predmet.ProtuStrankaListFormated_1">
      <item>ROS SOLIS d.o.o. za usluge u stečaju</item>
    </derivirana_varijabla>
  </DomainObject.Predmet.ProtuStrankaListFormated>
  <DomainObject.Predmet.ProtuStrankaListFormatedOIB>
    <izvorni_sadrzaj>
      <item>ROS SOLIS d.o.o. za usluge u stečaju, OIB 44554704670</item>
    </izvorni_sadrzaj>
    <derivirana_varijabla naziv="DomainObject.Predmet.ProtuStrankaListFormatedOIB_1">
      <item>ROS SOLIS d.o.o. za usluge u stečaju, OIB 44554704670</item>
    </derivirana_varijabla>
  </DomainObject.Predmet.ProtuStrankaListFormatedOIB>
  <DomainObject.Predmet.ProtuStrankaListFormatedWithAdress>
    <izvorni_sadrzaj>
      <item>ROS SOLIS d.o.o. za usluge u stečaju, Đakovačka 3, 21000 Split</item>
    </izvorni_sadrzaj>
    <derivirana_varijabla naziv="DomainObject.Predmet.ProtuStrankaListFormatedWithAdress_1">
      <item>ROS SOLIS d.o.o. za usluge u stečaju, Đakovačka 3, 21000 Split</item>
    </derivirana_varijabla>
  </DomainObject.Predmet.ProtuStrankaListFormatedWithAdress>
  <DomainObject.Predmet.ProtuStrankaListFormatedWithAdressOIB>
    <izvorni_sadrzaj>
      <item>ROS SOLIS d.o.o. za usluge u stečaju, OIB 44554704670, Đakovačka 3, 21000 Split</item>
    </izvorni_sadrzaj>
    <derivirana_varijabla naziv="DomainObject.Predmet.ProtuStrankaListFormatedWithAdressOIB_1">
      <item>ROS SOLIS d.o.o. za usluge u stečaju, OIB 44554704670, Đakovačka 3, 21000 Split</item>
    </derivirana_varijabla>
  </DomainObject.Predmet.ProtuStrankaListFormatedWithAdressOIB>
  <DomainObject.Predmet.ProtuStrankaListNazivFormated>
    <izvorni_sadrzaj>
      <item>ROS SOLIS d.o.o. za usluge u stečaju</item>
    </izvorni_sadrzaj>
    <derivirana_varijabla naziv="DomainObject.Predmet.ProtuStrankaListNazivFormated_1">
      <item>ROS SOLIS d.o.o. za usluge u stečaju</item>
    </derivirana_varijabla>
  </DomainObject.Predmet.ProtuStrankaListNazivFormated>
  <DomainObject.Predmet.ProtuStrankaListNazivFormatedOIB>
    <izvorni_sadrzaj>
      <item>ROS SOLIS d.o.o. za usluge u stečaju, OIB 44554704670</item>
    </izvorni_sadrzaj>
    <derivirana_varijabla naziv="DomainObject.Predmet.ProtuStrankaListNazivFormatedOIB_1">
      <item>ROS SOLIS d.o.o. za usluge u stečaju, OIB 44554704670</item>
    </derivirana_varijabla>
  </DomainObject.Predmet.ProtuStrankaListNazivFormatedOIB>
  <DomainObject.Predmet.OstaliListFormated>
    <izvorni_sadrzaj>
      <item>Tonći Gudelj</item>
    </izvorni_sadrzaj>
    <derivirana_varijabla naziv="DomainObject.Predmet.OstaliListFormated_1">
      <item>Tonći Gudelj</item>
    </derivirana_varijabla>
  </DomainObject.Predmet.OstaliListFormated>
  <DomainObject.Predmet.OstaliListFormatedOIB>
    <izvorni_sadrzaj>
      <item>Tonći Gudelj, OIB 69212136323</item>
    </izvorni_sadrzaj>
    <derivirana_varijabla naziv="DomainObject.Predmet.OstaliListFormatedOIB_1">
      <item>Tonći Gudelj, OIB 69212136323</item>
    </derivirana_varijabla>
  </DomainObject.Predmet.OstaliListFormatedOIB>
  <DomainObject.Predmet.OstaliListFormatedWithAdress>
    <izvorni_sadrzaj>
      <item>Tonći Gudelj, Silvija Strahimira Kranjčevića 30, 21480 Vis</item>
    </izvorni_sadrzaj>
    <derivirana_varijabla naziv="DomainObject.Predmet.OstaliListFormatedWithAdress_1">
      <item>Tonći Gudelj, Silvija Strahimira Kranjčevića 30, 21480 Vis</item>
    </derivirana_varijabla>
  </DomainObject.Predmet.OstaliListFormatedWithAdress>
  <DomainObject.Predmet.OstaliListFormatedWithAdressOIB>
    <izvorni_sadrzaj>
      <item>Tonći Gudelj, OIB 69212136323, Silvija Strahimira Kranjčevića 30, 21480 Vis</item>
    </izvorni_sadrzaj>
    <derivirana_varijabla naziv="DomainObject.Predmet.OstaliListFormatedWithAdressOIB_1">
      <item>Tonći Gudelj, OIB 69212136323, Silvija Strahimira Kranjčevića 30, 21480 Vis</item>
    </derivirana_varijabla>
  </DomainObject.Predmet.OstaliListFormatedWithAdressOIB>
  <DomainObject.Predmet.OstaliListNazivFormated>
    <izvorni_sadrzaj>
      <item>Tonći Gudelj</item>
    </izvorni_sadrzaj>
    <derivirana_varijabla naziv="DomainObject.Predmet.OstaliListNazivFormated_1">
      <item>Tonći Gudelj</item>
    </derivirana_varijabla>
  </DomainObject.Predmet.OstaliListNazivFormated>
  <DomainObject.Predmet.OstaliListNazivFormatedOIB>
    <izvorni_sadrzaj>
      <item>Tonći Gudelj, OIB 69212136323</item>
    </izvorni_sadrzaj>
    <derivirana_varijabla naziv="DomainObject.Predmet.OstaliListNazivFormatedOIB_1">
      <item>Tonći Gudelj, OIB 69212136323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 SOLIS d.o.o. za usluge u stečaju</izvorni_sadrzaj>
    <derivirana_varijabla naziv="DomainObject.Predmet.ProtustrankaIDrugi_1">ROS SOLIS d.o.o. za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 SOLIS d.o.o. za usluge u stečaju, OIB 44554704670, Đakovačka 3, 21000 Split</izvorni_sadrzaj>
    <derivirana_varijabla naziv="DomainObject.Predmet.ProtustrankaIDrugiAdressOIB_1">ROS SOLIS d.o.o. za usluge u stečaju, OIB 44554704670, Đakovačka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 SOLIS d.o.o. za usluge u stečaju</item>
      <item>Tonći Gudelj</item>
      <item>FINANCIJSKA AGENCIJA, RC SPLIT</item>
    </izvorni_sadrzaj>
    <derivirana_varijabla naziv="DomainObject.Predmet.SudioniciListNaziv_1">
      <item>ROS SOLIS d.o.o. za usluge u stečaju</item>
      <item>Tonći Gudelj</item>
      <item>FINANCIJSKA AGENCIJA, RC SPLIT</item>
    </derivirana_varijabla>
  </DomainObject.Predmet.SudioniciListNaziv>
  <DomainObject.Predmet.SudioniciListAdressOIB>
    <izvorni_sadrzaj>
      <item>ROS SOLIS d.o.o. za usluge u stečaju, OIB 44554704670, Đakovačka 3,21000 Split</item>
      <item>Tonći Gudelj, OIB 69212136323, Silvija Strahimira Kranjčevića 30,21480 Vis</item>
      <item>FINANCIJSKA AGENCIJA, RC SPLIT, OIB 85821130368, Mažuranićevo šetalište 24 b,21000 Split</item>
    </izvorni_sadrzaj>
    <derivirana_varijabla naziv="DomainObject.Predmet.SudioniciListAdressOIB_1">
      <item>ROS SOLIS d.o.o. za usluge u stečaju, OIB 44554704670, Đakovačka 3,21000 Split</item>
      <item>Tonći Gudelj, OIB 69212136323, Silvija Strahimira Kranjčevića 30,21480 Vis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44554704670</item>
      <item>, OIB 69212136323</item>
      <item>, OIB 85821130368</item>
    </izvorni_sadrzaj>
    <derivirana_varijabla naziv="DomainObject.Predmet.SudioniciListNazivOIB_1">
      <item>, OIB 44554704670</item>
      <item>, OIB 69212136323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2019.</izvorni_sadrzaj>
    <derivirana_varijabla naziv="DomainObject.Predmet.DatumZadnjeOdrzaneSudskeRadnje_1">20. ožujka 2019.</derivirana_varijabla>
  </DomainObject.Predmet.DatumZadnjeOdrzaneSudskeRadnje>
  <DomainObject.PredzadnjaOdlukaIzPredmeta.DatumDonosenjaOdluke>
    <izvorni_sadrzaj>4. ožujka 2019.</izvorni_sadrzaj>
    <derivirana_varijabla naziv="DomainObject.PredzadnjaOdlukaIzPredmeta.DatumDonosenjaOdluke_1">4. ožujka 2019.</derivirana_varijabla>
  </DomainObject.PredzadnjaOdlukaIzPredmeta.DatumDonosenjaOdluke>
  <DomainObject.PredzadnjaOdlukaIzPredmeta.Oznaka>
    <izvorni_sadrzaj>St-176/2019-42</izvorni_sadrzaj>
    <derivirana_varijabla naziv="DomainObject.PredzadnjaOdlukaIzPredmeta.Oznaka_1">St-176/2019-42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4940</properties:Characters>
  <properties:Lines>120</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5836</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2019-03-20T10:36:00Z</dcterms:created>
  <dc:creator>Srđan Gavranić</dc:creator>
  <cp:lastModifiedBy>Željana Buzov</cp:lastModifiedBy>
  <cp:lastPrinted>2019-03-20T10:14:00Z</cp:lastPrinted>
  <dcterms:modified xmlns:xsi="http://www.w3.org/2001/XMLSchema-instance" xsi:type="dcterms:W3CDTF">2019-03-20T12:30:00Z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20-03-2019.docx)</vt:lpwstr>
  </prop:property>
  <prop:property name="CC_coloring" pid="4" fmtid="{D5CDD505-2E9C-101B-9397-08002B2CF9AE}">
    <vt:bool>false</vt:bool>
  </prop:property>
  <prop:property name="BrojStranica" pid="5" fmtid="{D5CDD505-2E9C-101B-9397-08002B2CF9AE}">
    <vt:i4>3</vt:i4>
  </prop:property>
</prop:Properties>
</file>