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d40e" w14:paraId="7a6d40e" w:rsidRDefault="00BF30CF" w:rsidP="00BF30CF" w:rsidR="00BF30CF">
      <w:pPr>
        <w:jc w:val="right"/>
        <w15:collapsed w:val="false"/>
      </w:pPr>
      <w:r>
        <w:t>Broj: 6 St-</w:t>
      </w:r>
      <w:r w:rsidR="000B2D14">
        <w:t>610/17-13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67F76" w:rsidP="00910E67" w:rsidR="00167F76">
      <w:pPr>
        <w:ind w:hanging="720" w:left="360"/>
        <w:rPr>
          <w:sz w:val="22"/>
          <w:szCs w:val="22"/>
        </w:rPr>
      </w:pPr>
    </w:p>
    <w:p w:rsidRDefault="00167F76" w:rsidP="00910E67" w:rsidR="00167F76" w:rsidRPr="00910E67">
      <w:pPr>
        <w:ind w:hanging="720" w:left="360"/>
        <w:rPr>
          <w:sz w:val="22"/>
          <w:szCs w:val="22"/>
        </w:rPr>
      </w:pPr>
    </w:p>
    <w:p w:rsidRDefault="00BF30CF" w:rsidP="00BF30CF" w:rsidR="00BF30CF">
      <w:pPr>
        <w:jc w:val="center"/>
      </w:pPr>
    </w:p>
    <w:p w:rsidRDefault="00A371A9" w:rsidP="00BF30CF" w:rsidR="00BF30CF">
      <w:pPr>
        <w:jc w:val="center"/>
      </w:pPr>
      <w:r>
        <w:t xml:space="preserve">U </w:t>
      </w:r>
      <w:r w:rsidR="00CE165E">
        <w:t xml:space="preserve"> </w:t>
      </w:r>
      <w:r>
        <w:t>I</w:t>
      </w:r>
      <w:r w:rsidR="00CE165E">
        <w:t xml:space="preserve"> </w:t>
      </w:r>
      <w:r>
        <w:t>M</w:t>
      </w:r>
      <w:r w:rsidR="00CE165E">
        <w:t xml:space="preserve"> </w:t>
      </w:r>
      <w:r>
        <w:t>E</w:t>
      </w:r>
      <w:r w:rsidR="00CE165E">
        <w:t xml:space="preserve"> </w:t>
      </w:r>
      <w:r>
        <w:t xml:space="preserve"> R</w:t>
      </w:r>
      <w:r w:rsidR="00CE165E">
        <w:t xml:space="preserve"> </w:t>
      </w:r>
      <w:r>
        <w:t>E</w:t>
      </w:r>
      <w:r w:rsidR="00CE165E">
        <w:t xml:space="preserve"> </w:t>
      </w:r>
      <w:r>
        <w:t>P</w:t>
      </w:r>
      <w:r w:rsidR="00CE165E">
        <w:t xml:space="preserve"> </w:t>
      </w:r>
      <w:r>
        <w:t>U</w:t>
      </w:r>
      <w:r w:rsidR="00CE165E">
        <w:t xml:space="preserve"> </w:t>
      </w:r>
      <w:r>
        <w:t>B</w:t>
      </w:r>
      <w:r w:rsidR="00CE165E">
        <w:t xml:space="preserve"> </w:t>
      </w:r>
      <w:r>
        <w:t>L</w:t>
      </w:r>
      <w:r w:rsidR="00CE165E">
        <w:t xml:space="preserve"> </w:t>
      </w:r>
      <w:r>
        <w:t>I</w:t>
      </w:r>
      <w:r w:rsidR="00CE165E">
        <w:t xml:space="preserve"> </w:t>
      </w:r>
      <w:r>
        <w:t>K</w:t>
      </w:r>
      <w:r w:rsidR="00CE165E">
        <w:t xml:space="preserve"> </w:t>
      </w:r>
      <w:r>
        <w:t>E</w:t>
      </w:r>
      <w:r w:rsidR="00CE165E">
        <w:t xml:space="preserve"> </w:t>
      </w:r>
      <w:r>
        <w:t xml:space="preserve"> H</w:t>
      </w:r>
      <w:r w:rsidR="00CE165E">
        <w:t xml:space="preserve"> </w:t>
      </w:r>
      <w:r>
        <w:t>R</w:t>
      </w:r>
      <w:r w:rsidR="00CE165E">
        <w:t xml:space="preserve"> </w:t>
      </w:r>
      <w:r>
        <w:t>V</w:t>
      </w:r>
      <w:r w:rsidR="00CE165E">
        <w:t xml:space="preserve"> </w:t>
      </w:r>
      <w:r>
        <w:t>A</w:t>
      </w:r>
      <w:r w:rsidR="00CE165E">
        <w:t xml:space="preserve"> </w:t>
      </w:r>
      <w:r>
        <w:t>T</w:t>
      </w:r>
      <w:r w:rsidR="00CE165E">
        <w:t xml:space="preserve"> </w:t>
      </w:r>
      <w:r>
        <w:t>S</w:t>
      </w:r>
      <w:r w:rsidR="00CE165E">
        <w:t xml:space="preserve"> </w:t>
      </w:r>
      <w:r>
        <w:t>K</w:t>
      </w:r>
      <w:r w:rsidR="00CE165E">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0B2D14">
        <w:t xml:space="preserve">Financijska agencija Regionalni centar Osijek, za otvaranje stečajnog  postupka nad dužnikom </w:t>
      </w:r>
      <w:r w:rsidR="000B2D14" w:rsidRPr="000B2D14">
        <w:rPr>
          <w:b/>
        </w:rPr>
        <w:t>ING-OS j.d.o.o. za graditeljstvo i trgovinu u likvidaciji, Osijek, Plitvička 1A, MBS 030166241, OIB 71264264270</w:t>
      </w:r>
      <w:r w:rsidRPr="00D14516">
        <w:t>,</w:t>
      </w:r>
      <w:r>
        <w:t xml:space="preserve"> dana </w:t>
      </w:r>
      <w:r w:rsidR="000B2D14">
        <w:t>19. veljače 2018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B2D14" w:rsidRPr="000B2D14">
        <w:rPr>
          <w:b/>
        </w:rPr>
        <w:t>ING-OS j.d.o.o. za graditeljstvo i trgovinu u likvidaciji, Osijek, Plitvička 1A, MBS 030166241, OIB 71264264270</w:t>
      </w:r>
      <w:r w:rsidR="00CA1D43">
        <w:rPr>
          <w:b/>
        </w:rPr>
        <w:t>.</w:t>
      </w:r>
    </w:p>
    <w:p w:rsidRDefault="000B2D14" w:rsidP="000B2D14" w:rsidR="000B2D14">
      <w:pPr>
        <w:ind w:left="1080"/>
        <w:jc w:val="both"/>
        <w:rPr>
          <w:b/>
        </w:rPr>
      </w:pPr>
    </w:p>
    <w:p w:rsidRDefault="00324E7F" w:rsidP="000B2D14" w:rsidR="00ED72C6" w:rsidRPr="000B2D14">
      <w:pPr>
        <w:numPr>
          <w:ilvl w:val="0"/>
          <w:numId w:val="11"/>
        </w:numPr>
        <w:jc w:val="both"/>
        <w:rPr>
          <w:b/>
        </w:rPr>
      </w:pPr>
      <w:r w:rsidRPr="00E33447">
        <w:t>Za stečajnog upravitelja određuje se</w:t>
      </w:r>
      <w:r w:rsidR="00E45C1E">
        <w:t xml:space="preserve"> </w:t>
      </w:r>
      <w:r w:rsidR="000B2D14" w:rsidRPr="000B2D14">
        <w:rPr>
          <w:b/>
        </w:rPr>
        <w:t xml:space="preserve">Krešimir Fučkar, </w:t>
      </w:r>
      <w:proofErr w:type="spellStart"/>
      <w:r w:rsidR="000B2D14" w:rsidRPr="000B2D14">
        <w:rPr>
          <w:b/>
        </w:rPr>
        <w:t>Sladojevci</w:t>
      </w:r>
      <w:proofErr w:type="spellEnd"/>
      <w:r w:rsidR="000B2D14" w:rsidRPr="000B2D14">
        <w:rPr>
          <w:b/>
        </w:rPr>
        <w:t>, B. Radića 63, OIB: 01195634741</w:t>
      </w:r>
      <w:r w:rsidR="00E45C1E" w:rsidRPr="000B2D14">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B2D14" w:rsidRPr="000B2D14">
        <w:rPr>
          <w:b/>
        </w:rPr>
        <w:t>ING-OS j.d.o.o. za graditeljstvo i trgovinu u likvidaciji, Osijek, Plitvička 1A, MBS 030166241, OIB 71264264270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0B2D14">
        <w:rPr>
          <w:b/>
        </w:rPr>
        <w:t>610-17</w:t>
      </w:r>
      <w:r>
        <w:t xml:space="preserve"> i obustavi daljnju pljenidbu do iznosa iz st. 1 čl. 112 Stečajnog zakona (NN 105/15) ako iznos predujma nije zaplijenjen u cijelosti.</w:t>
      </w:r>
    </w:p>
    <w:p w:rsidRDefault="00896F35" w:rsidP="00896F35" w:rsidR="00896F35"/>
    <w:p w:rsidRDefault="00896F35" w:rsidP="00896F35" w:rsidR="00896F35">
      <w:pPr>
        <w:ind w:left="1080"/>
        <w:jc w:val="both"/>
      </w:pPr>
    </w:p>
    <w:p w:rsidRDefault="00D079C2" w:rsidP="00E45C1E" w:rsidR="005D49B4">
      <w:pPr>
        <w:ind w:left="720"/>
        <w:jc w:val="both"/>
      </w:pPr>
      <w:r>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167F76" w:rsidP="004A2B09" w:rsidR="00167F76">
      <w:pPr>
        <w:jc w:val="center"/>
      </w:pPr>
    </w:p>
    <w:p w:rsidRDefault="009D0ABC" w:rsidP="009D0ABC" w:rsidR="00E96050">
      <w:pPr>
        <w:jc w:val="both"/>
      </w:pPr>
      <w:r>
        <w:tab/>
        <w:t xml:space="preserve">Dana </w:t>
      </w:r>
      <w:r w:rsidR="000B2D14">
        <w:t xml:space="preserve">14. lipnja </w:t>
      </w:r>
      <w:r w:rsidR="00896F35">
        <w:t>2017</w:t>
      </w:r>
      <w:r>
        <w:t xml:space="preserve">. g. FINA RC Osijek podnijela je prijedlog za otvaranje stečajnog postupka nad dužnikom </w:t>
      </w:r>
      <w:r w:rsidR="000B2D14" w:rsidRPr="000B2D14">
        <w:rPr>
          <w:b/>
        </w:rPr>
        <w:t>ING-OS j.d.o.o. za graditeljstvo i trgovinu u likvidaciji, Osijek, Plitvička 1A, MBS 030166241, OIB 71264264270</w:t>
      </w:r>
      <w:r w:rsidR="000B2D14">
        <w:rPr>
          <w:b/>
        </w:rPr>
        <w:t xml:space="preserve"> </w:t>
      </w:r>
      <w:r>
        <w:t xml:space="preserve">navodeći da dužnik na dan </w:t>
      </w:r>
      <w:r w:rsidR="000B2D14">
        <w:t>12.6.2017</w:t>
      </w:r>
      <w:r>
        <w:t xml:space="preserve">. g. u Očevidniku redoslijeda osnova za plaćanje ima evidentirane neizvršene osnove za plaćanje u neprekinutom razdoblju od </w:t>
      </w:r>
      <w:r w:rsidR="00896F35">
        <w:t>120</w:t>
      </w:r>
      <w:r>
        <w:t xml:space="preserve"> dana u ukupnom iznosu od </w:t>
      </w:r>
      <w:r w:rsidR="000B2D14">
        <w:t>28.936,02</w:t>
      </w:r>
      <w:r>
        <w:t xml:space="preserve"> kn u koji iznos je uračunata kamata i naknada FINE za provedbu ovrhe na novčanim sredstvima te da dužnik ima jednog zaposlenog.</w:t>
      </w:r>
    </w:p>
    <w:p w:rsidRDefault="009D0ABC" w:rsidP="009D0ABC" w:rsidR="009D0ABC" w:rsidRPr="009D0ABC">
      <w:pPr>
        <w:jc w:val="both"/>
      </w:pPr>
    </w:p>
    <w:p w:rsidRDefault="007D2041" w:rsidP="007D2041" w:rsidR="007D2041" w:rsidRPr="005E551C">
      <w:pPr>
        <w:ind w:firstLine="720"/>
        <w:jc w:val="both"/>
      </w:pPr>
      <w:r w:rsidRPr="005E551C">
        <w:t>Rješenjem ovoga suda broj St-</w:t>
      </w:r>
      <w:r w:rsidR="000B2D14">
        <w:t>610/17-6</w:t>
      </w:r>
      <w:r w:rsidR="00896F35">
        <w:t xml:space="preserve"> od </w:t>
      </w:r>
      <w:r w:rsidR="000B2D14">
        <w:t>9. studenog</w:t>
      </w:r>
      <w:r w:rsidR="00896F35">
        <w:t xml:space="preserve"> 2017. g.</w:t>
      </w:r>
      <w:r w:rsidRPr="005E551C">
        <w:t xml:space="preserve"> pokrenut je </w:t>
      </w:r>
      <w:r w:rsidR="009D0ABC">
        <w:t>prethodni postupak nad dužnikom</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0B2D14">
        <w:t xml:space="preserve">Krešimir Fučkar iz </w:t>
      </w:r>
      <w:proofErr w:type="spellStart"/>
      <w:r w:rsidR="000B2D14">
        <w:t>Sladojevaca</w:t>
      </w:r>
      <w:proofErr w:type="spellEnd"/>
      <w:r w:rsidR="00CE165E">
        <w:t xml:space="preserve">, </w:t>
      </w:r>
      <w:r w:rsidRPr="005E551C">
        <w:t xml:space="preserve">te je za </w:t>
      </w:r>
      <w:r w:rsidR="000B2D14">
        <w:t>10. siječanj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7503F6" w:rsidR="000B2D14" w:rsidRPr="007503F6">
      <w:pPr>
        <w:ind w:firstLine="720"/>
        <w:jc w:val="both"/>
      </w:pPr>
      <w:r w:rsidRPr="005E551C">
        <w:t xml:space="preserve">Dana </w:t>
      </w:r>
      <w:r w:rsidR="000B2D14">
        <w:t>10. siječnja 2018.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0B2D14" w:rsidP="000B2D14" w:rsidR="000B2D14">
      <w:pPr>
        <w:jc w:val="both"/>
      </w:pPr>
    </w:p>
    <w:p w:rsidRDefault="000B2D14" w:rsidP="000B2D14" w:rsidR="000B2D14">
      <w:pPr>
        <w:jc w:val="both"/>
      </w:pPr>
      <w:r>
        <w:rPr>
          <w:b/>
        </w:rPr>
        <w:t>TEMELJNI PODACI:</w:t>
      </w:r>
    </w:p>
    <w:p w:rsidRDefault="000B2D14" w:rsidP="000B2D14" w:rsidR="000B2D14">
      <w:pPr>
        <w:jc w:val="both"/>
      </w:pPr>
      <w:r>
        <w:rPr>
          <w:b/>
        </w:rPr>
        <w:t>Tvrtka:</w:t>
      </w:r>
      <w:r>
        <w:t xml:space="preserve"> ING-OS J.d.o.o. u likvidaciji</w:t>
      </w:r>
    </w:p>
    <w:p w:rsidRDefault="000B2D14" w:rsidP="000B2D14" w:rsidR="000B2D14">
      <w:pPr>
        <w:jc w:val="both"/>
        <w:rPr>
          <w:b/>
        </w:rPr>
      </w:pPr>
      <w:r>
        <w:rPr>
          <w:b/>
        </w:rPr>
        <w:t>OIB</w:t>
      </w:r>
      <w:r>
        <w:t>: 71264264270</w:t>
      </w:r>
    </w:p>
    <w:p w:rsidRDefault="000B2D14" w:rsidP="000B2D14" w:rsidR="000B2D14">
      <w:pPr>
        <w:jc w:val="both"/>
      </w:pPr>
      <w:r>
        <w:rPr>
          <w:b/>
        </w:rPr>
        <w:t>Sjedište:</w:t>
      </w:r>
      <w:r>
        <w:t xml:space="preserve"> Plitvička 1A, Osijek</w:t>
      </w:r>
    </w:p>
    <w:p w:rsidRDefault="000B2D14" w:rsidP="000B2D14" w:rsidR="000B2D14">
      <w:pPr>
        <w:jc w:val="both"/>
      </w:pPr>
      <w:r>
        <w:rPr>
          <w:b/>
        </w:rPr>
        <w:t>Temeljni kapital</w:t>
      </w:r>
      <w:r>
        <w:t>: 500,00 kuna</w:t>
      </w:r>
    </w:p>
    <w:p w:rsidRDefault="000B2D14" w:rsidP="000B2D14" w:rsidR="000B2D14">
      <w:pPr>
        <w:jc w:val="both"/>
      </w:pPr>
      <w:r>
        <w:rPr>
          <w:b/>
        </w:rPr>
        <w:t>Članovi uprave:</w:t>
      </w:r>
      <w:r>
        <w:t xml:space="preserve"> Mario Vidović, Plitvička 1/A, Osijek, OIB:04882618971</w:t>
      </w:r>
    </w:p>
    <w:p w:rsidRDefault="000B2D14" w:rsidP="000B2D14" w:rsidR="000B2D14">
      <w:pPr>
        <w:jc w:val="both"/>
      </w:pPr>
      <w:r>
        <w:rPr>
          <w:b/>
        </w:rPr>
        <w:t>Datum osnivanja</w:t>
      </w:r>
      <w:r>
        <w:t>: 04. studenog 2015.</w:t>
      </w:r>
    </w:p>
    <w:p w:rsidRDefault="000B2D14" w:rsidP="000B2D14" w:rsidR="000B2D14">
      <w:pPr>
        <w:jc w:val="both"/>
      </w:pPr>
      <w:r>
        <w:rPr>
          <w:b/>
        </w:rPr>
        <w:t>Matični broj subjekta</w:t>
      </w:r>
      <w:r>
        <w:t>: 030166241</w:t>
      </w:r>
    </w:p>
    <w:p w:rsidRDefault="000B2D14" w:rsidP="000B2D14" w:rsidR="000B2D14">
      <w:pPr>
        <w:jc w:val="both"/>
        <w:rPr>
          <w:b/>
        </w:rPr>
      </w:pPr>
      <w:r>
        <w:rPr>
          <w:b/>
        </w:rPr>
        <w:t>Registarski sud</w:t>
      </w:r>
      <w:r>
        <w:t>: TS Osijek</w:t>
      </w:r>
    </w:p>
    <w:p w:rsidRDefault="000B2D14" w:rsidP="000B2D14" w:rsidR="000B2D14">
      <w:pPr>
        <w:jc w:val="both"/>
      </w:pPr>
      <w:r>
        <w:rPr>
          <w:b/>
        </w:rPr>
        <w:t>Osnovna djelatnost</w:t>
      </w:r>
      <w:r>
        <w:t>: graditeljstvo i trgovina</w:t>
      </w:r>
    </w:p>
    <w:p w:rsidRDefault="000B2D14" w:rsidP="000B2D14" w:rsidR="000B2D14">
      <w:pPr>
        <w:ind w:left="792"/>
        <w:jc w:val="both"/>
      </w:pPr>
    </w:p>
    <w:p w:rsidRDefault="000B2D14" w:rsidP="000B2D14" w:rsidR="000B2D14">
      <w:pPr>
        <w:ind w:left="792"/>
        <w:jc w:val="both"/>
      </w:pPr>
    </w:p>
    <w:p w:rsidRDefault="000B2D14" w:rsidP="000B2D14" w:rsidR="000B2D14">
      <w:pPr>
        <w:jc w:val="both"/>
        <w:rPr>
          <w:b/>
        </w:rPr>
      </w:pPr>
      <w:r>
        <w:rPr>
          <w:b/>
        </w:rPr>
        <w:t>ČLANOVI DRUŠTVA:</w:t>
      </w:r>
    </w:p>
    <w:p w:rsidRDefault="000B2D14" w:rsidP="000B2D14" w:rsidR="000B2D14">
      <w:pPr>
        <w:jc w:val="both"/>
        <w:rPr>
          <w:color w:val="FF0000"/>
        </w:rPr>
      </w:pPr>
      <w:r>
        <w:t>Društvo ima jednog člana i to: Mario Vidović, Plitvička 1A, Osijek, OIB:04882618971</w:t>
      </w:r>
    </w:p>
    <w:p w:rsidRDefault="000B2D14" w:rsidP="000B2D14" w:rsidR="000B2D14">
      <w:pPr>
        <w:jc w:val="both"/>
        <w:rPr>
          <w:color w:val="FF0000"/>
        </w:rPr>
      </w:pPr>
    </w:p>
    <w:p w:rsidRDefault="000B2D14" w:rsidP="000B2D14" w:rsidR="000B2D14">
      <w:pPr>
        <w:jc w:val="both"/>
      </w:pPr>
      <w:r>
        <w:t xml:space="preserve">Dužnik je imao na dan dostavljanja prijedloga za pokretanje stečajnog postupka  jednog zaposlenog koji je ujedno i jedini član društva. </w:t>
      </w:r>
    </w:p>
    <w:p w:rsidRDefault="000B2D14" w:rsidP="000B2D14" w:rsidR="000B2D14">
      <w:pPr>
        <w:jc w:val="both"/>
      </w:pPr>
    </w:p>
    <w:p w:rsidRDefault="000B2D14" w:rsidP="000B2D14" w:rsidR="000B2D14">
      <w:pPr>
        <w:jc w:val="both"/>
      </w:pPr>
      <w:r>
        <w:t xml:space="preserve">Na temelju telefonskog razgovora sa vlasnikom i zakonskim zastupnikom dužnika potvrđeno je da  je zaprimio zahtjev za dostavu podataka te je obećao da će tražene podatke poslati. Zakonski zastupnik do danas nije postupio po zahtjevu i ne javlja se na telefon, a navodno je u inozemstvu. Osobno </w:t>
      </w:r>
      <w:r w:rsidR="007503F6">
        <w:t>je</w:t>
      </w:r>
      <w:r>
        <w:t xml:space="preserve"> bio na adresi sjedišta dužnika gdje </w:t>
      </w:r>
      <w:r w:rsidR="007503F6">
        <w:t>nije</w:t>
      </w:r>
      <w:r>
        <w:t xml:space="preserve"> zatekao nikoga i nitko nije odgovarao na pozive. Sjedište je registrirano na  prijavljenoj adresi stanovanja zakonskog zastupnika, Plitvička 1A, Osijek.</w:t>
      </w:r>
    </w:p>
    <w:p w:rsidRDefault="000B2D14" w:rsidP="000B2D14" w:rsidR="000B2D14">
      <w:pPr>
        <w:jc w:val="both"/>
      </w:pPr>
      <w:r>
        <w:t xml:space="preserve">Od FINE </w:t>
      </w:r>
      <w:r w:rsidR="007503F6">
        <w:t xml:space="preserve">je zatražena </w:t>
      </w:r>
      <w:r>
        <w:t xml:space="preserve"> potvrd</w:t>
      </w:r>
      <w:r w:rsidR="007503F6">
        <w:t>a</w:t>
      </w:r>
      <w:r>
        <w:t xml:space="preserve"> o blokadi računa i novčanih sredstava.</w:t>
      </w:r>
    </w:p>
    <w:p w:rsidRDefault="000B2D14" w:rsidP="000B2D14" w:rsidR="000B2D14">
      <w:pPr>
        <w:jc w:val="both"/>
      </w:pPr>
      <w:r>
        <w:t xml:space="preserve">Od MUP PU Osječko – baranjska </w:t>
      </w:r>
      <w:r w:rsidR="007503F6">
        <w:t>je zatraženo</w:t>
      </w:r>
      <w:r>
        <w:t xml:space="preserve"> uvjerenje o vlasništvu nad vozilima.</w:t>
      </w:r>
    </w:p>
    <w:p w:rsidRDefault="000B2D14" w:rsidP="000B2D14" w:rsidR="000B2D14">
      <w:pPr>
        <w:jc w:val="both"/>
      </w:pPr>
      <w:r>
        <w:lastRenderedPageBreak/>
        <w:t xml:space="preserve">Od Općinskog suda u Osijeku , ZK odjela </w:t>
      </w:r>
      <w:r w:rsidR="007503F6">
        <w:t>je zatražena</w:t>
      </w:r>
      <w:r>
        <w:t xml:space="preserve"> potvrd</w:t>
      </w:r>
      <w:r w:rsidR="007503F6">
        <w:t>a</w:t>
      </w:r>
      <w:r>
        <w:t xml:space="preserve"> o tome da li je dužnik upisan kao vlasnik nekretnina.</w:t>
      </w:r>
    </w:p>
    <w:p w:rsidRDefault="000B2D14" w:rsidP="000B2D14" w:rsidR="000B2D14">
      <w:pPr>
        <w:jc w:val="both"/>
      </w:pPr>
    </w:p>
    <w:p w:rsidRDefault="000B2D14" w:rsidP="000B2D14" w:rsidR="000B2D14">
      <w:pPr>
        <w:jc w:val="both"/>
      </w:pPr>
      <w:r>
        <w:t>Tvrtka ING-OS , osnovana je kao j.d.o.o. u mjesecu studenom 2015. godine pod punim nazivom ING-OS jednostavno društvo sa ograničenom odgovornošću za graditeljstvo i trgovinu.  Prosječno je dužnik imao dvije zaposlene osobe tijekom 2016. godine. Tvrtka se bavi stručnim poslovima prostornog uređenja. Tijekom 2016. godine dužnik nije imao dugotrajne imovine.  U zadnjoj godini poslovanja tj. 2016. godini dužnik nije imao prihoda, a  rashodi su iznosili 68.028,00 kuna i prvenstveno su se odnosili  na troškove osoblja, a taj je iznos dužnik iskazao i kao gubitak.</w:t>
      </w:r>
    </w:p>
    <w:p w:rsidRDefault="000B2D14" w:rsidP="000B2D14" w:rsidR="000B2D14">
      <w:pPr>
        <w:jc w:val="both"/>
      </w:pPr>
      <w:r>
        <w:t xml:space="preserve">Odlukom člana društva od 06.03.2017. godine pokrenut je likvidacijski postupak nad dužnikom  temeljem čl. 466.st. 1. </w:t>
      </w:r>
      <w:proofErr w:type="spellStart"/>
      <w:r>
        <w:t>toč</w:t>
      </w:r>
      <w:proofErr w:type="spellEnd"/>
      <w:r>
        <w:t xml:space="preserve">. 2. ZTD-a, a za likvidatora imenovan je Vidović Mario, Osijek, Plitvička 1A, OIB: 04882618971. </w:t>
      </w:r>
    </w:p>
    <w:p w:rsidRDefault="000B2D14" w:rsidP="000B2D14" w:rsidR="000B2D14">
      <w:pPr>
        <w:jc w:val="both"/>
      </w:pPr>
      <w:r>
        <w:t xml:space="preserve">Dužnik je predao financijska izvješća u FINA za javnu objavu za godinu  2016 (Bilanca i Račun dobiti i gubitka u privitku) . </w:t>
      </w:r>
    </w:p>
    <w:p w:rsidRDefault="000B2D14" w:rsidP="000B2D14" w:rsidR="000B2D14">
      <w:pPr>
        <w:jc w:val="both"/>
      </w:pPr>
      <w:r>
        <w:t xml:space="preserve">   </w:t>
      </w:r>
    </w:p>
    <w:p w:rsidRDefault="000B2D14" w:rsidP="000B2D14" w:rsidR="000B2D14">
      <w:pPr>
        <w:pStyle w:val="StandardWeb"/>
        <w:spacing w:afterAutospacing="false" w:after="0" w:beforeAutospacing="false" w:before="0"/>
      </w:pPr>
      <w:r>
        <w:t>Prema Potvrdi Općinskog suda u Osijeku, ZK odjela uvidom u  informacijski  sustav zemljišnih knjiga utvrđeno je da dužnik nije upisan kao vlasnik nekretnina.</w:t>
      </w:r>
    </w:p>
    <w:p w:rsidRDefault="000B2D14" w:rsidP="000B2D14" w:rsidR="000B2D14">
      <w:pPr>
        <w:jc w:val="both"/>
      </w:pPr>
      <w:r>
        <w:t xml:space="preserve">Iz priložene potvrde o blokadi računa  i novčanih sredstava izdane od FINA  </w:t>
      </w:r>
      <w:r>
        <w:rPr>
          <w:color w:themeColor="text1" w:val="000000"/>
        </w:rPr>
        <w:t xml:space="preserve">dana 27.12.2017. </w:t>
      </w:r>
      <w:r>
        <w:t>evidentno je da je dužnik zatvorio transakcijski račun dana 19.05.2017. godine pa, prema tome, dužnik nema financijskih sredstava.</w:t>
      </w:r>
    </w:p>
    <w:p w:rsidRDefault="000B2D14" w:rsidP="000B2D14" w:rsidR="000B2D14">
      <w:pPr>
        <w:jc w:val="both"/>
      </w:pPr>
      <w:r>
        <w:t>Temeljem Uvjerenja MUP-a, PU OSJEČKO BARANJSKA utvrđeno je da dužnik nije evidentiran kao vlasnik motornih vozila.</w:t>
      </w:r>
    </w:p>
    <w:p w:rsidRDefault="000B2D14" w:rsidP="000B2D14" w:rsidR="000B2D14">
      <w:pPr>
        <w:jc w:val="both"/>
      </w:pPr>
      <w:r>
        <w:t>Prema Bilješkama uz financijska izvješća koje je dužnik predao u FINA-u za 2016 godinu dužnik je iskazao slijedeću imovinu na dan 31.12.2016.:</w:t>
      </w:r>
    </w:p>
    <w:p w:rsidRDefault="000B2D14" w:rsidP="000B2D14" w:rsidR="000B2D14">
      <w:pPr>
        <w:jc w:val="both"/>
      </w:pPr>
    </w:p>
    <w:p w:rsidRDefault="000B2D14" w:rsidP="000B2D14" w:rsidR="000B2D14">
      <w:pPr>
        <w:pStyle w:val="Odlomakpopisa"/>
        <w:numPr>
          <w:ilvl w:val="0"/>
          <w:numId w:val="31"/>
        </w:numPr>
        <w:overflowPunct w:val="false"/>
        <w:autoSpaceDE w:val="false"/>
        <w:autoSpaceDN w:val="false"/>
        <w:adjustRightInd w:val="false"/>
        <w:spacing w:lineRule="auto" w:line="240" w:after="0"/>
        <w:jc w:val="both"/>
        <w:rPr>
          <w:szCs w:val="24"/>
          <w:lang w:val="hr-HR"/>
        </w:rPr>
      </w:pPr>
      <w:r>
        <w:rPr>
          <w:szCs w:val="24"/>
          <w:lang w:val="hr-HR"/>
        </w:rPr>
        <w:t>Novac na računu i blagajni……………………………500,00 kuna</w:t>
      </w:r>
    </w:p>
    <w:p w:rsidRDefault="000B2D14" w:rsidP="000B2D14" w:rsidR="000B2D14">
      <w:pPr>
        <w:pStyle w:val="Odlomakpopisa"/>
        <w:numPr>
          <w:ilvl w:val="0"/>
          <w:numId w:val="31"/>
        </w:numPr>
        <w:overflowPunct w:val="false"/>
        <w:autoSpaceDE w:val="false"/>
        <w:autoSpaceDN w:val="false"/>
        <w:adjustRightInd w:val="false"/>
        <w:spacing w:lineRule="auto" w:line="240" w:after="0"/>
        <w:jc w:val="both"/>
        <w:rPr>
          <w:szCs w:val="24"/>
          <w:lang w:val="hr-HR"/>
        </w:rPr>
      </w:pPr>
      <w:r>
        <w:rPr>
          <w:szCs w:val="24"/>
          <w:lang w:val="hr-HR"/>
        </w:rPr>
        <w:t>Potraživanja od države ………………………………..750,00 kuna</w:t>
      </w:r>
    </w:p>
    <w:p w:rsidRDefault="000B2D14" w:rsidP="000B2D14" w:rsidR="000B2D14">
      <w:pPr>
        <w:pStyle w:val="Odlomakpopisa"/>
        <w:numPr>
          <w:ilvl w:val="0"/>
          <w:numId w:val="31"/>
        </w:numPr>
        <w:overflowPunct w:val="false"/>
        <w:autoSpaceDE w:val="false"/>
        <w:autoSpaceDN w:val="false"/>
        <w:adjustRightInd w:val="false"/>
        <w:spacing w:lineRule="auto" w:line="240" w:after="0"/>
        <w:jc w:val="both"/>
        <w:rPr>
          <w:szCs w:val="24"/>
          <w:lang w:val="hr-HR"/>
        </w:rPr>
      </w:pPr>
      <w:r>
        <w:rPr>
          <w:szCs w:val="24"/>
          <w:lang w:val="hr-HR"/>
        </w:rPr>
        <w:t>Ostala financijska imovina……………………………..31,00 kuna</w:t>
      </w:r>
    </w:p>
    <w:p w:rsidRDefault="000B2D14" w:rsidP="000B2D14" w:rsidR="000B2D14">
      <w:pPr>
        <w:pStyle w:val="Odlomakpopisa"/>
        <w:jc w:val="both"/>
        <w:rPr>
          <w:szCs w:val="24"/>
          <w:lang w:val="hr-HR"/>
        </w:rPr>
      </w:pPr>
      <w:r>
        <w:rPr>
          <w:szCs w:val="24"/>
          <w:lang w:val="hr-HR"/>
        </w:rPr>
        <w:t xml:space="preserve">               Ukupno………………………………………. 1.281,00 kuna</w:t>
      </w:r>
    </w:p>
    <w:p w:rsidRDefault="000B2D14" w:rsidP="000B2D14" w:rsidR="000B2D14">
      <w:pPr>
        <w:pStyle w:val="Odlomakpopisa"/>
        <w:ind w:left="360"/>
        <w:jc w:val="both"/>
        <w:rPr>
          <w:b/>
          <w:szCs w:val="24"/>
          <w:lang w:val="hr-HR"/>
        </w:rPr>
      </w:pPr>
    </w:p>
    <w:p w:rsidRDefault="000B2D14" w:rsidP="000B2D14" w:rsidR="000B2D14">
      <w:pPr>
        <w:jc w:val="both"/>
      </w:pPr>
      <w:r>
        <w:t>Stečajni razlozi utvrđeni člankom 5. st. 2. Stečajnog zakona su nesposobnost za plaćanje i prezaduženost.</w:t>
      </w:r>
    </w:p>
    <w:p w:rsidRDefault="000B2D14" w:rsidP="000B2D14" w:rsidR="000B2D14">
      <w:pPr>
        <w:jc w:val="both"/>
      </w:pPr>
    </w:p>
    <w:p w:rsidRDefault="000B2D14" w:rsidP="000B2D14" w:rsidR="000B2D14">
      <w:pPr>
        <w:jc w:val="both"/>
      </w:pPr>
      <w:r>
        <w:rPr>
          <w:b/>
        </w:rPr>
        <w:t>Nesposobnost za plaćanje:</w:t>
      </w:r>
    </w:p>
    <w:p w:rsidRDefault="000B2D14" w:rsidP="000B2D14" w:rsidR="000B2D14">
      <w:pPr>
        <w:jc w:val="both"/>
        <w:rPr>
          <w:color w:val="FF0000"/>
        </w:rPr>
      </w:pPr>
      <w:r>
        <w:rPr>
          <w:color w:themeColor="text1" w:val="000000"/>
        </w:rPr>
        <w:t>Prema potvrdi o blokadi računa na dan 27.prosinac 2017. godine dužnik je neprekidno u blokadi ukupno 317 dana, odnosno ukupno 180 dana u zadnjih šest mjeseci. Nepodmirene obveze iznose ukupno 28.947,92  kuna</w:t>
      </w:r>
      <w:r>
        <w:rPr>
          <w:color w:val="FF0000"/>
        </w:rPr>
        <w:t>.</w:t>
      </w:r>
    </w:p>
    <w:p w:rsidRDefault="000B2D14" w:rsidP="000B2D14" w:rsidR="000B2D14">
      <w:pPr>
        <w:jc w:val="both"/>
        <w:rPr>
          <w:b/>
        </w:rPr>
      </w:pPr>
    </w:p>
    <w:p w:rsidRDefault="000B2D14" w:rsidP="000B2D14" w:rsidR="000B2D14">
      <w:pPr>
        <w:jc w:val="both"/>
      </w:pPr>
      <w:r>
        <w:t>Ispunjen je jedan od stečajnih razloga u vidu  nesposobnosti  za plaćanje prema čl.6. st.2. Stečajnog zakona (NN 71/15) tj. dužnik je insolventan.</w:t>
      </w:r>
    </w:p>
    <w:p w:rsidRDefault="000B2D14" w:rsidP="000B2D14" w:rsidR="000B2D14">
      <w:pPr>
        <w:jc w:val="both"/>
      </w:pPr>
    </w:p>
    <w:p w:rsidRDefault="000B2D14" w:rsidP="000B2D14" w:rsidR="000B2D14">
      <w:pPr>
        <w:jc w:val="both"/>
      </w:pPr>
    </w:p>
    <w:p w:rsidRDefault="000B2D14" w:rsidP="000B2D14" w:rsidR="000B2D14">
      <w:pPr>
        <w:jc w:val="both"/>
      </w:pPr>
    </w:p>
    <w:p w:rsidRDefault="000B2D14" w:rsidP="000B2D14" w:rsidR="000B2D14">
      <w:pPr>
        <w:jc w:val="both"/>
        <w:rPr>
          <w:color w:themeColor="text1" w:val="000000"/>
        </w:rPr>
      </w:pPr>
      <w:r>
        <w:lastRenderedPageBreak/>
        <w:t xml:space="preserve">Iz dostupnih financijskih izvješća za 2016. godinu </w:t>
      </w:r>
      <w:r w:rsidR="007503F6">
        <w:t>utvrđeno je</w:t>
      </w:r>
      <w:r>
        <w:t xml:space="preserve"> da imovina iznosi 1.281,00 kuna, a  28.947,92</w:t>
      </w:r>
      <w:r>
        <w:rPr>
          <w:color w:val="FF0000"/>
        </w:rPr>
        <w:t xml:space="preserve"> </w:t>
      </w:r>
      <w:r>
        <w:t xml:space="preserve">kuna  iznose nepodmirene obveze prema potvrdi FINE na </w:t>
      </w:r>
      <w:r>
        <w:rPr>
          <w:color w:themeColor="text1" w:val="000000"/>
        </w:rPr>
        <w:t>dan 07.12.2017. Ukupne obveze  prema financijskim izvješćima za 2016. godinu  iznose:</w:t>
      </w:r>
    </w:p>
    <w:p w:rsidRDefault="000B2D14" w:rsidP="000B2D14" w:rsidR="000B2D14">
      <w:pPr>
        <w:pStyle w:val="Odlomakpopisa"/>
        <w:numPr>
          <w:ilvl w:val="0"/>
          <w:numId w:val="33"/>
        </w:numPr>
        <w:overflowPunct w:val="false"/>
        <w:autoSpaceDE w:val="false"/>
        <w:autoSpaceDN w:val="false"/>
        <w:adjustRightInd w:val="false"/>
        <w:spacing w:lineRule="auto" w:line="240" w:after="0"/>
        <w:jc w:val="both"/>
        <w:rPr>
          <w:szCs w:val="24"/>
          <w:lang w:val="hr-HR"/>
        </w:rPr>
      </w:pPr>
      <w:r>
        <w:rPr>
          <w:szCs w:val="24"/>
          <w:lang w:val="hr-HR"/>
        </w:rPr>
        <w:t>Obveze prema dobavljačima……………………………………347,00 kuna</w:t>
      </w:r>
    </w:p>
    <w:p w:rsidRDefault="000B2D14" w:rsidP="000B2D14" w:rsidR="000B2D14">
      <w:pPr>
        <w:pStyle w:val="Odlomakpopisa"/>
        <w:numPr>
          <w:ilvl w:val="0"/>
          <w:numId w:val="33"/>
        </w:numPr>
        <w:overflowPunct w:val="false"/>
        <w:autoSpaceDE w:val="false"/>
        <w:autoSpaceDN w:val="false"/>
        <w:adjustRightInd w:val="false"/>
        <w:spacing w:lineRule="auto" w:line="240" w:after="0"/>
        <w:jc w:val="both"/>
        <w:rPr>
          <w:szCs w:val="24"/>
          <w:lang w:val="hr-HR"/>
        </w:rPr>
      </w:pPr>
      <w:r>
        <w:rPr>
          <w:szCs w:val="24"/>
          <w:lang w:val="hr-HR"/>
        </w:rPr>
        <w:t>Obveze za zajmove……………………………………………..38.917,00 kuna</w:t>
      </w:r>
    </w:p>
    <w:p w:rsidRDefault="000B2D14" w:rsidP="000B2D14" w:rsidR="000B2D14">
      <w:pPr>
        <w:pStyle w:val="Odlomakpopisa"/>
        <w:numPr>
          <w:ilvl w:val="0"/>
          <w:numId w:val="33"/>
        </w:numPr>
        <w:overflowPunct w:val="false"/>
        <w:autoSpaceDE w:val="false"/>
        <w:autoSpaceDN w:val="false"/>
        <w:adjustRightInd w:val="false"/>
        <w:spacing w:lineRule="auto" w:line="240" w:after="0"/>
        <w:jc w:val="both"/>
        <w:rPr>
          <w:szCs w:val="24"/>
          <w:lang w:val="hr-HR"/>
        </w:rPr>
      </w:pPr>
      <w:r>
        <w:rPr>
          <w:szCs w:val="24"/>
          <w:lang w:val="hr-HR"/>
        </w:rPr>
        <w:t>Obveze prema zaposlenicima……………………………..19.968,00 kuna</w:t>
      </w:r>
    </w:p>
    <w:p w:rsidRDefault="000B2D14" w:rsidP="000B2D14" w:rsidR="000B2D14">
      <w:pPr>
        <w:pStyle w:val="Odlomakpopisa"/>
        <w:numPr>
          <w:ilvl w:val="0"/>
          <w:numId w:val="33"/>
        </w:numPr>
        <w:overflowPunct w:val="false"/>
        <w:autoSpaceDE w:val="false"/>
        <w:autoSpaceDN w:val="false"/>
        <w:adjustRightInd w:val="false"/>
        <w:spacing w:lineRule="auto" w:line="240" w:after="0"/>
        <w:jc w:val="both"/>
        <w:rPr>
          <w:szCs w:val="24"/>
          <w:lang w:val="hr-HR"/>
        </w:rPr>
      </w:pPr>
      <w:r>
        <w:rPr>
          <w:szCs w:val="24"/>
          <w:lang w:val="hr-HR"/>
        </w:rPr>
        <w:t>Obveze za poreze i doprinose……………………………….9.578,00 kuna</w:t>
      </w:r>
    </w:p>
    <w:p w:rsidRDefault="000B2D14" w:rsidP="000B2D14" w:rsidR="000B2D14">
      <w:pPr>
        <w:ind w:left="1440"/>
        <w:jc w:val="both"/>
      </w:pPr>
      <w:r>
        <w:t>Ukupno…………………………………………………. 68.810,00 kuna</w:t>
      </w:r>
    </w:p>
    <w:p w:rsidRDefault="000B2D14" w:rsidP="000B2D14" w:rsidR="000B2D14">
      <w:pPr>
        <w:jc w:val="both"/>
      </w:pPr>
    </w:p>
    <w:p w:rsidRDefault="000B2D14" w:rsidP="000B2D14" w:rsidR="000B2D14">
      <w:pPr>
        <w:jc w:val="both"/>
      </w:pPr>
    </w:p>
    <w:tbl>
      <w:tblPr>
        <w:tblW w:type="dxa" w:w="892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320"/>
        <w:gridCol w:w="1606"/>
      </w:tblGrid>
      <w:tr w:rsidTr="00F730B4" w:rsidR="000B2D14">
        <w:trPr>
          <w:trHeight w:val="255"/>
        </w:trPr>
        <w:tc>
          <w:tcPr>
            <w:tcW w:type="dxa" w:w="7320"/>
            <w:tcBorders>
              <w:top w:space="0" w:sz="4" w:color="auto" w:val="single"/>
              <w:left w:space="0" w:sz="4" w:color="auto" w:val="single"/>
              <w:bottom w:space="0" w:sz="4" w:color="auto" w:val="single"/>
              <w:right w:space="0" w:sz="4" w:color="auto" w:val="single"/>
            </w:tcBorders>
            <w:noWrap/>
            <w:vAlign w:val="bottom"/>
            <w:hideMark/>
          </w:tcPr>
          <w:p w:rsidRDefault="000B2D14" w:rsidP="00F730B4" w:rsidR="000B2D14">
            <w:pPr>
              <w:autoSpaceDN w:val="false"/>
              <w:rPr>
                <w:b/>
                <w:bCs/>
              </w:rPr>
            </w:pPr>
            <w:r>
              <w:rPr>
                <w:b/>
                <w:bCs/>
              </w:rPr>
              <w:t>AKTIVA - IMOVINA</w:t>
            </w:r>
          </w:p>
        </w:tc>
        <w:tc>
          <w:tcPr>
            <w:tcW w:type="dxa" w:w="1606"/>
            <w:tcBorders>
              <w:top w:space="0" w:sz="4" w:color="auto" w:val="single"/>
              <w:left w:space="0" w:sz="4" w:color="auto" w:val="single"/>
              <w:bottom w:space="0" w:sz="4" w:color="auto" w:val="single"/>
              <w:right w:space="0" w:sz="4" w:color="auto" w:val="single"/>
            </w:tcBorders>
            <w:noWrap/>
            <w:vAlign w:val="bottom"/>
            <w:hideMark/>
          </w:tcPr>
          <w:p w:rsidRDefault="000B2D14" w:rsidP="00F730B4" w:rsidR="000B2D14">
            <w:pPr>
              <w:autoSpaceDN w:val="false"/>
              <w:jc w:val="right"/>
            </w:pPr>
            <w:r>
              <w:t>1.281,00</w:t>
            </w:r>
          </w:p>
        </w:tc>
      </w:tr>
      <w:tr w:rsidTr="00F730B4" w:rsidR="000B2D14">
        <w:trPr>
          <w:trHeight w:val="255"/>
        </w:trPr>
        <w:tc>
          <w:tcPr>
            <w:tcW w:type="dxa" w:w="7320"/>
            <w:tcBorders>
              <w:top w:space="0" w:sz="4" w:color="auto" w:val="single"/>
              <w:left w:space="0" w:sz="4" w:color="auto" w:val="single"/>
              <w:bottom w:space="0" w:sz="4" w:color="auto" w:val="single"/>
              <w:right w:space="0" w:sz="4" w:color="auto" w:val="single"/>
            </w:tcBorders>
            <w:noWrap/>
            <w:vAlign w:val="bottom"/>
            <w:hideMark/>
          </w:tcPr>
          <w:p w:rsidRDefault="000B2D14" w:rsidP="00F730B4" w:rsidR="000B2D14">
            <w:pPr>
              <w:autoSpaceDN w:val="false"/>
              <w:rPr>
                <w:b/>
                <w:bCs/>
              </w:rPr>
            </w:pPr>
            <w:r>
              <w:rPr>
                <w:b/>
                <w:bCs/>
              </w:rPr>
              <w:t xml:space="preserve">OBVEZE </w:t>
            </w:r>
          </w:p>
        </w:tc>
        <w:tc>
          <w:tcPr>
            <w:tcW w:type="dxa" w:w="1606"/>
            <w:tcBorders>
              <w:top w:space="0" w:sz="4" w:color="auto" w:val="single"/>
              <w:left w:space="0" w:sz="4" w:color="auto" w:val="single"/>
              <w:bottom w:space="0" w:sz="4" w:color="auto" w:val="single"/>
              <w:right w:space="0" w:sz="4" w:color="auto" w:val="single"/>
            </w:tcBorders>
            <w:noWrap/>
            <w:vAlign w:val="bottom"/>
            <w:hideMark/>
          </w:tcPr>
          <w:p w:rsidRDefault="000B2D14" w:rsidP="00F730B4" w:rsidR="000B2D14">
            <w:pPr>
              <w:autoSpaceDN w:val="false"/>
              <w:jc w:val="right"/>
            </w:pPr>
            <w:r>
              <w:rPr>
                <w:color w:themeColor="text1" w:val="000000"/>
              </w:rPr>
              <w:t xml:space="preserve"> 68.810,00</w:t>
            </w:r>
          </w:p>
        </w:tc>
      </w:tr>
      <w:tr w:rsidTr="00F730B4" w:rsidR="000B2D14">
        <w:trPr>
          <w:trHeight w:val="255"/>
        </w:trPr>
        <w:tc>
          <w:tcPr>
            <w:tcW w:type="dxa" w:w="7320"/>
            <w:tcBorders>
              <w:top w:space="0" w:sz="4" w:color="auto" w:val="single"/>
              <w:left w:space="0" w:sz="4" w:color="auto" w:val="single"/>
              <w:bottom w:space="0" w:sz="4" w:color="auto" w:val="single"/>
              <w:right w:space="0" w:sz="4" w:color="auto" w:val="single"/>
            </w:tcBorders>
            <w:noWrap/>
            <w:vAlign w:val="bottom"/>
            <w:hideMark/>
          </w:tcPr>
          <w:p w:rsidRDefault="000B2D14" w:rsidP="00F730B4" w:rsidR="000B2D14">
            <w:pPr>
              <w:autoSpaceDN w:val="false"/>
              <w:rPr>
                <w:b/>
                <w:bCs/>
              </w:rPr>
            </w:pPr>
            <w:r>
              <w:rPr>
                <w:b/>
                <w:bCs/>
              </w:rPr>
              <w:t>PREZADUŽENOST</w:t>
            </w:r>
          </w:p>
        </w:tc>
        <w:tc>
          <w:tcPr>
            <w:tcW w:type="dxa" w:w="1606"/>
            <w:tcBorders>
              <w:top w:space="0" w:sz="4" w:color="auto" w:val="single"/>
              <w:left w:space="0" w:sz="4" w:color="auto" w:val="single"/>
              <w:bottom w:space="0" w:sz="4" w:color="auto" w:val="single"/>
              <w:right w:space="0" w:sz="4" w:color="auto" w:val="single"/>
            </w:tcBorders>
            <w:noWrap/>
            <w:vAlign w:val="bottom"/>
            <w:hideMark/>
          </w:tcPr>
          <w:p w:rsidRDefault="000B2D14" w:rsidP="00F730B4" w:rsidR="000B2D14">
            <w:pPr>
              <w:autoSpaceDN w:val="false"/>
              <w:jc w:val="right"/>
            </w:pPr>
            <w:r>
              <w:t>DA</w:t>
            </w:r>
          </w:p>
        </w:tc>
      </w:tr>
    </w:tbl>
    <w:p w:rsidRDefault="000B2D14" w:rsidP="000B2D14" w:rsidR="000B2D14">
      <w:pPr>
        <w:jc w:val="both"/>
        <w:rPr>
          <w:b/>
        </w:rPr>
      </w:pPr>
    </w:p>
    <w:p w:rsidRDefault="000B2D14" w:rsidP="000B2D14" w:rsidR="000B2D14">
      <w:pPr>
        <w:jc w:val="both"/>
        <w:rPr>
          <w:b/>
        </w:rPr>
      </w:pPr>
    </w:p>
    <w:p w:rsidRDefault="000B2D14" w:rsidP="000B2D14" w:rsidR="000B2D14">
      <w:pPr>
        <w:jc w:val="both"/>
      </w:pPr>
      <w:r>
        <w:t xml:space="preserve">Dužnik je  </w:t>
      </w:r>
      <w:r>
        <w:rPr>
          <w:color w:val="FF0000"/>
        </w:rPr>
        <w:t xml:space="preserve"> </w:t>
      </w:r>
      <w:r>
        <w:t xml:space="preserve">prezadužen jer je imovine dužnika manja od postojećih obveza na dan </w:t>
      </w:r>
      <w:r>
        <w:rPr>
          <w:color w:themeColor="text1" w:val="000000"/>
        </w:rPr>
        <w:t>27.12.2017</w:t>
      </w:r>
      <w:r>
        <w:t>. te je prema tome, ispunjen stečajni razlog u vidu prezaduženosti prema čl. 7. st.1. Stečajnog zakona (NN 71/15).</w:t>
      </w:r>
    </w:p>
    <w:p w:rsidRDefault="000B2D14" w:rsidP="000B2D14" w:rsidR="000B2D14">
      <w:pPr>
        <w:jc w:val="both"/>
      </w:pPr>
    </w:p>
    <w:p w:rsidRDefault="000B2D14" w:rsidP="000B2D14" w:rsidR="000B2D14">
      <w:pPr>
        <w:jc w:val="both"/>
      </w:pPr>
    </w:p>
    <w:p w:rsidRDefault="000B2D14" w:rsidP="007503F6" w:rsidR="000B2D14" w:rsidRPr="007503F6">
      <w:pPr>
        <w:overflowPunct w:val="false"/>
        <w:autoSpaceDE w:val="false"/>
        <w:autoSpaceDN w:val="false"/>
        <w:adjustRightInd w:val="false"/>
        <w:ind w:left="360"/>
        <w:jc w:val="both"/>
        <w:rPr>
          <w:b/>
        </w:rPr>
      </w:pPr>
      <w:r w:rsidRPr="007503F6">
        <w:rPr>
          <w:b/>
        </w:rPr>
        <w:t>POSTOJANJE IMOVINE DOSTATNE ZA POKRIĆE TROŠKOVA POSTUPKA</w:t>
      </w:r>
    </w:p>
    <w:p w:rsidRDefault="000B2D14" w:rsidP="000B2D14" w:rsidR="000B2D14">
      <w:pPr>
        <w:jc w:val="both"/>
      </w:pPr>
    </w:p>
    <w:p w:rsidRDefault="000B2D14" w:rsidP="000B2D14" w:rsidR="000B2D14">
      <w:pPr>
        <w:jc w:val="both"/>
        <w:rPr>
          <w:b/>
        </w:rPr>
      </w:pPr>
      <w:r>
        <w:rPr>
          <w:b/>
        </w:rPr>
        <w:t xml:space="preserve">Troškovi stečajnog postupka: </w:t>
      </w:r>
    </w:p>
    <w:p w:rsidRDefault="000B2D14" w:rsidP="000B2D14" w:rsidR="000B2D14">
      <w:pPr>
        <w:pStyle w:val="Odlomakpopisa"/>
        <w:numPr>
          <w:ilvl w:val="0"/>
          <w:numId w:val="34"/>
        </w:numPr>
        <w:overflowPunct w:val="false"/>
        <w:autoSpaceDE w:val="false"/>
        <w:autoSpaceDN w:val="false"/>
        <w:adjustRightInd w:val="false"/>
        <w:spacing w:lineRule="auto" w:line="240" w:after="0"/>
        <w:jc w:val="both"/>
        <w:rPr>
          <w:szCs w:val="24"/>
          <w:lang w:val="hr-HR"/>
        </w:rPr>
      </w:pPr>
      <w:r>
        <w:rPr>
          <w:szCs w:val="24"/>
          <w:lang w:val="hr-HR"/>
        </w:rPr>
        <w:t>Troškovi otvaranja i zatvaranja transakcijskog računa</w:t>
      </w:r>
      <w:r>
        <w:rPr>
          <w:szCs w:val="24"/>
          <w:lang w:val="hr-HR"/>
        </w:rPr>
        <w:tab/>
      </w:r>
      <w:r>
        <w:rPr>
          <w:szCs w:val="24"/>
          <w:lang w:val="hr-HR"/>
        </w:rPr>
        <w:tab/>
      </w:r>
      <w:r>
        <w:rPr>
          <w:szCs w:val="24"/>
          <w:lang w:val="hr-HR"/>
        </w:rPr>
        <w:tab/>
        <w:t xml:space="preserve">      500,00 kn</w:t>
      </w:r>
    </w:p>
    <w:p w:rsidRDefault="000B2D14" w:rsidP="000B2D14" w:rsidR="000B2D14">
      <w:pPr>
        <w:pStyle w:val="Odlomakpopisa"/>
        <w:numPr>
          <w:ilvl w:val="0"/>
          <w:numId w:val="34"/>
        </w:numPr>
        <w:overflowPunct w:val="false"/>
        <w:autoSpaceDE w:val="false"/>
        <w:autoSpaceDN w:val="false"/>
        <w:adjustRightInd w:val="false"/>
        <w:spacing w:lineRule="auto" w:line="240" w:after="0"/>
        <w:jc w:val="both"/>
        <w:rPr>
          <w:szCs w:val="24"/>
          <w:lang w:val="hr-HR"/>
        </w:rPr>
      </w:pPr>
      <w:r>
        <w:rPr>
          <w:szCs w:val="24"/>
          <w:lang w:val="hr-HR"/>
        </w:rPr>
        <w:t xml:space="preserve">Izrada pečata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150,00 kn</w:t>
      </w:r>
    </w:p>
    <w:p w:rsidRDefault="000B2D14" w:rsidP="000B2D14" w:rsidR="000B2D14">
      <w:pPr>
        <w:pStyle w:val="Odlomakpopisa"/>
        <w:numPr>
          <w:ilvl w:val="0"/>
          <w:numId w:val="34"/>
        </w:numPr>
        <w:overflowPunct w:val="false"/>
        <w:autoSpaceDE w:val="false"/>
        <w:autoSpaceDN w:val="false"/>
        <w:adjustRightInd w:val="false"/>
        <w:spacing w:lineRule="auto" w:line="240" w:after="0"/>
        <w:jc w:val="both"/>
        <w:rPr>
          <w:szCs w:val="24"/>
          <w:lang w:val="hr-HR"/>
        </w:rPr>
      </w:pPr>
      <w:r>
        <w:rPr>
          <w:szCs w:val="24"/>
          <w:lang w:val="hr-HR"/>
        </w:rPr>
        <w:t>Usluga knjigovodstva sa izradom evidencija za 12 mjeseci</w:t>
      </w:r>
      <w:r>
        <w:rPr>
          <w:szCs w:val="24"/>
          <w:lang w:val="hr-HR"/>
        </w:rPr>
        <w:tab/>
      </w:r>
      <w:r>
        <w:rPr>
          <w:szCs w:val="24"/>
          <w:lang w:val="hr-HR"/>
        </w:rPr>
        <w:tab/>
        <w:t xml:space="preserve">   7.500,00 kn</w:t>
      </w:r>
    </w:p>
    <w:p w:rsidRDefault="000B2D14" w:rsidP="000B2D14" w:rsidR="000B2D14">
      <w:pPr>
        <w:pStyle w:val="Odlomakpopisa"/>
        <w:numPr>
          <w:ilvl w:val="0"/>
          <w:numId w:val="34"/>
        </w:numPr>
        <w:overflowPunct w:val="false"/>
        <w:autoSpaceDE w:val="false"/>
        <w:autoSpaceDN w:val="false"/>
        <w:adjustRightInd w:val="false"/>
        <w:spacing w:lineRule="auto" w:line="240" w:after="0"/>
        <w:jc w:val="both"/>
        <w:rPr>
          <w:szCs w:val="24"/>
          <w:lang w:val="hr-HR"/>
        </w:rPr>
      </w:pPr>
      <w:r>
        <w:rPr>
          <w:szCs w:val="24"/>
          <w:lang w:val="hr-HR"/>
        </w:rPr>
        <w:t>Nagrada stečajnom upravitelju</w:t>
      </w:r>
      <w:r>
        <w:rPr>
          <w:szCs w:val="24"/>
          <w:lang w:val="hr-HR"/>
        </w:rPr>
        <w:tab/>
        <w:t>(bruto)</w:t>
      </w:r>
      <w:r>
        <w:rPr>
          <w:szCs w:val="24"/>
          <w:lang w:val="hr-HR"/>
        </w:rPr>
        <w:tab/>
      </w:r>
      <w:r>
        <w:rPr>
          <w:szCs w:val="24"/>
          <w:lang w:val="hr-HR"/>
        </w:rPr>
        <w:tab/>
      </w:r>
      <w:r>
        <w:rPr>
          <w:szCs w:val="24"/>
          <w:lang w:val="hr-HR"/>
        </w:rPr>
        <w:tab/>
      </w:r>
      <w:r>
        <w:rPr>
          <w:szCs w:val="24"/>
          <w:lang w:val="hr-HR"/>
        </w:rPr>
        <w:tab/>
        <w:t xml:space="preserve">               15.000,00 kn</w:t>
      </w:r>
    </w:p>
    <w:p w:rsidRDefault="000B2D14" w:rsidP="000B2D14" w:rsidR="000B2D14">
      <w:pPr>
        <w:pStyle w:val="Odlomakpopisa"/>
        <w:numPr>
          <w:ilvl w:val="0"/>
          <w:numId w:val="34"/>
        </w:numPr>
        <w:overflowPunct w:val="false"/>
        <w:autoSpaceDE w:val="false"/>
        <w:autoSpaceDN w:val="false"/>
        <w:adjustRightInd w:val="false"/>
        <w:spacing w:lineRule="auto" w:line="240" w:after="0"/>
        <w:jc w:val="both"/>
        <w:rPr>
          <w:szCs w:val="24"/>
          <w:lang w:val="hr-HR"/>
        </w:rPr>
      </w:pPr>
      <w:r>
        <w:rPr>
          <w:szCs w:val="24"/>
          <w:lang w:val="hr-HR"/>
        </w:rPr>
        <w:t>Trošak sređivanja arhivske građe</w:t>
      </w:r>
      <w:r>
        <w:rPr>
          <w:szCs w:val="24"/>
          <w:lang w:val="hr-HR"/>
        </w:rPr>
        <w:tab/>
      </w:r>
      <w:r>
        <w:rPr>
          <w:szCs w:val="24"/>
          <w:lang w:val="hr-HR"/>
        </w:rPr>
        <w:tab/>
      </w:r>
      <w:r>
        <w:rPr>
          <w:szCs w:val="24"/>
          <w:lang w:val="hr-HR"/>
        </w:rPr>
        <w:tab/>
      </w:r>
      <w:r>
        <w:rPr>
          <w:szCs w:val="24"/>
          <w:lang w:val="hr-HR"/>
        </w:rPr>
        <w:tab/>
      </w:r>
      <w:r>
        <w:rPr>
          <w:szCs w:val="24"/>
          <w:lang w:val="hr-HR"/>
        </w:rPr>
        <w:tab/>
        <w:t xml:space="preserve">   1.500,00 kn</w:t>
      </w:r>
    </w:p>
    <w:p w:rsidRDefault="000B2D14" w:rsidP="000B2D14" w:rsidR="000B2D14">
      <w:pPr>
        <w:pStyle w:val="Odlomakpopisa"/>
        <w:numPr>
          <w:ilvl w:val="0"/>
          <w:numId w:val="34"/>
        </w:numPr>
        <w:overflowPunct w:val="false"/>
        <w:autoSpaceDE w:val="false"/>
        <w:autoSpaceDN w:val="false"/>
        <w:adjustRightInd w:val="false"/>
        <w:spacing w:lineRule="auto" w:line="240" w:after="0"/>
        <w:jc w:val="both"/>
        <w:rPr>
          <w:szCs w:val="24"/>
          <w:lang w:val="hr-HR"/>
        </w:rPr>
      </w:pPr>
      <w:r>
        <w:rPr>
          <w:szCs w:val="24"/>
          <w:lang w:val="hr-HR"/>
        </w:rPr>
        <w:t>Troškovi FINE</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u w:val="single"/>
          <w:lang w:val="hr-HR"/>
        </w:rPr>
        <w:t xml:space="preserve">     500,00 kn</w:t>
      </w:r>
    </w:p>
    <w:p w:rsidRDefault="000B2D14" w:rsidP="000B2D14" w:rsidR="000B2D14">
      <w:pPr>
        <w:ind w:firstLine="720" w:left="1440"/>
        <w:jc w:val="both"/>
      </w:pPr>
      <w:r>
        <w:t>Ukupno troškovi stečajnog postupka:</w:t>
      </w:r>
      <w:r>
        <w:tab/>
        <w:t xml:space="preserve">                              25.150,00 kn</w:t>
      </w:r>
    </w:p>
    <w:p w:rsidRDefault="000B2D14" w:rsidP="000B2D14" w:rsidR="000B2D14">
      <w:pPr>
        <w:jc w:val="both"/>
        <w:rPr>
          <w:b/>
        </w:rPr>
      </w:pPr>
    </w:p>
    <w:p w:rsidRDefault="000B2D14" w:rsidP="000B2D14" w:rsidR="000B2D14">
      <w:pPr>
        <w:jc w:val="both"/>
      </w:pPr>
      <w:r>
        <w:t>Ukupni predviđeni troškovi stečajnog postupka su: 25.150,00 kn</w:t>
      </w:r>
    </w:p>
    <w:p w:rsidRDefault="000B2D14" w:rsidP="000B2D14" w:rsidR="000B2D14">
      <w:pPr>
        <w:jc w:val="both"/>
      </w:pPr>
    </w:p>
    <w:p w:rsidRDefault="000B2D14" w:rsidP="000B2D14" w:rsidR="000B2D14">
      <w:pPr>
        <w:jc w:val="both"/>
      </w:pPr>
    </w:p>
    <w:p w:rsidRDefault="000B2D14" w:rsidP="000B2D14" w:rsidR="000B2D14">
      <w:pPr>
        <w:jc w:val="both"/>
        <w:rPr>
          <w:bCs/>
          <w:color w:val="000000"/>
        </w:rPr>
      </w:pPr>
      <w:r>
        <w:t xml:space="preserve">Sud je Rješenjem broj 6 St-610/17-6 od 9. studenog 2017. godine zadužio privremenog stečajnog upravitelja da ispita mogu li se imovinom dužnika namiriti troškovi stečajnog postupka. Obzirom da je utvrđena vrijednost imovine manja od predviđenih troškova stečajnog postupka utvrđujem da imovina nije dostatna za podmirenje troškova postupka. </w:t>
      </w:r>
    </w:p>
    <w:p w:rsidRDefault="000B2D14" w:rsidP="000B2D14" w:rsidR="000B2D14">
      <w:pPr>
        <w:jc w:val="both"/>
      </w:pPr>
    </w:p>
    <w:p w:rsidRDefault="007503F6" w:rsidP="000B2D14" w:rsidR="00754F35" w:rsidRPr="007503F6">
      <w:pPr>
        <w:jc w:val="both"/>
        <w:rPr>
          <w:b/>
        </w:rPr>
      </w:pPr>
      <w:r>
        <w:t>Predložio je</w:t>
      </w:r>
      <w:r w:rsidR="000B2D14">
        <w:t xml:space="preserve"> da Sud postupi sukladno čl. 132.sl.1. i pozove zainteresirane osobe za provedbu stečajnog postupka da uplate predujam od 25.150,00 kn za namirenje troškova </w:t>
      </w:r>
      <w:r w:rsidR="000B2D14">
        <w:lastRenderedPageBreak/>
        <w:t xml:space="preserve">stečajnog postupka. Ukoliko nitko ne predujmi troškove predlažem da Sud postupi po čl. 132. st.2. Stečajnog zakona. </w:t>
      </w:r>
    </w:p>
    <w:p w:rsidRDefault="008343D9" w:rsidP="00F01EE1" w:rsidR="008343D9">
      <w:pPr>
        <w:jc w:val="both"/>
        <w:rPr>
          <w:b/>
        </w:rPr>
      </w:pPr>
    </w:p>
    <w:p w:rsidRDefault="00D079C2" w:rsidP="00D079C2" w:rsidR="00D079C2">
      <w:pPr>
        <w:ind w:firstLine="708"/>
        <w:jc w:val="both"/>
      </w:pPr>
      <w:r w:rsidRPr="008343D9">
        <w:t>Rješenjem ovoga suda broj St-</w:t>
      </w:r>
      <w:r w:rsidR="000B2D14">
        <w:t>610/17-9 od 11. siječnja 2018. g.</w:t>
      </w:r>
      <w:r w:rsidRPr="008343D9">
        <w:t xml:space="preserve"> pozvane su osobe koje imaju pravni interes da se provede stečajni postupak nad dužnikom da u roku od 15 dana solidarno uplate na sudski depozit ovoga suda iznos od </w:t>
      </w:r>
      <w:r w:rsidR="000B2D14">
        <w:t>25.150,00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7503F6">
        <w:t>17. siječnja 2018</w:t>
      </w:r>
      <w:r w:rsidR="00CE165E">
        <w:t>. g.</w:t>
      </w:r>
    </w:p>
    <w:p w:rsidRDefault="0085150B" w:rsidP="00D079C2" w:rsidR="0085150B" w:rsidRPr="008343D9">
      <w:pPr>
        <w:ind w:firstLine="708"/>
        <w:jc w:val="both"/>
      </w:pPr>
    </w:p>
    <w:p w:rsidRDefault="007D2041" w:rsidP="000B2D1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0B2D14" w:rsidR="007D2041" w:rsidRPr="008343D9">
      <w:pPr>
        <w:jc w:val="both"/>
        <w:rPr>
          <w:b/>
        </w:rPr>
      </w:pPr>
    </w:p>
    <w:p w:rsidRDefault="007D2041" w:rsidP="007503F6" w:rsidR="006A7184" w:rsidRPr="007503F6">
      <w:pPr>
        <w:pStyle w:val="Odlomakpopisa"/>
        <w:spacing w:lineRule="auto" w:line="240"/>
        <w:ind w:firstLine="708" w:left="0"/>
        <w:jc w:val="both"/>
        <w:rPr>
          <w:lang w:val="hr-HR"/>
        </w:rPr>
      </w:pPr>
      <w:r w:rsidRPr="00B654E2">
        <w:t xml:space="preserve">Sud je proveo uvid u priloženu dokumentaciju i to: </w:t>
      </w:r>
      <w:r w:rsidR="000B2D14" w:rsidRPr="00E209A5">
        <w:rPr>
          <w:lang w:val="hr-HR"/>
        </w:rPr>
        <w:t xml:space="preserve">prijedlog </w:t>
      </w:r>
      <w:r w:rsidR="000B2D14">
        <w:rPr>
          <w:lang w:val="hr-HR"/>
        </w:rPr>
        <w:t xml:space="preserve">FINE </w:t>
      </w:r>
      <w:r w:rsidR="000B2D14" w:rsidRPr="00E209A5">
        <w:rPr>
          <w:lang w:val="hr-HR"/>
        </w:rPr>
        <w:t xml:space="preserve">za </w:t>
      </w:r>
      <w:r w:rsidR="000B2D14">
        <w:rPr>
          <w:lang w:val="hr-HR"/>
        </w:rPr>
        <w:t xml:space="preserve">otvaranje stečajnog postupka dužnika </w:t>
      </w:r>
      <w:proofErr w:type="gramStart"/>
      <w:r w:rsidR="000B2D14">
        <w:rPr>
          <w:lang w:val="hr-HR"/>
        </w:rPr>
        <w:t>od</w:t>
      </w:r>
      <w:proofErr w:type="gramEnd"/>
      <w:r w:rsidR="000B2D14">
        <w:rPr>
          <w:lang w:val="hr-HR"/>
        </w:rPr>
        <w:t xml:space="preserve"> 14.6.2017. g., povijesni izvadak iz sudskog registra, račun dobiti i gubitka za 2015. g. i 2016. g., bilanca za 2015. g. i 2016. g., Potvrda FINE o blokadi računa dužnika od 27.12.2017. g., Uvjerenje MUP PU Osječko baranjska od 22.11.2017. g., Potvrda </w:t>
      </w:r>
      <w:proofErr w:type="spellStart"/>
      <w:r w:rsidR="000B2D14">
        <w:rPr>
          <w:lang w:val="hr-HR"/>
        </w:rPr>
        <w:t>zk</w:t>
      </w:r>
      <w:proofErr w:type="spellEnd"/>
      <w:r w:rsidR="000B2D14">
        <w:rPr>
          <w:lang w:val="hr-HR"/>
        </w:rPr>
        <w:t>. odjela Osijek od 22.11.2017. g.</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0B2D14" w:rsidR="008343D9" w:rsidRPr="000B2D14">
      <w:pPr>
        <w:tabs>
          <w:tab w:pos="6195" w:val="left"/>
        </w:tabs>
        <w:ind w:hanging="1080"/>
        <w:jc w:val="both"/>
        <w:rPr>
          <w:b/>
        </w:rPr>
      </w:pPr>
      <w:r>
        <w:tab/>
      </w:r>
      <w:r w:rsidR="000B2D14">
        <w:t xml:space="preserve">        </w:t>
      </w:r>
      <w:r>
        <w:t>Za stečajnog upravitelja, automatskim odabirom, imenovan</w:t>
      </w:r>
      <w:r w:rsidR="00EB20E7">
        <w:t xml:space="preserve"> je </w:t>
      </w:r>
      <w:r w:rsidR="000B2D14">
        <w:rPr>
          <w:b/>
        </w:rPr>
        <w:t xml:space="preserve">Krešimir Fučkar, </w:t>
      </w:r>
      <w:proofErr w:type="spellStart"/>
      <w:r w:rsidR="000B2D14">
        <w:rPr>
          <w:b/>
        </w:rPr>
        <w:t>Sladojevci</w:t>
      </w:r>
      <w:proofErr w:type="spellEnd"/>
      <w:r w:rsidR="000B2D14">
        <w:rPr>
          <w:b/>
        </w:rPr>
        <w:t xml:space="preserve">, B. Radića 63 </w:t>
      </w:r>
      <w:r>
        <w:t>s liste A stečajnih upravitelja za područje nadležnosti ovoga suda a sukladno čl. 84 st. 1 u vezi s čl. 85 st. 2 SZ.</w:t>
      </w:r>
    </w:p>
    <w:p w:rsidRDefault="009D0ABC" w:rsidP="007D2041" w:rsidR="009D0ABC">
      <w:pPr>
        <w:jc w:val="both"/>
      </w:pPr>
    </w:p>
    <w:p w:rsidRDefault="008343D9" w:rsidP="007D2041" w:rsidR="008343D9">
      <w:pPr>
        <w:jc w:val="both"/>
      </w:pPr>
    </w:p>
    <w:p w:rsidRDefault="00324E7F" w:rsidP="00D079C2" w:rsidR="00EB20E7">
      <w:pPr>
        <w:jc w:val="center"/>
      </w:pPr>
      <w:r w:rsidRPr="00D2596C">
        <w:t xml:space="preserve">U Osijeku </w:t>
      </w:r>
      <w:r w:rsidR="000B2D14">
        <w:t>19. veljače 2018.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0B2D14" w:rsidR="000B2D14" w:rsidRPr="000B2D14">
      <w:pPr>
        <w:pStyle w:val="Odlomakpopisa"/>
        <w:numPr>
          <w:ilvl w:val="0"/>
          <w:numId w:val="28"/>
        </w:numPr>
        <w:tabs>
          <w:tab w:pos="6195" w:val="left"/>
        </w:tabs>
      </w:pPr>
      <w:proofErr w:type="spellStart"/>
      <w:proofErr w:type="gramStart"/>
      <w:r w:rsidRPr="007D7E9A">
        <w:t>stečajn</w:t>
      </w:r>
      <w:r w:rsidR="00E33447" w:rsidRPr="007D7E9A">
        <w:t>i</w:t>
      </w:r>
      <w:proofErr w:type="spellEnd"/>
      <w:proofErr w:type="gramEnd"/>
      <w:r w:rsidRPr="007D7E9A">
        <w:t xml:space="preserve"> </w:t>
      </w:r>
      <w:proofErr w:type="spellStart"/>
      <w:r w:rsidRPr="007D7E9A">
        <w:t>uprav</w:t>
      </w:r>
      <w:proofErr w:type="spellEnd"/>
      <w:r w:rsidRPr="007D7E9A">
        <w:t xml:space="preserve">. </w:t>
      </w:r>
      <w:proofErr w:type="spellStart"/>
      <w:r w:rsidR="000B2D14" w:rsidRPr="000B2D14">
        <w:t>Krešimir</w:t>
      </w:r>
      <w:proofErr w:type="spellEnd"/>
      <w:r w:rsidR="000B2D14" w:rsidRPr="000B2D14">
        <w:t xml:space="preserve"> </w:t>
      </w:r>
      <w:proofErr w:type="spellStart"/>
      <w:r w:rsidR="000B2D14" w:rsidRPr="000B2D14">
        <w:t>Fučkar</w:t>
      </w:r>
      <w:proofErr w:type="spellEnd"/>
      <w:r w:rsidR="000B2D14" w:rsidRPr="000B2D14">
        <w:t xml:space="preserve">, </w:t>
      </w:r>
      <w:proofErr w:type="spellStart"/>
      <w:r w:rsidR="000B2D14" w:rsidRPr="000B2D14">
        <w:t>Sladojevci</w:t>
      </w:r>
      <w:proofErr w:type="spellEnd"/>
      <w:r w:rsidR="000B2D14">
        <w:t xml:space="preserve">, B. </w:t>
      </w:r>
      <w:proofErr w:type="spellStart"/>
      <w:r w:rsidR="000B2D14">
        <w:t>Radića</w:t>
      </w:r>
      <w:proofErr w:type="spellEnd"/>
      <w:r w:rsidR="000B2D14">
        <w:t xml:space="preserve"> 63</w:t>
      </w:r>
    </w:p>
    <w:p w:rsidRDefault="007D7E9A" w:rsidP="00CE165E" w:rsidR="00CE165E">
      <w:pPr>
        <w:pStyle w:val="Odlomakpopisa"/>
        <w:numPr>
          <w:ilvl w:val="0"/>
          <w:numId w:val="28"/>
        </w:numPr>
        <w:tabs>
          <w:tab w:pos="4425" w:val="left"/>
        </w:tabs>
      </w:pPr>
      <w:proofErr w:type="gramStart"/>
      <w:r>
        <w:t>e-</w:t>
      </w:r>
      <w:proofErr w:type="spellStart"/>
      <w:r w:rsidR="00DF5F6A" w:rsidRPr="007D7E9A">
        <w:t>ogl</w:t>
      </w:r>
      <w:proofErr w:type="spellEnd"/>
      <w:proofErr w:type="gramEnd"/>
      <w:r w:rsidR="00DF5F6A" w:rsidRPr="007D7E9A">
        <w:t>. pl.</w:t>
      </w:r>
    </w:p>
    <w:p w:rsidRDefault="007503F6" w:rsidP="00CE165E" w:rsidR="007503F6">
      <w:pPr>
        <w:pStyle w:val="Odlomakpopisa"/>
        <w:numPr>
          <w:ilvl w:val="0"/>
          <w:numId w:val="28"/>
        </w:numPr>
        <w:tabs>
          <w:tab w:pos="4425" w:val="left"/>
        </w:tabs>
      </w:pPr>
      <w:proofErr w:type="spellStart"/>
      <w:r>
        <w:t>dužnik</w:t>
      </w:r>
      <w:proofErr w:type="spellEnd"/>
    </w:p>
    <w:p w:rsidRDefault="00163859" w:rsidP="00CE165E" w:rsidR="00163859">
      <w:pPr>
        <w:pStyle w:val="Odlomakpopisa"/>
        <w:numPr>
          <w:ilvl w:val="0"/>
          <w:numId w:val="28"/>
        </w:numPr>
        <w:tabs>
          <w:tab w:pos="4425" w:val="left"/>
        </w:tabs>
      </w:pPr>
      <w:proofErr w:type="spellStart"/>
      <w:r>
        <w:t>Registar</w:t>
      </w:r>
      <w:proofErr w:type="spellEnd"/>
      <w:r w:rsidR="005456F8">
        <w:t xml:space="preserve"> TS Osijek</w:t>
      </w:r>
    </w:p>
    <w:p w:rsidRDefault="00163859" w:rsidP="00CE165E" w:rsidR="00163859">
      <w:pPr>
        <w:pStyle w:val="Odlomakpopisa"/>
        <w:numPr>
          <w:ilvl w:val="0"/>
          <w:numId w:val="28"/>
        </w:numPr>
        <w:tabs>
          <w:tab w:pos="4425" w:val="left"/>
        </w:tabs>
      </w:pPr>
      <w:r>
        <w:t xml:space="preserve"> </w:t>
      </w:r>
      <w:proofErr w:type="spellStart"/>
      <w:proofErr w:type="gramStart"/>
      <w:r>
        <w:t>kal</w:t>
      </w:r>
      <w:proofErr w:type="spellEnd"/>
      <w:proofErr w:type="gramEnd"/>
      <w:r>
        <w:t xml:space="preserve">. </w:t>
      </w:r>
      <w:r w:rsidR="000B2D14">
        <w:t>19.3.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503F6" w:rsidP="00F058D9" w:rsidR="007503F6">
      <w:pPr>
        <w:jc w:val="both"/>
        <w:rPr>
          <w:sz w:val="20"/>
          <w:szCs w:val="20"/>
        </w:rPr>
      </w:pPr>
    </w:p>
    <w:p w:rsidRDefault="007503F6" w:rsidP="00F058D9" w:rsidR="007503F6">
      <w:pPr>
        <w:jc w:val="both"/>
        <w:rPr>
          <w:sz w:val="20"/>
          <w:szCs w:val="20"/>
        </w:rPr>
      </w:pPr>
    </w:p>
    <w:p w:rsidRDefault="007503F6" w:rsidP="00F058D9" w:rsidR="007503F6">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6343" w:rsidR="00B46343">
      <w:r>
        <w:separator/>
      </w:r>
    </w:p>
  </w:endnote>
  <w:endnote w:id="0" w:type="continuationSeparator">
    <w:p w:rsidRDefault="00B46343" w:rsidR="00B463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6343" w:rsidR="00B46343">
      <w:r>
        <w:separator/>
      </w:r>
    </w:p>
  </w:footnote>
  <w:footnote w:id="0" w:type="continuationSeparator">
    <w:p w:rsidRDefault="00B46343" w:rsidR="00B463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5DA7">
      <w:rPr>
        <w:rStyle w:val="Brojstranice"/>
        <w:noProof/>
      </w:rPr>
      <w:t>- 5 -</w:t>
    </w:r>
    <w:r>
      <w:rPr>
        <w:rStyle w:val="Brojstranice"/>
      </w:rPr>
      <w:fldChar w:fldCharType="end"/>
    </w:r>
  </w:p>
  <w:p w:rsidRDefault="00581DFC" w:rsidP="00581DFC" w:rsidR="00581DFC">
    <w:pPr>
      <w:jc w:val="right"/>
    </w:pPr>
    <w:r>
      <w:t>Broj: 6 St-610/17-13</w:t>
    </w:r>
  </w:p>
  <w:p w:rsidRDefault="0092156A" w:rsidP="00CE165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467819"/>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7">
    <w:nsid w:val="0ED959FF"/>
    <w:multiLevelType w:val="hybridMultilevel"/>
    <w:tmpl w:val="F99EA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6225736"/>
    <w:multiLevelType w:val="hybridMultilevel"/>
    <w:tmpl w:val="EAE4B2A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DF12549"/>
    <w:multiLevelType w:val="hybridMultilevel"/>
    <w:tmpl w:val="862A637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2F934FC9"/>
    <w:multiLevelType w:val="hybridMultilevel"/>
    <w:tmpl w:val="0B2266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3D94166F"/>
    <w:multiLevelType w:val="hybridMultilevel"/>
    <w:tmpl w:val="B3A8E2B8"/>
    <w:lvl w:tplc="8D8A7B60"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47D6198C"/>
    <w:multiLevelType w:val="hybridMultilevel"/>
    <w:tmpl w:val="69B6EB3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3">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3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3"/>
  </w:num>
  <w:num w:numId="3">
    <w:abstractNumId w:val="26"/>
  </w:num>
  <w:num w:numId="4">
    <w:abstractNumId w:val="14"/>
  </w:num>
  <w:num w:numId="5">
    <w:abstractNumId w:val="30"/>
  </w:num>
  <w:num w:numId="6">
    <w:abstractNumId w:val="33"/>
  </w:num>
  <w:num w:numId="7">
    <w:abstractNumId w:val="24"/>
  </w:num>
  <w:num w:numId="8">
    <w:abstractNumId w:val="29"/>
  </w:num>
  <w:num w:numId="9">
    <w:abstractNumId w:val="4"/>
  </w:num>
  <w:num w:numId="10">
    <w:abstractNumId w:val="1"/>
  </w:num>
  <w:num w:numId="11">
    <w:abstractNumId w:val="31"/>
  </w:num>
  <w:num w:numId="12">
    <w:abstractNumId w:val="8"/>
  </w:num>
  <w:num w:numId="13">
    <w:abstractNumId w:val="11"/>
  </w:num>
  <w:num w:numId="14">
    <w:abstractNumId w:val="27"/>
  </w:num>
  <w:num w:numId="15">
    <w:abstractNumId w:val="32"/>
  </w:num>
  <w:num w:numId="16">
    <w:abstractNumId w:val="0"/>
  </w:num>
  <w:num w:numId="17">
    <w:abstractNumId w:val="9"/>
  </w:num>
  <w:num w:numId="18">
    <w:abstractNumId w:val="19"/>
  </w:num>
  <w:num w:numId="19">
    <w:abstractNumId w:val="23"/>
  </w:num>
  <w:num w:numId="20">
    <w:abstractNumId w:val="5"/>
  </w:num>
  <w:num w:numId="21">
    <w:abstractNumId w:val="28"/>
  </w:num>
  <w:num w:numId="22">
    <w:abstractNumId w:val="17"/>
  </w:num>
  <w:num w:numId="23">
    <w:abstractNumId w:val="6"/>
  </w:num>
  <w:num w:numId="24">
    <w:abstractNumId w:val="22"/>
  </w:num>
  <w:num w:numId="25">
    <w:abstractNumId w:val="12"/>
  </w:num>
  <w:num w:numId="26">
    <w:abstractNumId w:val="25"/>
  </w:num>
  <w:num w:numId="27">
    <w:abstractNumId w:val="18"/>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B2D14"/>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67F76"/>
    <w:rsid w:val="00171423"/>
    <w:rsid w:val="0017695F"/>
    <w:rsid w:val="00185ABA"/>
    <w:rsid w:val="001956E6"/>
    <w:rsid w:val="001A05BC"/>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52F0"/>
    <w:rsid w:val="004832DB"/>
    <w:rsid w:val="004843FB"/>
    <w:rsid w:val="0048660A"/>
    <w:rsid w:val="004929A7"/>
    <w:rsid w:val="00494699"/>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DF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03F6"/>
    <w:rsid w:val="007520FE"/>
    <w:rsid w:val="00754F35"/>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96F35"/>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D0ABC"/>
    <w:rsid w:val="00A2140D"/>
    <w:rsid w:val="00A27BAA"/>
    <w:rsid w:val="00A32291"/>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343"/>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86410"/>
    <w:rsid w:val="00C913B6"/>
    <w:rsid w:val="00C933D7"/>
    <w:rsid w:val="00C94FC2"/>
    <w:rsid w:val="00C964DB"/>
    <w:rsid w:val="00CA1D43"/>
    <w:rsid w:val="00CB4985"/>
    <w:rsid w:val="00CC10AB"/>
    <w:rsid w:val="00CD2BF9"/>
    <w:rsid w:val="00CE165E"/>
    <w:rsid w:val="00D032F3"/>
    <w:rsid w:val="00D04D17"/>
    <w:rsid w:val="00D079C2"/>
    <w:rsid w:val="00D2596C"/>
    <w:rsid w:val="00D31877"/>
    <w:rsid w:val="00D458C8"/>
    <w:rsid w:val="00D45DA7"/>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73FF1"/>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iPriority w:val="99"/>
    <w:unhideWhenUsed/>
    <w:rsid w:val="000B2D14"/>
    <w:pPr>
      <w:spacing w:afterAutospacing="true" w:after="100" w:beforeAutospacing="true" w:before="100"/>
    </w:pPr>
  </w:style>
  <w:style w:styleId="Tekstrezerviranogmjesta" w:type="character">
    <w:name w:val="Placeholder Text"/>
    <w:basedOn w:val="Zadanifontodlomka"/>
    <w:uiPriority w:val="99"/>
    <w:semiHidden/>
    <w:rsid w:val="00D45DA7"/>
    <w:rPr>
      <w:color w:val="808080"/>
      <w:bdr w:space="0" w:sz="0" w:color="auto" w:val="none"/>
      <w:shd w:fill="CCFFFF" w:color="auto" w:val="clear"/>
    </w:rPr>
  </w:style>
  <w:style w:customStyle="true" w:styleId="eSPISCCParagraphDefaultFont" w:type="character">
    <w:name w:val="eSPIS_CC_Paragraph Default Font"/>
    <w:basedOn w:val="Zadanifontodlomka"/>
    <w:rsid w:val="00D45D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5DA7"/>
    <w:rPr>
      <w:bdr w:space="0" w:sz="0" w:color="auto" w:val="none"/>
      <w:shd w:fill="FFFFCC" w:color="auto" w:val="clear"/>
      <w:lang w:val="hr-HR"/>
    </w:rPr>
  </w:style>
  <w:style w:customStyle="true" w:styleId="PozadinaSvijetloCrvena" w:type="character">
    <w:name w:val="Pozadina_SvijetloCrvena"/>
    <w:basedOn w:val="eSPISCCParagraphDefaultFont"/>
    <w:rsid w:val="00D45D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5D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iPriority w:val="99"/>
    <w:unhideWhenUsed/>
    <w:rsid w:val="000B2D14"/>
    <w:pPr>
      <w:spacing w:after="100" w:afterAutospacing="1" w:before="100" w:beforeAutospacing="1"/>
    </w:pPr>
  </w:style>
  <w:style w:styleId="Tekstrezerviranogmjesta" w:type="character">
    <w:name w:val="Placeholder Text"/>
    <w:basedOn w:val="Zadanifontodlomka"/>
    <w:uiPriority w:val="99"/>
    <w:semiHidden/>
    <w:rsid w:val="00D45DA7"/>
    <w:rPr>
      <w:color w:val="808080"/>
      <w:bdr w:color="auto" w:space="0" w:sz="0" w:val="none"/>
      <w:shd w:color="auto" w:fill="CCFFFF" w:val="clear"/>
    </w:rPr>
  </w:style>
  <w:style w:customStyle="1" w:styleId="eSPISCCParagraphDefaultFont" w:type="character">
    <w:name w:val="eSPIS_CC_Paragraph Default Font"/>
    <w:basedOn w:val="Zadanifontodlomka"/>
    <w:rsid w:val="00D45D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DA7"/>
    <w:rPr>
      <w:bdr w:color="auto" w:space="0" w:sz="0" w:val="none"/>
      <w:shd w:color="auto" w:fill="FFFFCC" w:val="clear"/>
      <w:lang w:val="hr-HR"/>
    </w:rPr>
  </w:style>
  <w:style w:customStyle="1" w:styleId="PozadinaSvijetloCrvena" w:type="character">
    <w:name w:val="Pozadina_SvijetloCrvena"/>
    <w:basedOn w:val="eSPISCCParagraphDefaultFont"/>
    <w:rsid w:val="00D45D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5D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50718358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16675134">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St-610/2017</izvorni_sadrzaj>
    <derivirana_varijabla naziv="DomainObject.Predmet.OznakaBroj_1">St-610/2017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ING-OS j.d.o.o. za graditeljstvo i trgovinu u likvidaciji</izvorni_sadrzaj>
    <derivirana_varijabla naziv="DomainObject.Predmet.ProtustrankaFormated_1">  ING-OS j.d.o.o. za graditeljstvo i trgovinu u likvidaciji</derivirana_varijabla>
  </DomainObject.Predmet.ProtustrankaFormated>
  <DomainObject.Predmet.ProtustrankaFormatedOIB>
    <izvorni_sadrzaj>  ING-OS j.d.o.o. za graditeljstvo i trgovinu u likvidaciji, OIB 71264264270</izvorni_sadrzaj>
    <derivirana_varijabla naziv="DomainObject.Predmet.ProtustrankaFormatedOIB_1">  ING-OS j.d.o.o. za graditeljstvo i trgovinu u likvidaciji, OIB 71264264270</derivirana_varijabla>
  </DomainObject.Predmet.ProtustrankaFormatedOIB>
  <DomainObject.Predmet.ProtustrankaFormatedWithAdress>
    <izvorni_sadrzaj> ING-OS j.d.o.o. za graditeljstvo i trgovinu u likvidaciji, Plitvička 1A , 31000 Osijek</izvorni_sadrzaj>
    <derivirana_varijabla naziv="DomainObject.Predmet.ProtustrankaFormatedWithAdress_1"> ING-OS j.d.o.o. za graditeljstvo i trgovinu u likvidaciji, Plitvička 1A , 31000 Osijek</derivirana_varijabla>
  </DomainObject.Predmet.ProtustrankaFormatedWithAdress>
  <DomainObject.Predmet.ProtustrankaFormatedWithAdressOIB>
    <izvorni_sadrzaj> ING-OS j.d.o.o. za graditeljstvo i trgovinu u likvidaciji, OIB 71264264270, Plitvička 1A , 31000 Osijek</izvorni_sadrzaj>
    <derivirana_varijabla naziv="DomainObject.Predmet.ProtustrankaFormatedWithAdressOIB_1"> ING-OS j.d.o.o. za graditeljstvo i trgovinu u likvidaciji, OIB 71264264270, Plitvička 1A , 31000 Osijek</derivirana_varijabla>
  </DomainObject.Predmet.ProtustrankaFormatedWithAdressOIB>
  <DomainObject.Predmet.ProtustrankaWithAdress>
    <izvorni_sadrzaj>ING-OS j.d.o.o. za graditeljstvo i trgovinu u likvidaciji Plitvička 1A , 31000 Osijek</izvorni_sadrzaj>
    <derivirana_varijabla naziv="DomainObject.Predmet.ProtustrankaWithAdress_1">ING-OS j.d.o.o. za graditeljstvo i trgovinu u likvidaciji Plitvička 1A , 31000 Osijek</derivirana_varijabla>
  </DomainObject.Predmet.ProtustrankaWithAdress>
  <DomainObject.Predmet.ProtustrankaWithAdressOIB>
    <izvorni_sadrzaj>ING-OS j.d.o.o. za graditeljstvo i trgovinu u likvidaciji, OIB 71264264270, Plitvička 1A , 31000 Osijek</izvorni_sadrzaj>
    <derivirana_varijabla naziv="DomainObject.Predmet.ProtustrankaWithAdressOIB_1">ING-OS j.d.o.o. za graditeljstvo i trgovinu u likvidaciji, OIB 71264264270, Plitvička 1A , 31000 Osijek</derivirana_varijabla>
  </DomainObject.Predmet.ProtustrankaWithAdressOIB>
  <DomainObject.Predmet.ProtustrankaNazivFormated>
    <izvorni_sadrzaj>ING-OS j.d.o.o. za graditeljstvo i trgovinu u likvidaciji</izvorni_sadrzaj>
    <derivirana_varijabla naziv="DomainObject.Predmet.ProtustrankaNazivFormated_1">ING-OS j.d.o.o. za graditeljstvo i trgovinu u likvidaciji</derivirana_varijabla>
  </DomainObject.Predmet.ProtustrankaNazivFormated>
  <DomainObject.Predmet.ProtustrankaNazivFormatedOIB>
    <izvorni_sadrzaj>ING-OS j.d.o.o. za graditeljstvo i trgovinu u likvidaciji, OIB 71264264270</izvorni_sadrzaj>
    <derivirana_varijabla naziv="DomainObject.Predmet.ProtustrankaNazivFormatedOIB_1">ING-OS j.d.o.o. za graditeljstvo i trgovinu u likvidaciji, OIB 71264264270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ING-OS j.d.o.o. za graditeljstvo i trgovinu u likvidaciji</item>
    </izvorni_sadrzaj>
    <derivirana_varijabla naziv="DomainObject.Predmet.ProtuStrankaListFormated_1">
      <item>ING-OS j.d.o.o. za graditeljstvo i trgovinu u likvidaciji</item>
    </derivirana_varijabla>
  </DomainObject.Predmet.ProtuStrankaListFormated>
  <DomainObject.Predmet.ProtuStrankaListFormatedOIB>
    <izvorni_sadrzaj>
      <item>ING-OS j.d.o.o. za graditeljstvo i trgovinu u likvidaciji, OIB 71264264270</item>
    </izvorni_sadrzaj>
    <derivirana_varijabla naziv="DomainObject.Predmet.ProtuStrankaListFormatedOIB_1">
      <item>ING-OS j.d.o.o. za graditeljstvo i trgovinu u likvidaciji, OIB 71264264270</item>
    </derivirana_varijabla>
  </DomainObject.Predmet.ProtuStrankaListFormatedOIB>
  <DomainObject.Predmet.ProtuStrankaListFormatedWithAdress>
    <izvorni_sadrzaj>
      <item>ING-OS j.d.o.o. za graditeljstvo i trgovinu u likvidaciji, Plitvička 1A , 31000 Osijek</item>
    </izvorni_sadrzaj>
    <derivirana_varijabla naziv="DomainObject.Predmet.ProtuStrankaListFormatedWithAdress_1">
      <item>ING-OS j.d.o.o. za graditeljstvo i trgovinu u likvidaciji, Plitvička 1A , 31000 Osijek</item>
    </derivirana_varijabla>
  </DomainObject.Predmet.ProtuStrankaListFormatedWithAdress>
  <DomainObject.Predmet.ProtuStrankaListFormatedWithAdressOIB>
    <izvorni_sadrzaj>
      <item>ING-OS j.d.o.o. za graditeljstvo i trgovinu u likvidaciji, OIB 71264264270, Plitvička 1A , 31000 Osijek</item>
    </izvorni_sadrzaj>
    <derivirana_varijabla naziv="DomainObject.Predmet.ProtuStrankaListFormatedWithAdressOIB_1">
      <item>ING-OS j.d.o.o. za graditeljstvo i trgovinu u likvidaciji, OIB 71264264270, Plitvička 1A , 31000 Osijek</item>
    </derivirana_varijabla>
  </DomainObject.Predmet.ProtuStrankaListFormatedWithAdressOIB>
  <DomainObject.Predmet.ProtuStrankaListNazivFormated>
    <izvorni_sadrzaj>
      <item>ING-OS j.d.o.o. za graditeljstvo i trgovinu u likvidaciji</item>
    </izvorni_sadrzaj>
    <derivirana_varijabla naziv="DomainObject.Predmet.ProtuStrankaListNazivFormated_1">
      <item>ING-OS j.d.o.o. za graditeljstvo i trgovinu u likvidaciji</item>
    </derivirana_varijabla>
  </DomainObject.Predmet.ProtuStrankaListNazivFormated>
  <DomainObject.Predmet.ProtuStrankaListNazivFormatedOIB>
    <izvorni_sadrzaj>
      <item>ING-OS j.d.o.o. za graditeljstvo i trgovinu u likvidaciji, OIB 71264264270</item>
    </izvorni_sadrzaj>
    <derivirana_varijabla naziv="DomainObject.Predmet.ProtuStrankaListNazivFormatedOIB_1">
      <item>ING-OS j.d.o.o. za graditeljstvo i trgovinu u likvidaciji, OIB 71264264270</item>
    </derivirana_varijabla>
  </DomainObject.Predmet.ProtuStrankaListNazivFormatedOIB>
  <DomainObject.Predmet.OstaliListFormated>
    <izvorni_sadrzaj>
      <item>Mario Vidović</item>
    </izvorni_sadrzaj>
    <derivirana_varijabla naziv="DomainObject.Predmet.OstaliListFormated_1">
      <item>Mario Vidović</item>
    </derivirana_varijabla>
  </DomainObject.Predmet.OstaliListFormated>
  <DomainObject.Predmet.OstaliListFormatedOIB>
    <izvorni_sadrzaj>
      <item>Mario Vidović, OIB 04882618971</item>
    </izvorni_sadrzaj>
    <derivirana_varijabla naziv="DomainObject.Predmet.OstaliListFormatedOIB_1">
      <item>Mario Vidović, OIB 04882618971</item>
    </derivirana_varijabla>
  </DomainObject.Predmet.OstaliListFormatedOIB>
  <DomainObject.Predmet.OstaliListFormatedWithAdress>
    <izvorni_sadrzaj>
      <item>Mario Vidović, Plitvička 1a, 31000 Osijek</item>
    </izvorni_sadrzaj>
    <derivirana_varijabla naziv="DomainObject.Predmet.OstaliListFormatedWithAdress_1">
      <item>Mario Vidović, Plitvička 1a, 31000 Osijek</item>
    </derivirana_varijabla>
  </DomainObject.Predmet.OstaliListFormatedWithAdress>
  <DomainObject.Predmet.OstaliListFormatedWithAdressOIB>
    <izvorni_sadrzaj>
      <item>Mario Vidović, OIB 04882618971, Plitvička 1a, 31000 Osijek</item>
    </izvorni_sadrzaj>
    <derivirana_varijabla naziv="DomainObject.Predmet.OstaliListFormatedWithAdressOIB_1">
      <item>Mario Vidović, OIB 04882618971, Plitvička 1a, 31000 Osijek</item>
    </derivirana_varijabla>
  </DomainObject.Predmet.OstaliListFormatedWithAdressOIB>
  <DomainObject.Predmet.OstaliListNazivFormated>
    <izvorni_sadrzaj>
      <item>Mario Vidović</item>
    </izvorni_sadrzaj>
    <derivirana_varijabla naziv="DomainObject.Predmet.OstaliListNazivFormated_1">
      <item>Mario Vidović</item>
    </derivirana_varijabla>
  </DomainObject.Predmet.OstaliListNazivFormated>
  <DomainObject.Predmet.OstaliListNazivFormatedOIB>
    <izvorni_sadrzaj>
      <item>Mario Vidović, OIB 04882618971</item>
    </izvorni_sadrzaj>
    <derivirana_varijabla naziv="DomainObject.Predmet.OstaliListNazivFormatedOIB_1">
      <item>Mario Vidović, OIB 04882618971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ING-OS j.d.o.o. za graditeljstvo i trgovinu u likvidaciji</izvorni_sadrzaj>
    <derivirana_varijabla naziv="DomainObject.Predmet.ProtustrankaIDrugi_1">ING-OS j.d.o.o. za graditeljstvo i trgovinu u likvidaciji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ING-OS j.d.o.o. za graditeljstvo i trgovinu u likvidaciji, OIB 71264264270, Plitvička 1A , 31000 Osijek</izvorni_sadrzaj>
    <derivirana_varijabla naziv="DomainObject.Predmet.ProtustrankaIDrugiAdressOIB_1">ING-OS j.d.o.o. za graditeljstvo i trgovinu u likvidaciji, OIB 71264264270, Plitvička 1A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ING-OS j.d.o.o. za graditeljstvo i trgovinu u likvidaciji</item>
      <item>Mario Vidović</item>
    </izvorni_sadrzaj>
    <derivirana_varijabla naziv="DomainObject.Predmet.SudioniciListNaziv_1">
      <item>FINA RC OSIJEK</item>
      <item>ING-OS j.d.o.o. za graditeljstvo i trgovinu u likvidaciji</item>
      <item>Mario Vidović</item>
    </derivirana_varijabla>
  </DomainObject.Predmet.SudioniciListNaziv>
  <DomainObject.Predmet.SudioniciListAdressOIB>
    <izvorni_sadrzaj>
      <item>FINA RC OSIJEK, OIB 85821130368</item>
      <item>ING-OS j.d.o.o. za graditeljstvo i trgovinu u likvidaciji, OIB 71264264270, Plitvička 1A ,31000 Osijek</item>
      <item>Mario Vidović, OIB 04882618971, Plitvička 1a,31000 Osijek</item>
    </izvorni_sadrzaj>
    <derivirana_varijabla naziv="DomainObject.Predmet.SudioniciListAdressOIB_1">
      <item>FINA RC OSIJEK, OIB 85821130368</item>
      <item>ING-OS j.d.o.o. za graditeljstvo i trgovinu u likvidaciji, OIB 71264264270, Plitvička 1A ,31000 Osijek</item>
      <item>Mario Vidović, OIB 04882618971, Plitvička 1a,31000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71264264270</item>
      <item>, OIB 04882618971</item>
    </izvorni_sadrzaj>
    <derivirana_varijabla naziv="DomainObject.Predmet.SudioniciListNazivOIB_1">
      <item>, OIB 85821130368</item>
      <item>, OIB 71264264270</item>
      <item>, OIB 04882618971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4AEC9-7FA8-4333-ABA1-11774734E0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1488</properties:Words>
  <properties:Characters>8470</properties:Characters>
  <properties:Lines>282</properties:Lines>
  <properties:Paragraphs>91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2018-02-19T08:30:00Z</dcterms:created>
  <dc:creator>dsekulic</dc:creator>
  <cp:lastModifiedBy>Danijela Sekulić</cp:lastModifiedBy>
  <cp:lastPrinted>2018-02-19T10:34:00Z</cp:lastPrinted>
  <dcterms:modified xmlns:xsi="http://www.w3.org/2001/XMLSchema-instance" xsi:type="dcterms:W3CDTF">2018-02-19T10:35:00Z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ING-OS.docx</vt:lpwstr>
  </prop:property>
  <prop:property name="CC_coloring" pid="4" fmtid="{D5CDD505-2E9C-101B-9397-08002B2CF9AE}">
    <vt:bool>true</vt:bool>
  </prop:property>
  <prop:property name="BrojStranica" pid="5" fmtid="{D5CDD505-2E9C-101B-9397-08002B2CF9AE}">
    <vt:i4>7</vt:i4>
  </prop:property>
</prop:Properties>
</file>