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7bc2" w14:paraId="6547bc2" w:rsidRDefault="002600AA" w:rsidP="002600AA" w:rsidR="002600AA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600AA" w:rsidP="002600AA" w:rsidR="002600AA" w:rsidRPr="00536AF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36AF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600AA" w:rsidP="002600AA" w:rsidR="002600AA" w:rsidRPr="00536AF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36AF5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2600AA" w:rsidP="002600AA" w:rsidR="002600AA" w:rsidRPr="00536AF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36AF5">
        <w:rPr>
          <w:rFonts w:cs="Times New Roman" w:hAnsi="Times New Roman" w:ascii="Times New Roman"/>
          <w:sz w:val="24"/>
          <w:szCs w:val="24"/>
        </w:rPr>
        <w:t>Zadar, Dr. Franje Tuđmana 35</w:t>
      </w:r>
    </w:p>
    <w:p w:rsidRDefault="002600AA" w:rsidP="002600AA" w:rsidR="002600AA" w:rsidRPr="00536AF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 w:rsidRPr="00536A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2600AA" w:rsidP="002600AA" w:rsidR="002600AA" w:rsidRPr="00536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 w:rsidRPr="00536A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AF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600AA" w:rsidP="002600AA" w:rsidR="002600AA" w:rsidRPr="00536A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00AA" w:rsidP="00552E74" w:rsidR="002600AA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2600AA">
        <w:rPr>
          <w:rFonts w:cs="Times New Roman" w:hAnsi="Times New Roman" w:ascii="Times New Roman"/>
          <w:sz w:val="24"/>
          <w:szCs w:val="24"/>
        </w:rPr>
        <w:t>Trgovački sud u Zadru, po sutkinji Tini Grgas, u prethodnom postupku radi utvrđivanja pretpostavki za otvaranje stečajnoga postupka nad dužnikom PANORAMA d.o.o.</w:t>
      </w:r>
      <w:r>
        <w:rPr>
          <w:rFonts w:cs="Times New Roman" w:hAnsi="Times New Roman" w:ascii="Times New Roman"/>
          <w:sz w:val="24"/>
          <w:szCs w:val="24"/>
        </w:rPr>
        <w:t xml:space="preserve">, Zadar, </w:t>
      </w:r>
      <w:r w:rsidRPr="002600AA">
        <w:rPr>
          <w:rFonts w:cs="Times New Roman" w:hAnsi="Times New Roman" w:ascii="Times New Roman"/>
          <w:sz w:val="24"/>
          <w:szCs w:val="24"/>
        </w:rPr>
        <w:t xml:space="preserve">Ulica </w:t>
      </w:r>
      <w:proofErr w:type="spellStart"/>
      <w:r w:rsidRPr="002600AA">
        <w:rPr>
          <w:rFonts w:cs="Times New Roman" w:hAnsi="Times New Roman" w:ascii="Times New Roman"/>
          <w:sz w:val="24"/>
          <w:szCs w:val="24"/>
        </w:rPr>
        <w:t>Jurja</w:t>
      </w:r>
      <w:proofErr w:type="spellEnd"/>
      <w:r w:rsidRPr="002600A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600AA">
        <w:rPr>
          <w:rFonts w:cs="Times New Roman" w:hAnsi="Times New Roman" w:ascii="Times New Roman"/>
          <w:sz w:val="24"/>
          <w:szCs w:val="24"/>
        </w:rPr>
        <w:t>Bijankinija</w:t>
      </w:r>
      <w:proofErr w:type="spellEnd"/>
      <w:r w:rsidRPr="002600AA">
        <w:rPr>
          <w:rFonts w:cs="Times New Roman" w:hAnsi="Times New Roman" w:ascii="Times New Roman"/>
          <w:sz w:val="24"/>
          <w:szCs w:val="24"/>
        </w:rPr>
        <w:t xml:space="preserve"> 8/D, OIB: 86480816055, </w:t>
      </w:r>
      <w:r>
        <w:rPr>
          <w:rFonts w:cs="Times New Roman" w:hAnsi="Times New Roman" w:ascii="Times New Roman"/>
          <w:sz w:val="24"/>
          <w:szCs w:val="24"/>
        </w:rPr>
        <w:t>kojeg zastupa član uprave Dinko Kovačević iz Zadra, a ovog punomoćnik Ozren</w:t>
      </w:r>
      <w:r w:rsidRPr="002600A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600AA">
        <w:rPr>
          <w:rFonts w:cs="Times New Roman" w:hAnsi="Times New Roman" w:ascii="Times New Roman"/>
          <w:sz w:val="24"/>
          <w:szCs w:val="24"/>
        </w:rPr>
        <w:t>Puč</w:t>
      </w:r>
      <w:r>
        <w:rPr>
          <w:rFonts w:cs="Times New Roman" w:hAnsi="Times New Roman" w:ascii="Times New Roman"/>
          <w:sz w:val="24"/>
          <w:szCs w:val="24"/>
        </w:rPr>
        <w:t>ar</w:t>
      </w:r>
      <w:proofErr w:type="spellEnd"/>
      <w:r w:rsidRPr="002600AA">
        <w:rPr>
          <w:rFonts w:cs="Times New Roman" w:hAnsi="Times New Roman" w:ascii="Times New Roman"/>
          <w:sz w:val="24"/>
          <w:szCs w:val="24"/>
        </w:rPr>
        <w:t>, odvjetnik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r w:rsidRPr="002600AA">
        <w:rPr>
          <w:rFonts w:cs="Times New Roman" w:hAnsi="Times New Roman" w:ascii="Times New Roman"/>
          <w:sz w:val="24"/>
          <w:szCs w:val="24"/>
        </w:rPr>
        <w:t xml:space="preserve"> Odvjetničkom društvu Travaš i partneri d.o.o. sa sjediš</w:t>
      </w:r>
      <w:r>
        <w:rPr>
          <w:rFonts w:cs="Times New Roman" w:hAnsi="Times New Roman" w:ascii="Times New Roman"/>
          <w:sz w:val="24"/>
          <w:szCs w:val="24"/>
        </w:rPr>
        <w:t xml:space="preserve">tem 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Jurkovićeva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24, </w:t>
      </w:r>
      <w:r w:rsidRPr="002600AA">
        <w:rPr>
          <w:rFonts w:cs="Times New Roman" w:hAnsi="Times New Roman" w:ascii="Times New Roman"/>
          <w:sz w:val="24"/>
          <w:szCs w:val="24"/>
        </w:rPr>
        <w:t xml:space="preserve">odlučujući o </w:t>
      </w:r>
      <w:r>
        <w:rPr>
          <w:rFonts w:cs="Times New Roman" w:hAnsi="Times New Roman" w:ascii="Times New Roman"/>
          <w:sz w:val="24"/>
          <w:szCs w:val="24"/>
        </w:rPr>
        <w:t>zahtjevu privremene stečajne upraviteljice Sandre Gregorić Jelinek iz Zagreba</w:t>
      </w:r>
      <w:r w:rsidR="00552E7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52E74">
        <w:rPr>
          <w:rFonts w:cs="Times New Roman" w:hAnsi="Times New Roman" w:ascii="Times New Roman"/>
          <w:sz w:val="24"/>
          <w:szCs w:val="24"/>
        </w:rPr>
        <w:t>Klenovac</w:t>
      </w:r>
      <w:proofErr w:type="spellEnd"/>
      <w:r w:rsidR="00552E74">
        <w:rPr>
          <w:rFonts w:cs="Times New Roman" w:hAnsi="Times New Roman" w:ascii="Times New Roman"/>
          <w:sz w:val="24"/>
          <w:szCs w:val="24"/>
        </w:rPr>
        <w:t xml:space="preserve"> 5, OIB: 76527594917 za određivanje jednokratne nagrade za rad za poslove koje je obavila u prethodnom postupku, 6. prosinca 2017. </w:t>
      </w:r>
    </w:p>
    <w:p w:rsidRDefault="00552E74" w:rsidP="00552E74" w:rsidR="00552E74" w:rsidRPr="00536AF5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A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600AA" w:rsidP="002600AA" w:rsidR="002600AA" w:rsidRPr="00536A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00AA" w:rsidP="00552E74" w:rsidR="00552E74">
      <w:pPr>
        <w:pStyle w:val="Odlomakpopisa"/>
        <w:ind w:firstLine="660" w:left="0"/>
        <w:jc w:val="both"/>
      </w:pPr>
      <w:r>
        <w:t xml:space="preserve">I. </w:t>
      </w:r>
      <w:r w:rsidR="00552E74">
        <w:t xml:space="preserve">Privremenoj stečajnoj upraviteljici Sandri Gregorić Jelinek iz Zagreba, </w:t>
      </w:r>
      <w:proofErr w:type="spellStart"/>
      <w:r w:rsidR="00552E74">
        <w:t>Klenovac</w:t>
      </w:r>
      <w:proofErr w:type="spellEnd"/>
      <w:r w:rsidR="00552E74">
        <w:t xml:space="preserve"> 5, OIB: 76527594917, o</w:t>
      </w:r>
      <w:r>
        <w:t>dređuje se jednokratna nagrada</w:t>
      </w:r>
      <w:r w:rsidR="00552E74">
        <w:t xml:space="preserve"> za rad</w:t>
      </w:r>
      <w:r>
        <w:t xml:space="preserve"> za poslove obavljene u prethodnom postupku </w:t>
      </w:r>
      <w:r w:rsidR="00552E74">
        <w:t xml:space="preserve">nad uvodno </w:t>
      </w:r>
      <w:r w:rsidR="00776815">
        <w:t>označenim dužnikom u iznosu od 5</w:t>
      </w:r>
      <w:r w:rsidR="008C3100">
        <w:t xml:space="preserve">.000,00 kuna bruto. </w:t>
      </w:r>
    </w:p>
    <w:p w:rsidRDefault="002600AA" w:rsidP="00552E74" w:rsidR="002600AA" w:rsidRPr="00A422EC">
      <w:pPr>
        <w:spacing w:lineRule="auto" w:line="240" w:after="0"/>
        <w:ind w:firstLine="6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A422EC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776815">
        <w:rPr>
          <w:rFonts w:cs="Times New Roman" w:hAnsi="Times New Roman" w:ascii="Times New Roman"/>
          <w:sz w:val="24"/>
          <w:szCs w:val="24"/>
        </w:rPr>
        <w:t xml:space="preserve">računovodstvu ovoga suda neposredno po pravomoćnosti ovoga rješenja, na teret sredstava položenih na kontovniku predmeta poslovni broj gornji na ime </w:t>
      </w:r>
      <w:r w:rsidR="009A5B65">
        <w:rPr>
          <w:rFonts w:cs="Times New Roman" w:hAnsi="Times New Roman" w:ascii="Times New Roman"/>
          <w:sz w:val="24"/>
          <w:szCs w:val="24"/>
        </w:rPr>
        <w:t xml:space="preserve">uplaćenog </w:t>
      </w:r>
      <w:r w:rsidR="00776815">
        <w:rPr>
          <w:rFonts w:cs="Times New Roman" w:hAnsi="Times New Roman" w:ascii="Times New Roman"/>
          <w:sz w:val="24"/>
          <w:szCs w:val="24"/>
        </w:rPr>
        <w:t xml:space="preserve">predujma troškova, isplatiti jednokratnu nagradu za rad iz točke I. izreke ovog rješenja privremenoj stečajnoj upraviteljici </w:t>
      </w:r>
      <w:r w:rsidR="00552E74">
        <w:rPr>
          <w:rFonts w:cs="Times New Roman" w:hAnsi="Times New Roman" w:ascii="Times New Roman"/>
          <w:sz w:val="24"/>
          <w:szCs w:val="24"/>
        </w:rPr>
        <w:t xml:space="preserve">Sandre </w:t>
      </w:r>
      <w:r w:rsidR="00552E74" w:rsidRPr="00552E74">
        <w:rPr>
          <w:rFonts w:cs="Times New Roman" w:hAnsi="Times New Roman" w:ascii="Times New Roman"/>
          <w:sz w:val="24"/>
          <w:szCs w:val="24"/>
        </w:rPr>
        <w:t>Gregorić Jelinek iz Zagreba</w:t>
      </w:r>
      <w:r w:rsidR="008C310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C3100">
        <w:rPr>
          <w:rFonts w:cs="Times New Roman" w:hAnsi="Times New Roman" w:ascii="Times New Roman"/>
          <w:sz w:val="24"/>
          <w:szCs w:val="24"/>
        </w:rPr>
        <w:t>Klenovac</w:t>
      </w:r>
      <w:proofErr w:type="spellEnd"/>
      <w:r w:rsidR="008C3100">
        <w:rPr>
          <w:rFonts w:cs="Times New Roman" w:hAnsi="Times New Roman" w:ascii="Times New Roman"/>
          <w:sz w:val="24"/>
          <w:szCs w:val="24"/>
        </w:rPr>
        <w:t xml:space="preserve"> 5, OIB: 76527594917,</w:t>
      </w:r>
      <w:r w:rsidR="00776815">
        <w:rPr>
          <w:rFonts w:cs="Times New Roman" w:hAnsi="Times New Roman" w:ascii="Times New Roman"/>
          <w:sz w:val="24"/>
          <w:szCs w:val="24"/>
        </w:rPr>
        <w:t xml:space="preserve"> na njen žiro račun</w:t>
      </w:r>
      <w:r w:rsidR="00552E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broj </w:t>
      </w:r>
      <w:r w:rsidRPr="00A422EC">
        <w:rPr>
          <w:rFonts w:cs="Times New Roman" w:hAnsi="Times New Roman" w:ascii="Times New Roman"/>
          <w:sz w:val="24"/>
          <w:szCs w:val="24"/>
        </w:rPr>
        <w:t>IBAN: HR</w:t>
      </w:r>
      <w:r w:rsidR="00552E74">
        <w:rPr>
          <w:rFonts w:cs="Times New Roman" w:hAnsi="Times New Roman" w:ascii="Times New Roman"/>
          <w:sz w:val="24"/>
          <w:szCs w:val="24"/>
        </w:rPr>
        <w:t xml:space="preserve">5823600003116638717 koji se </w:t>
      </w:r>
      <w:r w:rsidRPr="00A422EC">
        <w:rPr>
          <w:rFonts w:cs="Times New Roman" w:hAnsi="Times New Roman" w:ascii="Times New Roman"/>
          <w:sz w:val="24"/>
          <w:szCs w:val="24"/>
        </w:rPr>
        <w:t xml:space="preserve">vodi kod </w:t>
      </w:r>
      <w:r w:rsidR="00552E74">
        <w:rPr>
          <w:rFonts w:cs="Times New Roman" w:hAnsi="Times New Roman" w:ascii="Times New Roman"/>
          <w:sz w:val="24"/>
          <w:szCs w:val="24"/>
        </w:rPr>
        <w:t xml:space="preserve">Zagrebačke banke d.d. Zagreb, </w:t>
      </w:r>
      <w:r w:rsidR="00776815">
        <w:rPr>
          <w:rFonts w:cs="Times New Roman" w:hAnsi="Times New Roman" w:ascii="Times New Roman"/>
          <w:sz w:val="24"/>
          <w:szCs w:val="24"/>
        </w:rPr>
        <w:t xml:space="preserve">sve prema podacima iz obračuna od 13. travnja 2017. koji se dostavlja u privitku ovog rješenja. </w:t>
      </w:r>
    </w:p>
    <w:p w:rsidRDefault="002600AA" w:rsidP="00552E74" w:rsidR="002600AA" w:rsidRPr="00F5332C">
      <w:pPr>
        <w:spacing w:lineRule="auto" w:line="240"/>
        <w:jc w:val="both"/>
      </w:pPr>
    </w:p>
    <w:p w:rsidRDefault="002600AA" w:rsidP="002600AA" w:rsidR="002600AA" w:rsidRPr="003E1B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00AA" w:rsidP="002600AA" w:rsidR="002600AA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 w:rsidRPr="003E1B7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E1B70">
        <w:rPr>
          <w:rFonts w:cs="Times New Roman" w:hAnsi="Times New Roman" w:ascii="Times New Roman"/>
          <w:sz w:val="24"/>
          <w:szCs w:val="24"/>
        </w:rPr>
        <w:t xml:space="preserve">Rješenjem ovog suda poslovni broj gornji od </w:t>
      </w:r>
      <w:r w:rsidR="00552E74">
        <w:rPr>
          <w:rFonts w:cs="Times New Roman" w:hAnsi="Times New Roman" w:ascii="Times New Roman"/>
          <w:sz w:val="24"/>
          <w:szCs w:val="24"/>
        </w:rPr>
        <w:t>20. lipnja 2016.</w:t>
      </w:r>
      <w:r w:rsidRPr="003E1B70">
        <w:rPr>
          <w:rFonts w:cs="Times New Roman" w:hAnsi="Times New Roman" w:ascii="Times New Roman"/>
          <w:sz w:val="24"/>
          <w:szCs w:val="24"/>
        </w:rPr>
        <w:t xml:space="preserve"> pokrenut je prethodni postupak radi utvrđivanja pretpostavki  za otvaranje stečajnog postupka nad dužnikom </w:t>
      </w:r>
      <w:r w:rsidR="00552E74">
        <w:rPr>
          <w:rFonts w:cs="Times New Roman" w:hAnsi="Times New Roman" w:ascii="Times New Roman"/>
          <w:sz w:val="24"/>
          <w:szCs w:val="24"/>
        </w:rPr>
        <w:t>dok je rješenjem istog od 8. srpnja 2016. dužniku imenovana privremena stečajna</w:t>
      </w:r>
      <w:r w:rsidRPr="003E1B7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52E74">
        <w:rPr>
          <w:rFonts w:cs="Times New Roman" w:hAnsi="Times New Roman" w:ascii="Times New Roman"/>
          <w:sz w:val="24"/>
          <w:szCs w:val="24"/>
        </w:rPr>
        <w:t>ica</w:t>
      </w:r>
      <w:r w:rsidRPr="003E1B70">
        <w:rPr>
          <w:rFonts w:cs="Times New Roman" w:hAnsi="Times New Roman" w:ascii="Times New Roman"/>
          <w:sz w:val="24"/>
          <w:szCs w:val="24"/>
        </w:rPr>
        <w:t xml:space="preserve"> u osobi </w:t>
      </w:r>
      <w:r w:rsidR="00552E74">
        <w:rPr>
          <w:rFonts w:cs="Times New Roman" w:hAnsi="Times New Roman" w:ascii="Times New Roman"/>
          <w:sz w:val="24"/>
          <w:szCs w:val="24"/>
        </w:rPr>
        <w:t xml:space="preserve">Sandre Gregorić Jelinek iz Zagreba kojoj je </w:t>
      </w:r>
      <w:r w:rsidRPr="003E1B70">
        <w:rPr>
          <w:rFonts w:cs="Times New Roman" w:hAnsi="Times New Roman" w:ascii="Times New Roman"/>
          <w:sz w:val="24"/>
          <w:szCs w:val="24"/>
        </w:rPr>
        <w:t>naloženo utvrditi postojanje stečajnog razloga te postojanje imovine dužnika</w:t>
      </w:r>
      <w:r w:rsidR="00552E74">
        <w:rPr>
          <w:rFonts w:cs="Times New Roman" w:hAnsi="Times New Roman" w:ascii="Times New Roman"/>
          <w:sz w:val="24"/>
          <w:szCs w:val="24"/>
        </w:rPr>
        <w:t xml:space="preserve"> unovčenjem koje bi se mogli podmiriti troškovi postupka i podmiriti tražbine vjeri</w:t>
      </w:r>
    </w:p>
    <w:p w:rsidRDefault="002600AA" w:rsidP="002600AA" w:rsidR="00AA565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E1B70">
        <w:rPr>
          <w:rFonts w:cs="Times New Roman" w:hAnsi="Times New Roman" w:ascii="Times New Roman"/>
          <w:sz w:val="24"/>
          <w:szCs w:val="24"/>
        </w:rPr>
        <w:t>Postupajući po navedenom rješenju, p</w:t>
      </w:r>
      <w:r w:rsidR="00552E74">
        <w:rPr>
          <w:rFonts w:cs="Times New Roman" w:hAnsi="Times New Roman" w:ascii="Times New Roman"/>
          <w:sz w:val="24"/>
          <w:szCs w:val="24"/>
        </w:rPr>
        <w:t xml:space="preserve">rivremena stečajna </w:t>
      </w:r>
      <w:r w:rsidRPr="003E1B70">
        <w:rPr>
          <w:rFonts w:cs="Times New Roman" w:hAnsi="Times New Roman" w:ascii="Times New Roman"/>
          <w:sz w:val="24"/>
          <w:szCs w:val="24"/>
        </w:rPr>
        <w:t>upravitelj</w:t>
      </w:r>
      <w:r w:rsidR="00552E74">
        <w:rPr>
          <w:rFonts w:cs="Times New Roman" w:hAnsi="Times New Roman" w:ascii="Times New Roman"/>
          <w:sz w:val="24"/>
          <w:szCs w:val="24"/>
        </w:rPr>
        <w:t>ica je 26. kolovoza 2016.</w:t>
      </w:r>
      <w:r w:rsidR="00AA5654">
        <w:rPr>
          <w:rFonts w:cs="Times New Roman" w:hAnsi="Times New Roman" w:ascii="Times New Roman"/>
          <w:sz w:val="24"/>
          <w:szCs w:val="24"/>
        </w:rPr>
        <w:t xml:space="preserve"> i 1. prosinca 2016.</w:t>
      </w:r>
      <w:r w:rsidR="00552E74">
        <w:rPr>
          <w:rFonts w:cs="Times New Roman" w:hAnsi="Times New Roman" w:ascii="Times New Roman"/>
          <w:sz w:val="24"/>
          <w:szCs w:val="24"/>
        </w:rPr>
        <w:t xml:space="preserve"> dostavil</w:t>
      </w:r>
      <w:r w:rsidR="00AA5654">
        <w:rPr>
          <w:rFonts w:cs="Times New Roman" w:hAnsi="Times New Roman" w:ascii="Times New Roman"/>
          <w:sz w:val="24"/>
          <w:szCs w:val="24"/>
        </w:rPr>
        <w:t>a u spis izvješća</w:t>
      </w:r>
      <w:r w:rsidR="00552E74">
        <w:rPr>
          <w:rFonts w:cs="Times New Roman" w:hAnsi="Times New Roman" w:ascii="Times New Roman"/>
          <w:sz w:val="24"/>
          <w:szCs w:val="24"/>
        </w:rPr>
        <w:t xml:space="preserve"> o utvrđenim okolnostima</w:t>
      </w:r>
      <w:r w:rsidR="00AA5654">
        <w:rPr>
          <w:rFonts w:cs="Times New Roman" w:hAnsi="Times New Roman" w:ascii="Times New Roman"/>
          <w:sz w:val="24"/>
          <w:szCs w:val="24"/>
        </w:rPr>
        <w:t xml:space="preserve"> iz kojih u bitnom proizlazi da su u međuvremenu prestali stečajni razlozi nesposobnosti dužnika za plaćanje i njegove prezaduženosti u smislu odredbi čl. 6. i 7. Stečajnog zakona (Narodne novine broj 71/15, u nastavku: SZ) budući je u cijelosti podmirio predmetno dugovanje povodom kojeg je pokrenut predmetni postupak i postao sposoban za plaćanje. </w:t>
      </w:r>
    </w:p>
    <w:p w:rsidRDefault="00AA5654" w:rsidP="002600AA" w:rsidR="00AA565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primjenom odredbe čl. 128. st. 9. SZ-a, ovaj sud je rješenjem od 10. travnja 2017. obustavio prethodni postupak nad dužnikom. </w:t>
      </w:r>
    </w:p>
    <w:p w:rsidRDefault="00776815" w:rsidP="002600AA" w:rsidR="00776815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600AA" w:rsidP="006C7280" w:rsidR="006C7280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E1B70">
        <w:rPr>
          <w:rFonts w:cs="Times New Roman" w:hAnsi="Times New Roman" w:ascii="Times New Roman"/>
          <w:sz w:val="24"/>
          <w:szCs w:val="24"/>
        </w:rPr>
        <w:lastRenderedPageBreak/>
        <w:t xml:space="preserve">S obzirom da su se podnošenjem </w:t>
      </w:r>
      <w:r w:rsidR="00AA5654">
        <w:rPr>
          <w:rFonts w:cs="Times New Roman" w:hAnsi="Times New Roman" w:ascii="Times New Roman"/>
          <w:sz w:val="24"/>
          <w:szCs w:val="24"/>
        </w:rPr>
        <w:t xml:space="preserve">navedenih </w:t>
      </w:r>
      <w:r w:rsidRPr="003E1B70">
        <w:rPr>
          <w:rFonts w:cs="Times New Roman" w:hAnsi="Times New Roman" w:ascii="Times New Roman"/>
          <w:sz w:val="24"/>
          <w:szCs w:val="24"/>
        </w:rPr>
        <w:t>izvješća stekli uvjeti iz članka 4. i čl. 15. Uredbe o kriterijima i načinu obračuna plaćanja nagrada stečajnim upraviteljima (Narodne novine 105/15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3E1B70">
        <w:rPr>
          <w:rFonts w:cs="Times New Roman" w:hAnsi="Times New Roman" w:ascii="Times New Roman"/>
          <w:sz w:val="24"/>
          <w:szCs w:val="24"/>
        </w:rPr>
        <w:t>te čl. 94.</w:t>
      </w:r>
      <w:r w:rsidR="008C3100">
        <w:rPr>
          <w:rFonts w:cs="Times New Roman" w:hAnsi="Times New Roman" w:ascii="Times New Roman"/>
          <w:sz w:val="24"/>
          <w:szCs w:val="24"/>
        </w:rPr>
        <w:t xml:space="preserve"> SZ-a </w:t>
      </w:r>
      <w:r w:rsidRPr="003E1B70">
        <w:rPr>
          <w:rFonts w:cs="Times New Roman" w:hAnsi="Times New Roman" w:ascii="Times New Roman"/>
          <w:sz w:val="24"/>
          <w:szCs w:val="24"/>
        </w:rPr>
        <w:t xml:space="preserve">za priznanje prava na jednokratnu nagradu </w:t>
      </w:r>
      <w:r w:rsidR="00AA5654">
        <w:rPr>
          <w:rFonts w:cs="Times New Roman" w:hAnsi="Times New Roman" w:ascii="Times New Roman"/>
          <w:sz w:val="24"/>
          <w:szCs w:val="24"/>
        </w:rPr>
        <w:t>privremenoj stečajnoj upraviteljici</w:t>
      </w:r>
      <w:r w:rsidRPr="003E1B70">
        <w:rPr>
          <w:rFonts w:cs="Times New Roman" w:hAnsi="Times New Roman" w:ascii="Times New Roman"/>
          <w:sz w:val="24"/>
          <w:szCs w:val="24"/>
        </w:rPr>
        <w:t xml:space="preserve"> </w:t>
      </w:r>
      <w:r w:rsidRPr="003E1B70">
        <w:rPr>
          <w:rFonts w:cs="Times New Roman" w:hAnsi="Times New Roman" w:ascii="Times New Roman"/>
          <w:color w:val="000000"/>
          <w:sz w:val="24"/>
          <w:szCs w:val="24"/>
        </w:rPr>
        <w:t>za poslove obavljene u prethodnom postupku</w:t>
      </w:r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3E1B7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8C3100">
        <w:rPr>
          <w:rFonts w:cs="Times New Roman" w:hAnsi="Times New Roman" w:ascii="Times New Roman"/>
          <w:color w:val="000000"/>
          <w:sz w:val="24"/>
          <w:szCs w:val="24"/>
        </w:rPr>
        <w:t xml:space="preserve">to </w:t>
      </w:r>
      <w:r w:rsidR="00776815">
        <w:rPr>
          <w:rFonts w:cs="Times New Roman" w:hAnsi="Times New Roman" w:ascii="Times New Roman"/>
          <w:color w:val="000000"/>
          <w:sz w:val="24"/>
          <w:szCs w:val="24"/>
        </w:rPr>
        <w:t xml:space="preserve">joj </w:t>
      </w:r>
      <w:r w:rsidR="006C7280">
        <w:rPr>
          <w:rFonts w:cs="Times New Roman" w:hAnsi="Times New Roman" w:ascii="Times New Roman"/>
          <w:color w:val="000000"/>
          <w:sz w:val="24"/>
          <w:szCs w:val="24"/>
        </w:rPr>
        <w:t>je trebalo odrediti istu prema kriterijima propisanima istima.</w:t>
      </w:r>
    </w:p>
    <w:p w:rsidRDefault="006C7280" w:rsidP="006C7280" w:rsidR="006C7280">
      <w:pPr>
        <w:spacing w:lineRule="auto" w:line="240" w:after="0"/>
        <w:ind w:firstLine="705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C728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Tako je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odredbom čl. 4. Uredbe propisano</w:t>
      </w:r>
      <w:r w:rsidRPr="006C728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da privremenom stečajnom upravitelju pripada pravo na jednokratnu nagradu za poslove obavljene u prethodnom postupku u iznosu od 3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.000,00 kuna do 20.000,00 kuna koju </w:t>
      </w:r>
      <w:r w:rsidRPr="006C7280">
        <w:rPr>
          <w:rFonts w:cs="Times New Roman" w:hAnsi="Times New Roman" w:ascii="Times New Roman"/>
          <w:color w:themeColor="text1" w:val="000000"/>
          <w:sz w:val="24"/>
          <w:szCs w:val="24"/>
        </w:rPr>
        <w:t>određuje sud vodeći računa o složenosti poslova koje je obavio te da će se u slučaju obustave postupka nagrada isplatiti iz iznosa predujma.</w:t>
      </w:r>
    </w:p>
    <w:p w:rsidRDefault="006C7280" w:rsidP="006C7280" w:rsidR="006C728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Visina nagrade privremenoj stečajnoj upraviteljici dužnika odmjerena u okvirima propisanog raspona i to u iznosu od 5.000,00 kuna koji ujedno odgovara iznosu prethodno uplaćenog predujma za namirenje troškova stečajnoga postupka uplaćenog od strane podnositelja prijedloga za otvaranje stečajnoga postupka nad dužnikom (list spisa 9-11). Prilikom određivanja visine nagrade, ovaj sud je vodio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stupnju složenosti poslova i radnji koje je privremena stečajna upraviteljica obavila u prethodnom postupku, tako i o utrošenom vremenu, trudu i naporu kako bi udovoljila predmetnom nalogu suda držeći da nije riječ o predmetu iznimne složen</w:t>
      </w:r>
      <w:r w:rsidR="006B26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osti zbog čega je donesena odluka kao u točki I. izreke ovog rješenja. </w:t>
      </w:r>
    </w:p>
    <w:p w:rsidRDefault="006B2661" w:rsidP="006B2661" w:rsidR="006B266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odredbom čl. 4. st. 3. Uredbe pripisano da se u slučaju donošenja rješenja o obustavi postupka nagrada isplaćuje iz iznosa predujma te da je na kontovniku predmeta položen iznos od 5.000,00 kuna na ime predujma troškova, to je donesena odluka kao u točki II. izreke rješenja.  </w:t>
      </w:r>
    </w:p>
    <w:p w:rsidRDefault="006B2661" w:rsidP="006B2661" w:rsidR="006B266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661" w:rsidP="006B2661" w:rsidR="006B26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600AA" w:rsidP="006B2661" w:rsidR="002600AA" w:rsidRPr="003E1B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1B70">
        <w:rPr>
          <w:rFonts w:cs="Times New Roman" w:hAnsi="Times New Roman" w:ascii="Times New Roman"/>
          <w:sz w:val="24"/>
          <w:szCs w:val="24"/>
        </w:rPr>
        <w:t xml:space="preserve">U Zadru </w:t>
      </w:r>
      <w:r w:rsidR="006B2661">
        <w:rPr>
          <w:rFonts w:cs="Times New Roman" w:hAnsi="Times New Roman" w:ascii="Times New Roman"/>
          <w:sz w:val="24"/>
          <w:szCs w:val="24"/>
        </w:rPr>
        <w:t xml:space="preserve">6. prosinca 2017. </w:t>
      </w:r>
    </w:p>
    <w:p w:rsidRDefault="002600AA" w:rsidP="002600AA" w:rsidR="002600AA" w:rsidRPr="003E1B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 w:rsidRPr="003E1B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 w:rsidRPr="00554C0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54C0F">
        <w:rPr>
          <w:rFonts w:cs="Times New Roman" w:hAnsi="Times New Roman" w:ascii="Times New Roman"/>
          <w:sz w:val="24"/>
          <w:szCs w:val="24"/>
        </w:rPr>
        <w:t>Za točnost otpravka-ovlašteni službenik:                                                   Sutkinja:</w:t>
      </w:r>
    </w:p>
    <w:p w:rsidRDefault="002600AA" w:rsidP="002600AA" w:rsidR="002600AA" w:rsidRPr="00554C0F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54C0F">
        <w:rPr>
          <w:rFonts w:cs="Times New Roman" w:hAnsi="Times New Roman" w:ascii="Times New Roman"/>
          <w:sz w:val="24"/>
          <w:szCs w:val="24"/>
        </w:rPr>
        <w:t xml:space="preserve">Nena Mužanović </w:t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554C0F">
        <w:rPr>
          <w:rFonts w:cs="Times New Roman" w:hAnsi="Times New Roman" w:ascii="Times New Roman"/>
          <w:sz w:val="24"/>
          <w:szCs w:val="24"/>
        </w:rPr>
        <w:t>Tina Grgas, v.r.</w:t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</w:r>
      <w:r w:rsidRPr="00554C0F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600AA" w:rsidP="002600AA" w:rsidR="002600AA" w:rsidRPr="003E1B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0AA" w:rsidP="002600AA" w:rsidR="002600AA" w:rsidRPr="003E1B7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3E1B70">
        <w:rPr>
          <w:rFonts w:cs="Times New Roman" w:hAnsi="Times New Roman" w:ascii="Times New Roman"/>
          <w:sz w:val="24"/>
          <w:szCs w:val="24"/>
        </w:rPr>
        <w:t xml:space="preserve">UPUTA O PRAVNOM LIJEKU:  </w:t>
      </w:r>
    </w:p>
    <w:p w:rsidRDefault="002600AA" w:rsidP="002600AA" w:rsidR="002600AA" w:rsidRPr="003E1B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1B70">
        <w:rPr>
          <w:rFonts w:cs="Times New Roman" w:hAnsi="Times New Roman" w:ascii="Times New Roman"/>
          <w:sz w:val="24"/>
          <w:szCs w:val="24"/>
        </w:rPr>
        <w:t>Protiv ovog rješenja dopuštena je žalba u roku od 8 dana od dostave istog. Žalba se podnosi u tri istovjetna primjerka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E1B7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putem ovog suda</w:t>
      </w:r>
      <w:r w:rsidRPr="003E1B70">
        <w:rPr>
          <w:rFonts w:cs="Times New Roman" w:hAnsi="Times New Roman" w:ascii="Times New Roman"/>
          <w:sz w:val="24"/>
          <w:szCs w:val="24"/>
        </w:rPr>
        <w:t xml:space="preserve"> za Visoki trgovački sud Republike Hrvatske. </w:t>
      </w:r>
    </w:p>
    <w:p w:rsidRDefault="002600AA" w:rsidP="002600AA" w:rsidR="002600AA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6B2661" w:rsidP="002600AA" w:rsidR="006B266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600AA" w:rsidP="002600AA" w:rsidR="002600AA" w:rsidRPr="000C5F96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0C5F96">
        <w:rPr>
          <w:rFonts w:cs="Times New Roman" w:eastAsia="Calibri" w:hAnsi="Times New Roman" w:ascii="Times New Roman"/>
          <w:sz w:val="24"/>
          <w:szCs w:val="24"/>
        </w:rPr>
        <w:t>Dostaviti:</w:t>
      </w:r>
    </w:p>
    <w:p w:rsidRDefault="006B2661" w:rsidP="002600AA" w:rsidR="002600AA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6B2661" w:rsidP="002600AA" w:rsidR="006B2661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B2661" w:rsidP="002600AA" w:rsidR="006B2661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B2661" w:rsidP="002600AA" w:rsidR="006B2661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Nakon pravomoćnosti: </w:t>
      </w:r>
    </w:p>
    <w:p w:rsidRDefault="006B2661" w:rsidP="002600AA" w:rsidR="006B2661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Računovodstvu ovoga suda uz obračun sa lista spisa 105</w:t>
      </w:r>
    </w:p>
    <w:p w:rsidRDefault="006B2661" w:rsidP="002600AA" w:rsidR="006B2661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B2661" w:rsidP="002600AA" w:rsidR="006B2661" w:rsidRPr="000C5F96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600AA" w:rsidP="002600AA" w:rsidR="002600AA" w:rsidRPr="000C5F96">
      <w:pPr>
        <w:ind w:firstLine="660"/>
        <w:jc w:val="both"/>
        <w:rPr>
          <w:rFonts w:cs="Times New Roman" w:eastAsia="Calibri" w:hAnsi="Calibri" w:ascii="Calibri"/>
          <w:sz w:val="24"/>
          <w:szCs w:val="24"/>
        </w:rPr>
      </w:pPr>
    </w:p>
    <w:p w:rsidRDefault="002600AA" w:rsidP="002600AA" w:rsidR="002600AA" w:rsidRPr="000C5F96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2600AA" w:rsidP="002600AA" w:rsidR="002600AA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165E59" w:rsidR="00530A52"/>
    <w:sectPr w:rsidSect="00165E59" w:rsidR="00530A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0AA" w:rsidP="002600AA" w:rsidR="002600AA">
      <w:pPr>
        <w:spacing w:lineRule="auto" w:line="240" w:after="0"/>
      </w:pPr>
      <w:r>
        <w:separator/>
      </w:r>
    </w:p>
  </w:endnote>
  <w:endnote w:id="0" w:type="continuationSeparator">
    <w:p w:rsidRDefault="002600AA" w:rsidP="002600AA" w:rsidR="002600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E59" w:rsidR="00165E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E59" w:rsidR="00165E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E59" w:rsidR="00165E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0AA" w:rsidP="002600AA" w:rsidR="002600AA">
      <w:pPr>
        <w:spacing w:lineRule="auto" w:line="240" w:after="0"/>
      </w:pPr>
      <w:r>
        <w:separator/>
      </w:r>
    </w:p>
  </w:footnote>
  <w:footnote w:id="0" w:type="continuationSeparator">
    <w:p w:rsidRDefault="002600AA" w:rsidP="002600AA" w:rsidR="002600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E59" w:rsidR="00165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0111351"/>
      <w:docPartObj>
        <w:docPartGallery w:val="Page Numbers (Top of Page)"/>
        <w:docPartUnique/>
      </w:docPartObj>
    </w:sdtPr>
    <w:sdtContent>
      <w:bookmarkStart w:name="_GoBack" w:displacedByCustomXml="prev" w:id="0"/>
      <w:bookmarkEnd w:displacedByCustomXml="prev" w:id="0"/>
      <w:p w:rsidRDefault="00165E59" w:rsidP="00165E59" w:rsidR="00165E5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Poslovni broj: 3. St-863/2016</w:t>
        </w:r>
      </w:p>
    </w:sdtContent>
  </w:sdt>
  <w:p w:rsidRDefault="00165E59" w:rsidR="003E1B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E59" w:rsidR="00165E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0AA"/>
    <w:rsid w:val="0008530D"/>
    <w:rsid w:val="00165E59"/>
    <w:rsid w:val="002600AA"/>
    <w:rsid w:val="004901DF"/>
    <w:rsid w:val="004D2225"/>
    <w:rsid w:val="0052527F"/>
    <w:rsid w:val="00552E74"/>
    <w:rsid w:val="006B2661"/>
    <w:rsid w:val="006C7280"/>
    <w:rsid w:val="00776815"/>
    <w:rsid w:val="0078096A"/>
    <w:rsid w:val="0079293D"/>
    <w:rsid w:val="008222BA"/>
    <w:rsid w:val="00836FCC"/>
    <w:rsid w:val="008C3100"/>
    <w:rsid w:val="008D48A1"/>
    <w:rsid w:val="009863C1"/>
    <w:rsid w:val="009A5B65"/>
    <w:rsid w:val="009E1014"/>
    <w:rsid w:val="00A35FF5"/>
    <w:rsid w:val="00A57BE4"/>
    <w:rsid w:val="00A86265"/>
    <w:rsid w:val="00AA5654"/>
    <w:rsid w:val="00AB387D"/>
    <w:rsid w:val="00BC5760"/>
    <w:rsid w:val="00BE4EBD"/>
    <w:rsid w:val="00CB0B72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0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00AA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0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00AA"/>
  </w:style>
  <w:style w:styleId="Podnoje" w:type="paragraph">
    <w:name w:val="footer"/>
    <w:basedOn w:val="Normal"/>
    <w:link w:val="PodnojeChar"/>
    <w:uiPriority w:val="99"/>
    <w:unhideWhenUsed/>
    <w:rsid w:val="002600A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00AA"/>
  </w:style>
  <w:style w:customStyle="true" w:styleId="t-9-8" w:type="paragraph">
    <w:name w:val="t-9-8"/>
    <w:basedOn w:val="Normal"/>
    <w:rsid w:val="00776815"/>
    <w:pPr>
      <w:spacing w:lineRule="auto" w:line="240" w:after="225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E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5E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5E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5E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5E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0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00AA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0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00AA"/>
  </w:style>
  <w:style w:styleId="Podnoje" w:type="paragraph">
    <w:name w:val="footer"/>
    <w:basedOn w:val="Normal"/>
    <w:link w:val="PodnojeChar"/>
    <w:uiPriority w:val="99"/>
    <w:unhideWhenUsed/>
    <w:rsid w:val="002600A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00AA"/>
  </w:style>
  <w:style w:customStyle="1" w:styleId="t-9-8" w:type="paragraph">
    <w:name w:val="t-9-8"/>
    <w:basedOn w:val="Normal"/>
    <w:rsid w:val="007768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E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5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5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5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5E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71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5029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58905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69972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865698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5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903114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508637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330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201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085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249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86480816055</item>
      <item>, OIB 85821130368</item>
      <item>, OIB 36123878836</item>
    </izvorni_sadrzaj>
    <derivirana_varijabla naziv="DomainObject.Predmet.SudioniciListNazivOIB_1">
      <item>, OIB 86480816055</item>
      <item>, OIB 85821130368</item>
      <item>, OIB 36123878836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4156</properties:Characters>
  <properties:Lines>97</properties:Lines>
  <properties:Paragraphs>26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2017-12-06T08:50:00Z</dcterms:created>
  <dc:creator>Tina Grgas</dc:creator>
  <cp:lastModifiedBy>Tina Grgas</cp:lastModifiedBy>
  <dcterms:modified xmlns:xsi="http://www.w3.org/2001/XMLSchema-instance" xsi:type="dcterms:W3CDTF">2017-12-06T10:16:00Z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