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5bb0" w14:paraId="38e5bb0" w:rsidRDefault="006B1865" w:rsidP="00847D63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847D63" w:rsidR="00371426">
      <w:pPr>
        <w:spacing w:before="6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057F6F" w:rsidRPr="00057F6F">
        <w:t>ARCOBALENO PUNTA d.o.o., OIB: 16783621666, Povlja, Povlja bb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57F6F">
        <w:rPr>
          <w:rFonts w:eastAsiaTheme="minorHAnsi"/>
          <w:lang w:eastAsia="en-US"/>
        </w:rPr>
        <w:t>25. studenog</w:t>
      </w:r>
      <w:r>
        <w:rPr>
          <w:rFonts w:eastAsiaTheme="minorHAnsi"/>
          <w:lang w:eastAsia="en-US"/>
        </w:rPr>
        <w:t xml:space="preserve"> 2016. godine   </w:t>
      </w:r>
    </w:p>
    <w:p w:rsidRDefault="006B1865" w:rsidP="00057F6F" w:rsidR="00371426" w:rsidRPr="006B1865">
      <w:pPr>
        <w:spacing w:after="200" w:before="20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311779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057F6F" w:rsidRPr="00057F6F">
        <w:t>ARCOBALENO PUNTA d.o.o., OIB: 16783621666, Povlja, Povlja bb</w:t>
      </w:r>
      <w:r w:rsidRPr="009B1727">
        <w:t xml:space="preserve">. </w:t>
      </w:r>
    </w:p>
    <w:p w:rsidRDefault="006B1865" w:rsidP="00B341AF" w:rsidR="006B1865" w:rsidRPr="00357160">
      <w:pPr>
        <w:spacing w:after="200" w:before="3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057F6F">
        <w:t>30</w:t>
      </w:r>
      <w:r>
        <w:t xml:space="preserve">. listopada 2015. godine zahtjev za provedbu skraćenog stečajnog postupka nad </w:t>
      </w:r>
      <w:r w:rsidR="00057F6F" w:rsidRPr="00057F6F">
        <w:t>ARCOBALENO PUNTA d.o.o., OIB: 16783621666, Povlja, Povlja bb</w:t>
      </w:r>
      <w:r>
        <w:t>.</w:t>
      </w:r>
    </w:p>
    <w:p w:rsidRDefault="00A466AA" w:rsidP="00847D63" w:rsidR="007537B5">
      <w:pPr>
        <w:spacing w:before="200"/>
        <w:ind w:firstLine="708"/>
        <w:jc w:val="both"/>
      </w:pPr>
      <w:r>
        <w:t xml:space="preserve">U podnesenom zahtjevu navedeno je da dužnik na dan 1. rujna 2015. godine u Očevidniku redoslijeda osnova za plaćanje ima evidentirane neizvršene osnove za plaćanje u neprekinutom razdoblju od </w:t>
      </w:r>
      <w:r w:rsidR="00F06EDD">
        <w:t>1</w:t>
      </w:r>
      <w:r w:rsidR="00057F6F">
        <w:t>024 dana</w:t>
      </w:r>
      <w:r>
        <w:t xml:space="preserve"> u ukupnom iznosu od </w:t>
      </w:r>
      <w:r w:rsidR="00057F6F">
        <w:t>11.913.284,93</w:t>
      </w:r>
      <w:r>
        <w:t xml:space="preserve"> kuna, kao i da prema podacima koji su dostavljeni od Hrvatskog zavoda za mirovinsko osiguranje, dužnik nema zaposlenih.</w:t>
      </w:r>
    </w:p>
    <w:p w:rsidRDefault="004F5BC3" w:rsidP="00847D63" w:rsidR="007537B5">
      <w:pPr>
        <w:spacing w:before="200"/>
        <w:ind w:firstLine="709"/>
        <w:jc w:val="both"/>
      </w:pPr>
      <w:r>
        <w:t xml:space="preserve">Ocijenivši da su </w:t>
      </w:r>
      <w:r w:rsidR="00A466AA">
        <w:t>ispunjene pretpostavke iz čl. 428. Stečajnog zakona (˝Narodne novine˝ broj</w:t>
      </w:r>
      <w:r w:rsidR="00F06EDD">
        <w:t xml:space="preserve"> 71/15; dalje: SZ) ovaj sud je </w:t>
      </w:r>
      <w:r w:rsidR="00057F6F">
        <w:t>15. studenog</w:t>
      </w:r>
      <w:r w:rsidR="00A466AA">
        <w:t xml:space="preserve"> 2016. godine na mrežnoj stranici e-Oglasna ploča sudova objavio oglas s podacima o identifikaciji dužnika te ukupnom iznosu duga dužnika evidentiranog na temelju neizvršenih osnova za plaćanje. </w:t>
      </w:r>
      <w:r>
        <w:t>Navedenim</w:t>
      </w:r>
      <w:r w:rsidR="00A466AA"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7244DB">
        <w:t>a otvaranje stečajnog postupka.</w:t>
      </w:r>
    </w:p>
    <w:p w:rsidRDefault="007244DB" w:rsidP="00057F6F" w:rsidR="00B65340">
      <w:pPr>
        <w:spacing w:before="200"/>
        <w:ind w:firstLine="709"/>
        <w:jc w:val="both"/>
      </w:pPr>
      <w:r>
        <w:t xml:space="preserve">Dana </w:t>
      </w:r>
      <w:r w:rsidR="00057F6F">
        <w:t>24. studenog</w:t>
      </w:r>
      <w:r>
        <w:t xml:space="preserve"> 2016. godine </w:t>
      </w:r>
      <w:r w:rsidR="004F5BC3">
        <w:t>u spis je dostavljen javnobilježnički ovjerovljen (u potpisu zastupnice po zakonu dužnika Lucije Vlahović)</w:t>
      </w:r>
      <w:r>
        <w:t xml:space="preserve"> prokazni popis imovine</w:t>
      </w:r>
      <w:r w:rsidR="00B65340">
        <w:t xml:space="preserve"> (list 13-21)</w:t>
      </w:r>
      <w:r>
        <w:t xml:space="preserve"> iz kojeg je razvidno da dužnik u vlasništvu ima</w:t>
      </w:r>
      <w:r w:rsidR="00B65340">
        <w:t xml:space="preserve"> nekretninu </w:t>
      </w:r>
      <w:r w:rsidR="004F5BC3">
        <w:t>označenu kao</w:t>
      </w:r>
      <w:r w:rsidR="00B65340">
        <w:t xml:space="preserve"> kat. čest. </w:t>
      </w:r>
      <w:r w:rsidR="00057F6F">
        <w:t>224/26 Z.U. 1000</w:t>
      </w:r>
      <w:r w:rsidR="00B65340">
        <w:t xml:space="preserve"> K.O. </w:t>
      </w:r>
      <w:r w:rsidR="00057F6F">
        <w:t>Povlja</w:t>
      </w:r>
      <w:r w:rsidR="004F5BC3">
        <w:t xml:space="preserve">  (</w:t>
      </w:r>
      <w:r w:rsidR="00B65340">
        <w:t xml:space="preserve">u </w:t>
      </w:r>
      <w:r w:rsidR="00057F6F">
        <w:t>naravi zgrada-bungalovi površine 359 m</w:t>
      </w:r>
      <w:r w:rsidR="00057F6F" w:rsidRPr="00057F6F">
        <w:rPr>
          <w:vertAlign w:val="superscript"/>
        </w:rPr>
        <w:t>2</w:t>
      </w:r>
      <w:r w:rsidR="00057F6F">
        <w:t xml:space="preserve">, zgrada – gosp. dio površine </w:t>
      </w:r>
      <w:r w:rsidR="00057F6F">
        <w:lastRenderedPageBreak/>
        <w:t>703 m</w:t>
      </w:r>
      <w:r w:rsidR="00057F6F" w:rsidRPr="00057F6F">
        <w:rPr>
          <w:vertAlign w:val="superscript"/>
        </w:rPr>
        <w:t>2</w:t>
      </w:r>
      <w:r w:rsidR="00057F6F">
        <w:t>, zgrada – plinska stanica površine 33 m</w:t>
      </w:r>
      <w:r w:rsidR="00057F6F" w:rsidRPr="00057F6F">
        <w:rPr>
          <w:vertAlign w:val="superscript"/>
        </w:rPr>
        <w:t xml:space="preserve">2 </w:t>
      </w:r>
      <w:r w:rsidR="00057F6F">
        <w:t>i dvor površine 2812 m</w:t>
      </w:r>
      <w:r w:rsidR="00057F6F" w:rsidRPr="00057F6F">
        <w:rPr>
          <w:vertAlign w:val="superscript"/>
        </w:rPr>
        <w:t>2</w:t>
      </w:r>
      <w:r w:rsidR="00B65340">
        <w:t xml:space="preserve">, ukupne korisne površine </w:t>
      </w:r>
      <w:r w:rsidR="00057F6F">
        <w:t>3907</w:t>
      </w:r>
      <w:r w:rsidR="00B65340">
        <w:t xml:space="preserve"> m</w:t>
      </w:r>
      <w:r w:rsidR="00B65340" w:rsidRPr="00B65340">
        <w:rPr>
          <w:vertAlign w:val="superscript"/>
        </w:rPr>
        <w:t>2</w:t>
      </w:r>
      <w:r w:rsidR="004F5BC3">
        <w:rPr>
          <w:vertAlign w:val="superscript"/>
        </w:rPr>
        <w:t>)</w:t>
      </w:r>
      <w:r w:rsidR="004F5BC3">
        <w:t>.</w:t>
      </w:r>
    </w:p>
    <w:p w:rsidRDefault="00A466AA" w:rsidP="00847D63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847D63" w:rsidR="007537B5" w:rsidRPr="009B1727">
      <w:pPr>
        <w:spacing w:before="200"/>
        <w:ind w:firstLine="708"/>
        <w:jc w:val="both"/>
      </w:pPr>
      <w:r>
        <w:t xml:space="preserve">Nadalje, odredbom </w:t>
      </w:r>
      <w:r w:rsidRPr="009B1727">
        <w:t>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470D39" w:rsidP="00B341AF" w:rsidR="00B341AF">
      <w:pPr>
        <w:spacing w:before="200"/>
        <w:ind w:firstLine="708"/>
        <w:jc w:val="both"/>
      </w:pPr>
      <w:r>
        <w:t>Kako</w:t>
      </w:r>
      <w:r w:rsidR="00B341AF" w:rsidRPr="00E300CF">
        <w:t xml:space="preserve"> </w:t>
      </w:r>
      <w:r w:rsidR="004F5BC3">
        <w:t>iz dostavljenog prokaznog</w:t>
      </w:r>
      <w:r w:rsidR="00B341AF">
        <w:t xml:space="preserve"> popis imovine proizlazi da dužnik ima imovinu čija bi vrijednost mogla biti dostatna za namirenje </w:t>
      </w:r>
      <w:r w:rsidR="00B341AF" w:rsidRPr="00E300CF">
        <w:t>predvidiv</w:t>
      </w:r>
      <w:r w:rsidR="0063370D">
        <w:t>ih troškova stečajnoga postupka,</w:t>
      </w:r>
      <w:r w:rsidR="00B341AF" w:rsidRPr="00E300CF">
        <w:t xml:space="preserve"> </w:t>
      </w:r>
      <w:r w:rsidR="0063370D">
        <w:t xml:space="preserve">to </w:t>
      </w:r>
      <w:r w:rsidR="00B341AF" w:rsidRPr="00E300CF">
        <w:t>je</w:t>
      </w:r>
      <w:r w:rsidR="0063370D">
        <w:t>,</w:t>
      </w:r>
      <w:r w:rsidR="00B341AF" w:rsidRPr="00E300CF">
        <w:t xml:space="preserve"> </w:t>
      </w:r>
      <w:r w:rsidR="0063370D">
        <w:t>temeljem</w:t>
      </w:r>
      <w:r w:rsidR="00B341AF" w:rsidRPr="00E300CF">
        <w:t xml:space="preserve"> odredbe čl. 433. SZ-a</w:t>
      </w:r>
      <w:r w:rsidR="0063370D">
        <w:t>,</w:t>
      </w:r>
      <w:r w:rsidR="00B341AF" w:rsidRPr="00E300CF">
        <w:t xml:space="preserve"> riješ</w:t>
      </w:r>
      <w:r w:rsidR="0063370D">
        <w:t>eno</w:t>
      </w:r>
      <w:r w:rsidR="00B341AF" w:rsidRPr="00E300CF">
        <w:t xml:space="preserve"> kao u izreci. </w:t>
      </w:r>
    </w:p>
    <w:p w:rsidRDefault="00B341AF" w:rsidP="00B341AF" w:rsidR="00B341AF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057F6F">
        <w:t>25. studenog</w:t>
      </w:r>
      <w:r>
        <w:t xml:space="preserve"> 2016. godine</w:t>
      </w:r>
    </w:p>
    <w:p w:rsidRDefault="00687E74" w:rsidP="00B341AF" w:rsidR="00687E74">
      <w:pPr>
        <w:spacing w:before="400"/>
        <w:ind w:left="6481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687E74" w:rsidP="00687E74" w:rsidR="00687E74">
      <w:pPr>
        <w:ind w:left="6480"/>
        <w:jc w:val="center"/>
      </w:pPr>
    </w:p>
    <w:p w:rsidRDefault="00B341AF" w:rsidP="00687E74" w:rsidR="00B341AF">
      <w:pPr>
        <w:ind w:left="6480"/>
        <w:jc w:val="center"/>
      </w:pPr>
    </w:p>
    <w:p w:rsidRDefault="00E21ABB" w:rsidP="00E21ABB" w:rsidR="00E21ABB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21ABB" w:rsidP="00E21ABB" w:rsidR="00E21ABB">
      <w:pPr>
        <w:jc w:val="both"/>
        <w:rPr>
          <w:b/>
        </w:rPr>
      </w:pPr>
    </w:p>
    <w:p w:rsidRDefault="00E21ABB" w:rsidP="00E21ABB" w:rsidR="00E21ABB">
      <w:pPr>
        <w:jc w:val="both"/>
      </w:pPr>
      <w:r>
        <w:t xml:space="preserve">DNA: </w:t>
      </w:r>
    </w:p>
    <w:p w:rsidRDefault="00E21ABB" w:rsidP="00E21ABB" w:rsidR="00E21ABB">
      <w:pPr>
        <w:jc w:val="both"/>
      </w:pPr>
      <w:r>
        <w:t xml:space="preserve">- predlagatelju </w:t>
      </w:r>
    </w:p>
    <w:p w:rsidRDefault="00E21ABB" w:rsidP="00E21ABB" w:rsidR="00E21ABB">
      <w:pPr>
        <w:jc w:val="both"/>
      </w:pPr>
      <w:r>
        <w:t xml:space="preserve">- dužniku </w:t>
      </w:r>
    </w:p>
    <w:p w:rsidRDefault="00E21ABB" w:rsidP="00E21ABB" w:rsidR="00E21ABB">
      <w:pPr>
        <w:jc w:val="both"/>
      </w:pPr>
      <w:r>
        <w:t xml:space="preserve">- mrežna stranica e-Oglasna ploča sudova </w:t>
      </w:r>
    </w:p>
    <w:p w:rsidRDefault="00E21ABB" w:rsidP="00E21ABB" w:rsidR="00E21ABB">
      <w:pPr>
        <w:jc w:val="both"/>
      </w:pPr>
      <w:r>
        <w:t>- spis</w:t>
      </w:r>
    </w:p>
    <w:p w:rsidRDefault="00853B3E" w:rsidP="00E21ABB" w:rsidR="00853B3E" w:rsidRPr="00407572">
      <w:pPr>
        <w:jc w:val="both"/>
        <w:rPr>
          <w:color w:val="FF0000"/>
        </w:rPr>
      </w:pPr>
    </w:p>
    <w:sectPr w:rsidSect="003E6296" w:rsidR="00853B3E" w:rsidRPr="004075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568" w:rsidP="006B1865" w:rsidR="00973568">
      <w:r>
        <w:separator/>
      </w:r>
    </w:p>
  </w:endnote>
  <w:endnote w:id="0" w:type="continuationSeparator">
    <w:p w:rsidRDefault="00973568" w:rsidP="006B1865" w:rsidR="009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04A" w:rsidR="00DB204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04A" w:rsidR="00DB204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04A" w:rsidR="00DB20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568" w:rsidP="006B1865" w:rsidR="00973568">
      <w:r>
        <w:separator/>
      </w:r>
    </w:p>
  </w:footnote>
  <w:footnote w:id="0" w:type="continuationSeparator">
    <w:p w:rsidRDefault="00973568" w:rsidP="006B1865" w:rsidR="009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04A" w:rsidR="00DB20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A1B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DB204A">
          <w:t>14</w:t>
        </w:r>
        <w:r w:rsidR="00F06EDD">
          <w:t>6</w:t>
        </w:r>
        <w:r w:rsidR="00DB204A">
          <w:t>8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DB204A">
      <w:t>1468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57F6F"/>
    <w:rsid w:val="00066650"/>
    <w:rsid w:val="0008278A"/>
    <w:rsid w:val="00085E7C"/>
    <w:rsid w:val="000B4D96"/>
    <w:rsid w:val="000C4E7C"/>
    <w:rsid w:val="00311779"/>
    <w:rsid w:val="00357160"/>
    <w:rsid w:val="00371426"/>
    <w:rsid w:val="00386AAB"/>
    <w:rsid w:val="003C2F22"/>
    <w:rsid w:val="003E6296"/>
    <w:rsid w:val="00407572"/>
    <w:rsid w:val="00417EA6"/>
    <w:rsid w:val="00470D39"/>
    <w:rsid w:val="004D1F5D"/>
    <w:rsid w:val="004F5BC3"/>
    <w:rsid w:val="00536913"/>
    <w:rsid w:val="00606B58"/>
    <w:rsid w:val="0063370D"/>
    <w:rsid w:val="00687E74"/>
    <w:rsid w:val="006B1865"/>
    <w:rsid w:val="006F1A1B"/>
    <w:rsid w:val="0071519E"/>
    <w:rsid w:val="007244DB"/>
    <w:rsid w:val="007537B5"/>
    <w:rsid w:val="00787737"/>
    <w:rsid w:val="007F7A84"/>
    <w:rsid w:val="00814EDB"/>
    <w:rsid w:val="00815142"/>
    <w:rsid w:val="00847D63"/>
    <w:rsid w:val="0085350E"/>
    <w:rsid w:val="00853B3E"/>
    <w:rsid w:val="00973568"/>
    <w:rsid w:val="00981D37"/>
    <w:rsid w:val="00A466AA"/>
    <w:rsid w:val="00A51DE9"/>
    <w:rsid w:val="00A530EA"/>
    <w:rsid w:val="00A70E46"/>
    <w:rsid w:val="00A72903"/>
    <w:rsid w:val="00B341AF"/>
    <w:rsid w:val="00B65340"/>
    <w:rsid w:val="00B7506F"/>
    <w:rsid w:val="00DB204A"/>
    <w:rsid w:val="00DD0D50"/>
    <w:rsid w:val="00E21ABB"/>
    <w:rsid w:val="00EB43B6"/>
    <w:rsid w:val="00EB6A52"/>
    <w:rsid w:val="00F06EDD"/>
    <w:rsid w:val="00F130B3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653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653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0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St-1468/2015</izvorni_sadrzaj>
    <derivirana_varijabla naziv="DomainObject.Predmet.OznakaBroj_1">St-1468/2015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ARCOBALENO PUNTA  d.o.o. za turizam, ugostiteljstvo i trgovinu</izvorni_sadrzaj>
    <derivirana_varijabla naziv="DomainObject.Predmet.ProtustrankaFormated_1">  ARCOBALENO PUNTA  d.o.o. za turizam, ugostiteljstvo i trgovinu</derivirana_varijabla>
  </DomainObject.Predmet.ProtustrankaFormated>
  <DomainObject.Predmet.ProtustrankaFormatedOIB>
    <izvorni_sadrzaj>  ARCOBALENO PUNTA  d.o.o. za turizam, ugostiteljstvo i trgovinu, OIB 16783621666</izvorni_sadrzaj>
    <derivirana_varijabla naziv="DomainObject.Predmet.ProtustrankaFormatedOIB_1">  ARCOBALENO PUNTA  d.o.o. za turizam, ugostiteljstvo i trgovinu, OIB 16783621666</derivirana_varijabla>
  </DomainObject.Predmet.ProtustrankaFormatedOIB>
  <DomainObject.Predmet.ProtustrankaFormatedWithAdress>
    <izvorni_sadrzaj> ARCOBALENO PUNTA  d.o.o. za turizam, ugostiteljstvo i trgovinu, Povlja/bb, 21425 Povlja</izvorni_sadrzaj>
    <derivirana_varijabla naziv="DomainObject.Predmet.ProtustrankaFormatedWithAdress_1"> ARCOBALENO PUNTA  d.o.o. za turizam, ugostiteljstvo i trgovinu, Povlja/bb, 21425 Povlja</derivirana_varijabla>
  </DomainObject.Predmet.ProtustrankaFormatedWithAdress>
  <DomainObject.Predmet.ProtustrankaFormatedWithAdressOIB>
    <izvorni_sadrzaj> ARCOBALENO PUNTA  d.o.o. za turizam, ugostiteljstvo i trgovinu, OIB 16783621666, Povlja/bb, 21425 Povlja</izvorni_sadrzaj>
    <derivirana_varijabla naziv="DomainObject.Predmet.ProtustrankaFormatedWithAdressOIB_1"> ARCOBALENO PUNTA  d.o.o. za turizam, ugostiteljstvo i trgovinu, OIB 16783621666, Povlja/bb, 21425 Povlja</derivirana_varijabla>
  </DomainObject.Predmet.ProtustrankaFormatedWithAdressOIB>
  <DomainObject.Predmet.ProtustrankaWithAdress>
    <izvorni_sadrzaj>ARCOBALENO PUNTA  d.o.o. za turizam, ugostiteljstvo i trgovinu Povlja/bb, 21425 Povlja</izvorni_sadrzaj>
    <derivirana_varijabla naziv="DomainObject.Predmet.ProtustrankaWithAdress_1">ARCOBALENO PUNTA  d.o.o. za turizam, ugostiteljstvo i trgovinu Povlja/bb, 21425 Povlja</derivirana_varijabla>
  </DomainObject.Predmet.ProtustrankaWithAdress>
  <DomainObject.Predmet.ProtustrankaWithAdressOIB>
    <izvorni_sadrzaj>ARCOBALENO PUNTA  d.o.o. za turizam, ugostiteljstvo i trgovinu, OIB 16783621666, Povlja/bb, 21425 Povlja</izvorni_sadrzaj>
    <derivirana_varijabla naziv="DomainObject.Predmet.ProtustrankaWithAdressOIB_1">ARCOBALENO PUNTA  d.o.o. za turizam, ugostiteljstvo i trgovinu, OIB 16783621666, Povlja/bb, 21425 Povlja</derivirana_varijabla>
  </DomainObject.Predmet.ProtustrankaWithAdressOIB>
  <DomainObject.Predmet.ProtustrankaNazivFormated>
    <izvorni_sadrzaj>ARCOBALENO PUNTA  d.o.o. za turizam, ugostiteljstvo i trgovinu</izvorni_sadrzaj>
    <derivirana_varijabla naziv="DomainObject.Predmet.ProtustrankaNazivFormated_1">ARCOBALENO PUNTA  d.o.o. za turizam, ugostiteljstvo i trgovinu</derivirana_varijabla>
  </DomainObject.Predmet.ProtustrankaNazivFormated>
  <DomainObject.Predmet.ProtustrankaNazivFormatedOIB>
    <izvorni_sadrzaj>ARCOBALENO PUNTA  d.o.o. za turizam, ugostiteljstvo i trgovinu, OIB 16783621666</izvorni_sadrzaj>
    <derivirana_varijabla naziv="DomainObject.Predmet.ProtustrankaNazivFormatedOIB_1">ARCOBALENO PUNTA  d.o.o. za turizam, ugostiteljstvo i trgovinu, OIB 16783621666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11913284.93</izvorni_sadrzaj>
    <derivirana_varijabla naziv="DomainObject.Predmet.TrenutnaVrijednost_1">11913284.93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ARCOBALENO PUNTA  d.o.o. za turizam, ugostiteljstvo i trgovinu</item>
    </izvorni_sadrzaj>
    <derivirana_varijabla naziv="DomainObject.Predmet.ProtuStrankaListFormated_1">
      <item>ARCOBALENO PUNTA  d.o.o. za turizam, ugostiteljstvo i trgovinu</item>
    </derivirana_varijabla>
  </DomainObject.Predmet.ProtuStrankaListFormated>
  <DomainObject.Predmet.ProtuStrankaListFormatedOIB>
    <izvorni_sadrzaj>
      <item>ARCOBALENO PUNTA  d.o.o. za turizam, ugostiteljstvo i trgovinu, OIB 16783621666</item>
    </izvorni_sadrzaj>
    <derivirana_varijabla naziv="DomainObject.Predmet.ProtuStrankaListFormatedOIB_1">
      <item>ARCOBALENO PUNTA  d.o.o. za turizam, ugostiteljstvo i trgovinu, OIB 16783621666</item>
    </derivirana_varijabla>
  </DomainObject.Predmet.ProtuStrankaListFormatedOIB>
  <DomainObject.Predmet.ProtuStrankaListFormatedWithAdress>
    <izvorni_sadrzaj>
      <item>ARCOBALENO PUNTA  d.o.o. za turizam, ugostiteljstvo i trgovinu, Povlja/bb, 21425 Povlja</item>
    </izvorni_sadrzaj>
    <derivirana_varijabla naziv="DomainObject.Predmet.ProtuStrankaListFormatedWithAdress_1">
      <item>ARCOBALENO PUNTA  d.o.o. za turizam, ugostiteljstvo i trgovinu, Povlja/bb, 21425 Povlja</item>
    </derivirana_varijabla>
  </DomainObject.Predmet.ProtuStrankaListFormatedWithAdress>
  <DomainObject.Predmet.ProtuStrankaListFormatedWithAdressOIB>
    <izvorni_sadrzaj>
      <item>ARCOBALENO PUNTA  d.o.o. za turizam, ugostiteljstvo i trgovinu, OIB 16783621666, Povlja/bb, 21425 Povlja</item>
    </izvorni_sadrzaj>
    <derivirana_varijabla naziv="DomainObject.Predmet.ProtuStrankaListFormatedWithAdressOIB_1">
      <item>ARCOBALENO PUNTA  d.o.o. za turizam, ugostiteljstvo i trgovinu, OIB 16783621666, Povlja/bb, 21425 Povlja</item>
    </derivirana_varijabla>
  </DomainObject.Predmet.ProtuStrankaListFormatedWithAdressOIB>
  <DomainObject.Predmet.ProtuStrankaListNazivFormated>
    <izvorni_sadrzaj>
      <item>ARCOBALENO PUNTA  d.o.o. za turizam, ugostiteljstvo i trgovinu</item>
    </izvorni_sadrzaj>
    <derivirana_varijabla naziv="DomainObject.Predmet.ProtuStrankaListNazivFormated_1">
      <item>ARCOBALENO PUNTA  d.o.o. za turizam, ugostiteljstvo i trgovinu</item>
    </derivirana_varijabla>
  </DomainObject.Predmet.ProtuStrankaListNazivFormated>
  <DomainObject.Predmet.ProtuStrankaListNazivFormatedOIB>
    <izvorni_sadrzaj>
      <item>ARCOBALENO PUNTA  d.o.o. za turizam, ugostiteljstvo i trgovinu, OIB 16783621666</item>
    </izvorni_sadrzaj>
    <derivirana_varijabla naziv="DomainObject.Predmet.ProtuStrankaListNazivFormatedOIB_1">
      <item>ARCOBALENO PUNTA  d.o.o. za turizam, ugostiteljstvo i trgovinu, OIB 16783621666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ARCOBALENO PUNTA  d.o.o. za turizam, ugostiteljstvo i trgovinu</izvorni_sadrzaj>
    <derivirana_varijabla naziv="DomainObject.Predmet.ProtustrankaIDrugi_1">ARCOBALENO PUNTA  d.o.o.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ARCOBALENO PUNTA  d.o.o. za turizam, ugostiteljstvo i trgovinu, OIB 16783621666, Povlja/bb, 21425 Povlja</izvorni_sadrzaj>
    <derivirana_varijabla naziv="DomainObject.Predmet.ProtustrankaIDrugiAdressOIB_1">ARCOBALENO PUNTA  d.o.o. za turizam, ugostiteljstvo i trgovinu, OIB 16783621666,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ARCOBALENO PUNTA  d.o.o. za turizam, ugostiteljstvo i trgovinu</item>
      <item>FINANCIJSKA AGENCIJA, RC SPLIT</item>
    </izvorni_sadrzaj>
    <derivirana_varijabla naziv="DomainObject.Predmet.SudioniciListNaziv_1">
      <item>ARCOBALENO PUNTA  d.o.o. za turizam, ugostiteljstvo i trgovinu</item>
      <item>FINANCIJSKA AGENCIJA, RC SPLIT</item>
    </derivirana_varijabla>
  </DomainObject.Predmet.SudioniciListNaziv>
  <DomainObject.Predmet.SudioniciListAdressOIB>
    <izvorni_sadrzaj>
      <item>ARCOBALENO PUNTA  d.o.o. za turizam, ugostiteljstvo i trgovinu, OIB 16783621666, Povlja/bb,21425 Povlja</item>
      <item>FINANCIJSKA AGENCIJA, RC SPLIT, OIB 85821130368, Mažuranićevo šetalište 24 b,21000 Split</item>
    </izvorni_sadrzaj>
    <derivirana_varijabla naziv="DomainObject.Predmet.SudioniciListAdressOIB_1">
      <item>ARCOBALENO PUNTA  d.o.o. za turizam, ugostiteljstvo i trgovinu, OIB 16783621666, Povlja/bb,21425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16783621666</item>
      <item>, OIB 85821130368</item>
    </izvorni_sadrzaj>
    <derivirana_varijabla naziv="DomainObject.Predmet.SudioniciListNazivOIB_1">
      <item>, OIB 16783621666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3677</properties:Characters>
  <properties:Lines>71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2016-09-21T06:17:00Z</dcterms:created>
  <dc:creator>Katarina Mikulić</dc:creator>
  <cp:lastModifiedBy>Ana Golub Gruić</cp:lastModifiedBy>
  <cp:lastPrinted>2016-11-25T07:08:00Z</cp:lastPrinted>
  <dcterms:modified xmlns:xsi="http://www.w3.org/2001/XMLSchema-instance" xsi:type="dcterms:W3CDTF">2016-11-25T10:37:00Z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