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5784" w14:paraId="8495784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1E77C1">
        <w:rPr>
          <w:rFonts w:hAnsi="Times New Roman" w:ascii="Times New Roman"/>
        </w:rPr>
        <w:t>897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1E77C1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po sucu tog suda Anti Galiću, u pravnoj stvari podnositelja zahtijeva Financijs</w:t>
      </w:r>
      <w:r w:rsidRPr="001E77C1">
        <w:rPr>
          <w:rFonts w:hAnsi="Times New Roman" w:ascii="Times New Roman"/>
        </w:rPr>
        <w:t xml:space="preserve">ka agencija, za provedbu skraćenog stečajnog postupka nad </w:t>
      </w:r>
      <w:r w:rsidR="00FD7657" w:rsidRPr="001E77C1">
        <w:rPr>
          <w:rFonts w:hAnsi="Times New Roman" w:ascii="Times New Roman"/>
          <w:szCs w:val="24"/>
        </w:rPr>
        <w:t xml:space="preserve">dužnikom </w:t>
      </w:r>
      <w:r w:rsidR="001E77C1" w:rsidRPr="001E77C1">
        <w:rPr>
          <w:rFonts w:hAnsi="Times New Roman" w:ascii="Times New Roman"/>
        </w:rPr>
        <w:t xml:space="preserve">VITA COLOR d.o.o., Zagreb, Havidićeva 28 (OIB 01973123178), </w:t>
      </w:r>
      <w:r w:rsidRPr="001E77C1">
        <w:rPr>
          <w:rFonts w:hAnsi="Times New Roman" w:ascii="Times New Roman"/>
        </w:rPr>
        <w:t xml:space="preserve">, dana </w:t>
      </w:r>
      <w:r w:rsidR="00FD7657" w:rsidRPr="001E77C1">
        <w:rPr>
          <w:rFonts w:hAnsi="Times New Roman" w:ascii="Times New Roman"/>
        </w:rPr>
        <w:t>5</w:t>
      </w:r>
      <w:r w:rsidR="0020453D" w:rsidRPr="001E77C1">
        <w:rPr>
          <w:rFonts w:hAnsi="Times New Roman" w:ascii="Times New Roman"/>
        </w:rPr>
        <w:t>.siječnja</w:t>
      </w:r>
      <w:r w:rsidRPr="001E77C1">
        <w:rPr>
          <w:rFonts w:hAnsi="Times New Roman" w:ascii="Times New Roman"/>
        </w:rPr>
        <w:t xml:space="preserve"> 201</w:t>
      </w:r>
      <w:r w:rsidR="0020453D" w:rsidRPr="001E77C1">
        <w:rPr>
          <w:rFonts w:hAnsi="Times New Roman" w:ascii="Times New Roman"/>
        </w:rPr>
        <w:t>7</w:t>
      </w:r>
      <w:r w:rsidRPr="001E77C1">
        <w:rPr>
          <w:rFonts w:hAnsi="Times New Roman" w:ascii="Times New Roman"/>
        </w:rPr>
        <w:t>.</w:t>
      </w:r>
    </w:p>
    <w:p w:rsidRDefault="00EC42FB" w:rsidP="00EC42FB" w:rsidR="00EC42FB" w:rsidRPr="001E77C1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1E77C1">
      <w:pPr>
        <w:jc w:val="center"/>
        <w:rPr>
          <w:rFonts w:hAnsi="Times New Roman" w:ascii="Times New Roman"/>
          <w:szCs w:val="24"/>
        </w:rPr>
      </w:pPr>
      <w:r w:rsidRPr="001E77C1">
        <w:rPr>
          <w:rFonts w:hAnsi="Times New Roman" w:ascii="Times New Roman"/>
          <w:szCs w:val="24"/>
        </w:rPr>
        <w:t xml:space="preserve">r i j e š </w:t>
      </w:r>
      <w:r w:rsidR="00997BA9" w:rsidRPr="001E77C1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E77C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1E77C1">
      <w:pPr>
        <w:pStyle w:val="BodyText21"/>
        <w:ind w:firstLine="720" w:left="0"/>
        <w:rPr>
          <w:rFonts w:hAnsi="Times New Roman" w:ascii="Times New Roman"/>
          <w:szCs w:val="24"/>
        </w:rPr>
      </w:pPr>
      <w:r w:rsidRPr="001E77C1">
        <w:rPr>
          <w:rFonts w:hAnsi="Times New Roman" w:ascii="Times New Roman"/>
          <w:szCs w:val="24"/>
        </w:rPr>
        <w:t xml:space="preserve">I. </w:t>
      </w:r>
      <w:r w:rsidR="00EE69E5" w:rsidRPr="001E77C1">
        <w:rPr>
          <w:rFonts w:hAnsi="Times New Roman" w:ascii="Times New Roman"/>
          <w:szCs w:val="24"/>
        </w:rPr>
        <w:t xml:space="preserve">Otvara se </w:t>
      </w:r>
      <w:r w:rsidR="00C87EE2" w:rsidRPr="001E77C1">
        <w:rPr>
          <w:rFonts w:hAnsi="Times New Roman" w:ascii="Times New Roman"/>
          <w:szCs w:val="24"/>
        </w:rPr>
        <w:t xml:space="preserve">skraćeni </w:t>
      </w:r>
      <w:r w:rsidR="00EE69E5" w:rsidRPr="001E77C1">
        <w:rPr>
          <w:rFonts w:hAnsi="Times New Roman" w:ascii="Times New Roman"/>
          <w:szCs w:val="24"/>
        </w:rPr>
        <w:t>stečajni postupak nad dužnikom</w:t>
      </w:r>
      <w:r w:rsidRPr="001E77C1">
        <w:rPr>
          <w:rFonts w:hAnsi="Times New Roman" w:ascii="Times New Roman"/>
          <w:szCs w:val="24"/>
        </w:rPr>
        <w:t xml:space="preserve"> </w:t>
      </w:r>
      <w:r w:rsidR="001E77C1" w:rsidRPr="001E77C1">
        <w:rPr>
          <w:rFonts w:hAnsi="Times New Roman" w:ascii="Times New Roman"/>
        </w:rPr>
        <w:t>VITA COLOR d.o.o., Zagreb, Havidićeva 28 (OIB 01973123178),</w:t>
      </w:r>
      <w:r w:rsidR="00FD7657" w:rsidRPr="001E77C1">
        <w:rPr>
          <w:rFonts w:hAnsi="Times New Roman" w:ascii="Times New Roman"/>
          <w:szCs w:val="24"/>
        </w:rPr>
        <w:t>.</w:t>
      </w:r>
      <w:r w:rsidR="00F25613" w:rsidRPr="001E77C1">
        <w:rPr>
          <w:rFonts w:hAnsi="Times New Roman" w:ascii="Times New Roman"/>
          <w:szCs w:val="24"/>
        </w:rPr>
        <w:t xml:space="preserve"> </w:t>
      </w:r>
      <w:r w:rsidR="00EE69E5" w:rsidRPr="001E77C1">
        <w:rPr>
          <w:rFonts w:hAnsi="Times New Roman" w:ascii="Times New Roman"/>
          <w:szCs w:val="24"/>
        </w:rPr>
        <w:t>Stečajni postupak otvoren je dana</w:t>
      </w:r>
      <w:r w:rsidR="001A0ADD" w:rsidRPr="001E77C1">
        <w:rPr>
          <w:rFonts w:hAnsi="Times New Roman" w:ascii="Times New Roman"/>
          <w:szCs w:val="24"/>
        </w:rPr>
        <w:t xml:space="preserve"> </w:t>
      </w:r>
      <w:r w:rsidR="00FD7657" w:rsidRPr="001E77C1">
        <w:rPr>
          <w:rFonts w:hAnsi="Times New Roman" w:ascii="Times New Roman"/>
          <w:szCs w:val="24"/>
        </w:rPr>
        <w:t>5</w:t>
      </w:r>
      <w:r w:rsidR="00BD6627" w:rsidRPr="001E77C1">
        <w:rPr>
          <w:rFonts w:hAnsi="Times New Roman" w:ascii="Times New Roman"/>
          <w:szCs w:val="24"/>
        </w:rPr>
        <w:t>.siječnja</w:t>
      </w:r>
      <w:r w:rsidR="001A0ADD" w:rsidRPr="001E77C1">
        <w:rPr>
          <w:rFonts w:hAnsi="Times New Roman" w:ascii="Times New Roman"/>
          <w:szCs w:val="24"/>
        </w:rPr>
        <w:t xml:space="preserve"> </w:t>
      </w:r>
      <w:r w:rsidR="00FE2B5A" w:rsidRPr="001E77C1">
        <w:rPr>
          <w:rFonts w:hAnsi="Times New Roman" w:ascii="Times New Roman"/>
          <w:szCs w:val="24"/>
        </w:rPr>
        <w:t>201</w:t>
      </w:r>
      <w:r w:rsidR="00C666CB">
        <w:rPr>
          <w:rFonts w:hAnsi="Times New Roman" w:ascii="Times New Roman"/>
          <w:szCs w:val="24"/>
        </w:rPr>
        <w:t>7</w:t>
      </w:r>
      <w:r w:rsidR="00FE2B5A" w:rsidRPr="001E77C1">
        <w:rPr>
          <w:rFonts w:hAnsi="Times New Roman" w:ascii="Times New Roman"/>
          <w:szCs w:val="24"/>
        </w:rPr>
        <w:t xml:space="preserve">., </w:t>
      </w:r>
      <w:r w:rsidR="001A0ADD" w:rsidRPr="001E77C1">
        <w:rPr>
          <w:rFonts w:hAnsi="Times New Roman" w:ascii="Times New Roman"/>
          <w:szCs w:val="24"/>
        </w:rPr>
        <w:t>u 1</w:t>
      </w:r>
      <w:r w:rsidR="00156B58" w:rsidRPr="001E77C1">
        <w:rPr>
          <w:rFonts w:hAnsi="Times New Roman" w:ascii="Times New Roman"/>
          <w:szCs w:val="24"/>
        </w:rPr>
        <w:t>2</w:t>
      </w:r>
      <w:r w:rsidR="001A0ADD" w:rsidRPr="001E77C1">
        <w:rPr>
          <w:rFonts w:hAnsi="Times New Roman" w:ascii="Times New Roman"/>
          <w:szCs w:val="24"/>
        </w:rPr>
        <w:t xml:space="preserve"> sati i </w:t>
      </w:r>
      <w:r w:rsidR="00C666CB">
        <w:rPr>
          <w:rFonts w:hAnsi="Times New Roman" w:ascii="Times New Roman"/>
          <w:szCs w:val="24"/>
        </w:rPr>
        <w:t>35</w:t>
      </w:r>
      <w:r w:rsidR="001A0ADD" w:rsidRPr="001E77C1">
        <w:rPr>
          <w:rFonts w:hAnsi="Times New Roman" w:ascii="Times New Roman"/>
          <w:szCs w:val="24"/>
        </w:rPr>
        <w:t xml:space="preserve"> minuta</w:t>
      </w:r>
      <w:r w:rsidR="00EE69E5" w:rsidRPr="001E77C1">
        <w:rPr>
          <w:rFonts w:hAnsi="Times New Roman" w:ascii="Times New Roman"/>
          <w:szCs w:val="24"/>
        </w:rPr>
        <w:t>, kada je ovo rješenje</w:t>
      </w:r>
      <w:r w:rsidR="00B2463B" w:rsidRPr="001E77C1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1E77C1">
        <w:rPr>
          <w:rFonts w:hAnsi="Times New Roman" w:ascii="Times New Roman"/>
          <w:szCs w:val="24"/>
        </w:rPr>
        <w:t>Trgovačkog suda u Zagrebu</w:t>
      </w:r>
      <w:r w:rsidR="00B2463B" w:rsidRPr="001E77C1">
        <w:rPr>
          <w:rFonts w:hAnsi="Times New Roman" w:ascii="Times New Roman"/>
          <w:szCs w:val="24"/>
        </w:rPr>
        <w:t>.</w:t>
      </w:r>
    </w:p>
    <w:p w:rsidRDefault="00836165" w:rsidP="00EB1310" w:rsidR="00836165" w:rsidRPr="001E77C1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1E77C1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1E77C1">
        <w:rPr>
          <w:rFonts w:hAnsi="Times New Roman" w:ascii="Times New Roman"/>
          <w:szCs w:val="24"/>
        </w:rPr>
        <w:t xml:space="preserve">II. </w:t>
      </w:r>
      <w:r w:rsidR="00EE69E5" w:rsidRPr="001E77C1">
        <w:rPr>
          <w:rFonts w:hAnsi="Times New Roman" w:ascii="Times New Roman"/>
          <w:szCs w:val="24"/>
        </w:rPr>
        <w:t xml:space="preserve">Za stečajnog upravitelja imenuje se </w:t>
      </w:r>
      <w:r w:rsidR="001E77C1" w:rsidRPr="001E77C1">
        <w:rPr>
          <w:rFonts w:hAnsi="Times New Roman" w:ascii="Times New Roman"/>
          <w:szCs w:val="24"/>
        </w:rPr>
        <w:t>Ju</w:t>
      </w:r>
      <w:r w:rsidR="00C666CB">
        <w:rPr>
          <w:rFonts w:hAnsi="Times New Roman" w:ascii="Times New Roman"/>
          <w:szCs w:val="24"/>
        </w:rPr>
        <w:t>goslav Puran, Bjelovar, Josipa J</w:t>
      </w:r>
      <w:r w:rsidR="001E77C1" w:rsidRPr="001E77C1">
        <w:rPr>
          <w:rFonts w:hAnsi="Times New Roman" w:ascii="Times New Roman"/>
          <w:szCs w:val="24"/>
        </w:rPr>
        <w:t>elačića 12.</w:t>
      </w:r>
      <w:r w:rsidR="00156B58" w:rsidRPr="001E77C1">
        <w:rPr>
          <w:rFonts w:hAnsi="Times New Roman" w:ascii="Times New Roman"/>
          <w:szCs w:val="24"/>
        </w:rPr>
        <w:t xml:space="preserve">, OIB: </w:t>
      </w:r>
      <w:r w:rsidR="001E77C1" w:rsidRPr="001E77C1">
        <w:rPr>
          <w:rFonts w:hAnsi="Times New Roman" w:ascii="Times New Roman"/>
          <w:szCs w:val="24"/>
        </w:rPr>
        <w:t>70582689973</w:t>
      </w:r>
      <w:r w:rsidR="00156B58" w:rsidRPr="001E77C1">
        <w:rPr>
          <w:rFonts w:hAnsi="Times New Roman" w:ascii="Times New Roman"/>
          <w:szCs w:val="24"/>
        </w:rPr>
        <w:t>.</w:t>
      </w:r>
    </w:p>
    <w:p w:rsidRDefault="00EE69E5" w:rsidP="00EE69E5" w:rsidR="00EE69E5" w:rsidRPr="001E77C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1E77C1">
      <w:pPr>
        <w:ind w:firstLine="720"/>
        <w:jc w:val="both"/>
        <w:rPr>
          <w:rFonts w:hAnsi="Times New Roman" w:ascii="Times New Roman"/>
          <w:szCs w:val="24"/>
        </w:rPr>
      </w:pPr>
      <w:r w:rsidRPr="001E77C1">
        <w:rPr>
          <w:rFonts w:hAnsi="Times New Roman" w:ascii="Times New Roman"/>
          <w:szCs w:val="24"/>
        </w:rPr>
        <w:t xml:space="preserve">III. </w:t>
      </w:r>
      <w:r w:rsidR="00EE69E5" w:rsidRPr="001E77C1">
        <w:rPr>
          <w:rFonts w:hAnsi="Times New Roman" w:ascii="Times New Roman"/>
          <w:szCs w:val="24"/>
        </w:rPr>
        <w:t xml:space="preserve">Zaključuje se </w:t>
      </w:r>
      <w:r w:rsidR="00C87EE2" w:rsidRPr="001E77C1">
        <w:rPr>
          <w:rFonts w:hAnsi="Times New Roman" w:ascii="Times New Roman"/>
          <w:szCs w:val="24"/>
        </w:rPr>
        <w:t xml:space="preserve">skraćeni </w:t>
      </w:r>
      <w:r w:rsidR="00EE69E5" w:rsidRPr="001E77C1">
        <w:rPr>
          <w:rFonts w:hAnsi="Times New Roman" w:ascii="Times New Roman"/>
          <w:szCs w:val="24"/>
        </w:rPr>
        <w:t>stečajni postupak nad dužnikom</w:t>
      </w:r>
      <w:r w:rsidRPr="001E77C1">
        <w:rPr>
          <w:rFonts w:hAnsi="Times New Roman" w:ascii="Times New Roman"/>
        </w:rPr>
        <w:t xml:space="preserve"> </w:t>
      </w:r>
      <w:r w:rsidR="00E25FFD" w:rsidRPr="001E77C1">
        <w:rPr>
          <w:rFonts w:hAnsi="Times New Roman" w:ascii="Times New Roman"/>
        </w:rPr>
        <w:t xml:space="preserve"> </w:t>
      </w:r>
      <w:r w:rsidR="001E77C1" w:rsidRPr="001E77C1">
        <w:rPr>
          <w:rFonts w:hAnsi="Times New Roman" w:ascii="Times New Roman"/>
        </w:rPr>
        <w:t>VITA COLOR d.o.o., Zagreb, Havidićeva 28 (OIB 01973123178).</w:t>
      </w:r>
    </w:p>
    <w:p w:rsidRDefault="00EE69E5" w:rsidP="00EE69E5" w:rsidR="00EE69E5" w:rsidRPr="001E77C1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>Nakon po</w:t>
      </w:r>
      <w:r w:rsidR="00EE69E5" w:rsidRPr="00B808D0">
        <w:rPr>
          <w:rFonts w:hAnsi="Times New Roman" w:ascii="Times New Roman"/>
          <w:szCs w:val="24"/>
        </w:rPr>
        <w:t xml:space="preserve"> 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1E77C1">
        <w:rPr>
          <w:rFonts w:hAnsi="Times New Roman" w:ascii="Times New Roman"/>
        </w:rPr>
        <w:t xml:space="preserve">su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  <w:r w:rsidR="001E77C1">
        <w:rPr>
          <w:rFonts w:hAnsi="Times New Roman" w:ascii="Times New Roman"/>
        </w:rPr>
        <w:t>prema kojem dužnik nema imovine,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FD7657">
        <w:rPr>
          <w:rFonts w:hAnsi="Times New Roman" w:ascii="Times New Roman"/>
        </w:rPr>
        <w:t>5</w:t>
      </w:r>
      <w:r w:rsidR="00A94E90">
        <w:rPr>
          <w:rFonts w:hAnsi="Times New Roman" w:ascii="Times New Roman"/>
        </w:rPr>
        <w:t xml:space="preserve">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SUDAC:</w:t>
      </w:r>
    </w:p>
    <w:p w:rsidRDefault="00130595" w:rsidP="00EE266E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EE266E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EE266E" w:rsidP="00422EE0" w:rsidR="00EE266E" w:rsidRPr="00EE266E">
      <w:pPr>
        <w:jc w:val="both"/>
        <w:rPr>
          <w:rFonts w:hAnsi="Times New Roman" w:ascii="Times New Roman"/>
        </w:rPr>
      </w:pPr>
      <w:r w:rsidRPr="00EE266E">
        <w:rPr>
          <w:rFonts w:hAnsi="Times New Roman" w:ascii="Times New Roman"/>
        </w:rPr>
        <w:t>Za točnost otpravka, ovlašteni službenik:</w:t>
      </w:r>
    </w:p>
    <w:p w:rsidRDefault="00EE266E" w:rsidP="00422EE0" w:rsidR="00EE266E" w:rsidRPr="00EE266E">
      <w:pPr>
        <w:jc w:val="both"/>
        <w:rPr>
          <w:rFonts w:hAnsi="Times New Roman" w:ascii="Times New Roman"/>
        </w:rPr>
      </w:pPr>
      <w:r w:rsidRPr="00EE266E">
        <w:rPr>
          <w:rFonts w:hAnsi="Times New Roman" w:ascii="Times New Roman"/>
        </w:rPr>
        <w:t xml:space="preserve">               Valentina Delač</w:t>
      </w:r>
    </w:p>
    <w:p w:rsidRDefault="000C1713" w:rsidP="000C1713" w:rsidR="000C1713" w:rsidRPr="00EE266E">
      <w:pPr>
        <w:jc w:val="both"/>
        <w:rPr>
          <w:rFonts w:hAnsi="Times New Roman" w:ascii="Times New Roman"/>
          <w:szCs w:val="24"/>
        </w:rPr>
      </w:pPr>
    </w:p>
    <w:p w:rsidRDefault="00EE266E" w:rsidP="000C1713" w:rsidR="00EE266E" w:rsidRPr="00EE266E">
      <w:pPr>
        <w:jc w:val="both"/>
        <w:rPr>
          <w:rFonts w:hAnsi="Times New Roman" w:ascii="Times New Roman"/>
          <w:szCs w:val="24"/>
        </w:rPr>
      </w:pPr>
    </w:p>
    <w:p w:rsidRDefault="000C1713" w:rsidR="000C1713" w:rsidRPr="00EE266E">
      <w:pPr>
        <w:jc w:val="both"/>
        <w:rPr>
          <w:rFonts w:hAnsi="Times New Roman" w:ascii="Times New Roman"/>
          <w:sz w:val="22"/>
        </w:rPr>
      </w:pPr>
    </w:p>
    <w:sectPr w:rsidSect="00840E3D" w:rsidR="000C1713" w:rsidRPr="00EE266E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164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6CB" w:rsidP="00C666CB" w:rsidR="00DB4528" w:rsidRPr="00C666CB">
    <w:pPr>
      <w:pStyle w:val="Zaglavlje"/>
      <w:jc w:val="center"/>
      <w:rPr>
        <w:rFonts w:hAnsi="Times New Roman" w:ascii="Times New Roman"/>
      </w:rPr>
    </w:pPr>
    <w:r w:rsidRPr="00C666CB">
      <w:rPr>
        <w:rFonts w:hAnsi="Times New Roman" w:ascii="Times New Roman"/>
      </w:rPr>
      <w:t>2                               40. St-897/15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D13FF"/>
    <w:rsid w:val="001E77C1"/>
    <w:rsid w:val="0020453D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51C7E"/>
    <w:rsid w:val="00761DED"/>
    <w:rsid w:val="007A29F9"/>
    <w:rsid w:val="007F34F5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666CB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13164"/>
    <w:rsid w:val="00E25FFD"/>
    <w:rsid w:val="00E714D7"/>
    <w:rsid w:val="00EB1310"/>
    <w:rsid w:val="00EC42FB"/>
    <w:rsid w:val="00EE266E"/>
    <w:rsid w:val="00EE5750"/>
    <w:rsid w:val="00EE69E5"/>
    <w:rsid w:val="00F25613"/>
    <w:rsid w:val="00F32F0D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66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6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6C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6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6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66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6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6C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6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6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St-897/2015-11</izvorni_sadrzaj>
    <derivirana_varijabla naziv="DomainObject.Oznaka_1">St-897/2015-11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St-897/2015</izvorni_sadrzaj>
    <derivirana_varijabla naziv="DomainObject.Predmet.OznakaBroj_1">St-897/2015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COLOR d.o.o.</izvorni_sadrzaj>
    <derivirana_varijabla naziv="DomainObject.Predmet.ProtustrankaFormated_1">  VITA COLOR d.o.o.</derivirana_varijabla>
  </DomainObject.Predmet.ProtustrankaFormated>
  <DomainObject.Predmet.ProtustrankaFormatedOIB>
    <izvorni_sadrzaj>  VITA COLOR d.o.o., OIB 01973123178</izvorni_sadrzaj>
    <derivirana_varijabla naziv="DomainObject.Predmet.ProtustrankaFormatedOIB_1">  VITA COLOR d.o.o., OIB 01973123178</derivirana_varijabla>
  </DomainObject.Predmet.ProtustrankaFormatedOIB>
  <DomainObject.Predmet.ProtustrankaFormatedWithAdress>
    <izvorni_sadrzaj> VITA COLOR d.o.o., Havidićeva 28, 10000 Zagreb</izvorni_sadrzaj>
    <derivirana_varijabla naziv="DomainObject.Predmet.ProtustrankaFormatedWithAdress_1"> VITA COLOR d.o.o., Havidićeva 28, 10000 Zagreb</derivirana_varijabla>
  </DomainObject.Predmet.ProtustrankaFormatedWithAdress>
  <DomainObject.Predmet.ProtustrankaFormatedWithAdressOIB>
    <izvorni_sadrzaj> VITA COLOR d.o.o., OIB 01973123178, Havidićeva 28, 10000 Zagreb</izvorni_sadrzaj>
    <derivirana_varijabla naziv="DomainObject.Predmet.ProtustrankaFormatedWithAdressOIB_1"> VITA COLOR d.o.o., OIB 01973123178, Havidićeva 28, 10000 Zagreb</derivirana_varijabla>
  </DomainObject.Predmet.ProtustrankaFormatedWithAdressOIB>
  <DomainObject.Predmet.ProtustrankaWithAdress>
    <izvorni_sadrzaj>VITA COLOR d.o.o. Havidićeva 28, 10000 Zagreb</izvorni_sadrzaj>
    <derivirana_varijabla naziv="DomainObject.Predmet.ProtustrankaWithAdress_1">VITA COLOR d.o.o. Havidićeva 28, 10000 Zagreb</derivirana_varijabla>
  </DomainObject.Predmet.ProtustrankaWithAdress>
  <DomainObject.Predmet.ProtustrankaWithAdressOIB>
    <izvorni_sadrzaj>VITA COLOR d.o.o., OIB 01973123178, Havidićeva 28, 10000 Zagreb</izvorni_sadrzaj>
    <derivirana_varijabla naziv="DomainObject.Predmet.ProtustrankaWithAdressOIB_1">VITA COLOR d.o.o., OIB 01973123178, Havidićeva 28, 10000 Zagreb</derivirana_varijabla>
  </DomainObject.Predmet.ProtustrankaWithAdressOIB>
  <DomainObject.Predmet.ProtustrankaNazivFormated>
    <izvorni_sadrzaj>VITA COLOR d.o.o.</izvorni_sadrzaj>
    <derivirana_varijabla naziv="DomainObject.Predmet.ProtustrankaNazivFormated_1">VITA COLOR d.o.o.</derivirana_varijabla>
  </DomainObject.Predmet.ProtustrankaNazivFormated>
  <DomainObject.Predmet.ProtustrankaNazivFormatedOIB>
    <izvorni_sadrzaj>VITA COLOR d.o.o., OIB 01973123178</izvorni_sadrzaj>
    <derivirana_varijabla naziv="DomainObject.Predmet.ProtustrankaNazivFormatedOIB_1">VITA COLOR d.o.o., OIB 01973123178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COLOR d.o.o.</item>
    </izvorni_sadrzaj>
    <derivirana_varijabla naziv="DomainObject.Predmet.ProtuStrankaListFormated_1">
      <item>VITA COLOR d.o.o.</item>
    </derivirana_varijabla>
  </DomainObject.Predmet.ProtuStrankaListFormated>
  <DomainObject.Predmet.ProtuStrankaListFormatedOIB>
    <izvorni_sadrzaj>
      <item>VITA COLOR d.o.o., OIB 01973123178</item>
    </izvorni_sadrzaj>
    <derivirana_varijabla naziv="DomainObject.Predmet.ProtuStrankaListFormatedOIB_1">
      <item>VITA COLOR d.o.o., OIB 01973123178</item>
    </derivirana_varijabla>
  </DomainObject.Predmet.ProtuStrankaListFormatedOIB>
  <DomainObject.Predmet.ProtuStrankaListFormatedWithAdress>
    <izvorni_sadrzaj>
      <item>VITA COLOR d.o.o., Havidićeva 28, 10000 Zagreb</item>
    </izvorni_sadrzaj>
    <derivirana_varijabla naziv="DomainObject.Predmet.ProtuStrankaListFormatedWithAdress_1">
      <item>VITA COLOR d.o.o., Havidićeva 28, 10000 Zagreb</item>
    </derivirana_varijabla>
  </DomainObject.Predmet.ProtuStrankaListFormatedWithAdress>
  <DomainObject.Predmet.ProtuStrankaListFormatedWithAdressOIB>
    <izvorni_sadrzaj>
      <item>VITA COLOR d.o.o., OIB 01973123178, Havidićeva 28, 10000 Zagreb</item>
    </izvorni_sadrzaj>
    <derivirana_varijabla naziv="DomainObject.Predmet.ProtuStrankaListFormatedWithAdressOIB_1">
      <item>VITA COLOR d.o.o., OIB 01973123178, Havidićeva 28, 10000 Zagreb</item>
    </derivirana_varijabla>
  </DomainObject.Predmet.ProtuStrankaListFormatedWithAdressOIB>
  <DomainObject.Predmet.ProtuStrankaListNazivFormated>
    <izvorni_sadrzaj>
      <item>VITA COLOR d.o.o.</item>
    </izvorni_sadrzaj>
    <derivirana_varijabla naziv="DomainObject.Predmet.ProtuStrankaListNazivFormated_1">
      <item>VITA COLOR d.o.o.</item>
    </derivirana_varijabla>
  </DomainObject.Predmet.ProtuStrankaListNazivFormated>
  <DomainObject.Predmet.ProtuStrankaListNazivFormatedOIB>
    <izvorni_sadrzaj>
      <item>VITA COLOR d.o.o., OIB 01973123178</item>
    </izvorni_sadrzaj>
    <derivirana_varijabla naziv="DomainObject.Predmet.ProtuStrankaListNazivFormatedOIB_1">
      <item>VITA COLOR d.o.o., OIB 01973123178</item>
    </derivirana_varijabla>
  </DomainObject.Predmet.ProtuStrankaListNazivFormatedOIB>
  <DomainObject.Predmet.OstaliListFormated>
    <izvorni_sadrzaj>
      <item>Igor Zizaku</item>
    </izvorni_sadrzaj>
    <derivirana_varijabla naziv="DomainObject.Predmet.OstaliListFormated_1">
      <item>Igor Zizaku</item>
    </derivirana_varijabla>
  </DomainObject.Predmet.OstaliListFormated>
  <DomainObject.Predmet.OstaliListFormatedOIB>
    <izvorni_sadrzaj>
      <item>Igor Zizaku, OIB 65871184282</item>
    </izvorni_sadrzaj>
    <derivirana_varijabla naziv="DomainObject.Predmet.OstaliListFormatedOIB_1">
      <item>Igor Zizaku, OIB 65871184282</item>
    </derivirana_varijabla>
  </DomainObject.Predmet.OstaliListFormatedOIB>
  <DomainObject.Predmet.OstaliListFormatedWithAdress>
    <izvorni_sadrzaj>
      <item>Igor Zizaku, Sajmišna 1, 10370 Dugo Selo</item>
    </izvorni_sadrzaj>
    <derivirana_varijabla naziv="DomainObject.Predmet.OstaliListFormatedWithAdress_1">
      <item>Igor Zizaku, Sajmišna 1, 10370 Dugo Selo</item>
    </derivirana_varijabla>
  </DomainObject.Predmet.OstaliListFormatedWithAdress>
  <DomainObject.Predmet.OstaliListFormatedWithAdressOIB>
    <izvorni_sadrzaj>
      <item>Igor Zizaku, OIB 65871184282, Sajmišna 1, 10370 Dugo Selo</item>
    </izvorni_sadrzaj>
    <derivirana_varijabla naziv="DomainObject.Predmet.OstaliListFormatedWithAdressOIB_1">
      <item>Igor Zizaku, OIB 65871184282, Sajmišna 1, 10370 Dugo Selo</item>
    </derivirana_varijabla>
  </DomainObject.Predmet.OstaliListFormatedWithAdressOIB>
  <DomainObject.Predmet.OstaliListNazivFormated>
    <izvorni_sadrzaj>
      <item>Igor Zizaku</item>
    </izvorni_sadrzaj>
    <derivirana_varijabla naziv="DomainObject.Predmet.OstaliListNazivFormated_1">
      <item>Igor Zizaku</item>
    </derivirana_varijabla>
  </DomainObject.Predmet.OstaliListNazivFormated>
  <DomainObject.Predmet.OstaliListNazivFormatedOIB>
    <izvorni_sadrzaj>
      <item>Igor Zizaku, OIB 65871184282</item>
    </izvorni_sadrzaj>
    <derivirana_varijabla naziv="DomainObject.Predmet.OstaliListNazivFormatedOIB_1">
      <item>Igor Zizaku, OIB 65871184282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St-897/2015-11</izvorni_sadrzaj>
    <derivirana_varijabla naziv="DomainObject.PoslovniBrojDokumenta_1">St-897/2015-11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COLOR d.o.o.</izvorni_sadrzaj>
    <derivirana_varijabla naziv="DomainObject.Predmet.ProtustrankaIDrugi_1">VITA COLOR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VITA COLOR d.o.o., OIB 01973123178, Havidićeva 28, 10000 Zagreb</izvorni_sadrzaj>
    <derivirana_varijabla naziv="DomainObject.Predmet.ProtustrankaIDrugiAdressOIB_1">VITA COLOR d.o.o., OIB 01973123178, Havidićeva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COLOR d.o.o.</item>
      <item>FINA Regionalni centar Zagreb</item>
      <item>Igor Zizaku</item>
    </izvorni_sadrzaj>
    <derivirana_varijabla naziv="DomainObject.Predmet.SudioniciListNaziv_1">
      <item>VITA COLOR d.o.o.</item>
      <item>FINA Regionalni centar Zagreb</item>
      <item>Igor Zizaku</item>
    </derivirana_varijabla>
  </DomainObject.Predmet.SudioniciListNaziv>
  <DomainObject.Predmet.SudioniciListAdressOIB>
    <izvorni_sadrzaj>
      <item>VITA COLOR d.o.o., OIB 01973123178, Havidićeva 28,10000 Zagreb</item>
      <item>FINA Regionalni centar Zagreb, OIB 85821130368, Trg svibanjskih žrtava  1995. 1,10000 Zagreb</item>
      <item>Igor Zizaku, OIB 65871184282, Sajmišna 1,10370 Dugo Selo</item>
    </izvorni_sadrzaj>
    <derivirana_varijabla naziv="DomainObject.Predmet.SudioniciListAdressOIB_1">
      <item>VITA COLOR d.o.o., OIB 01973123178, Havidićeva 28,10000 Zagreb</item>
      <item>FINA Regionalni centar Zagreb, OIB 85821130368, Trg svibanjskih žrtava  1995. 1,10000 Zagreb</item>
      <item>Igor Zizaku, OIB 65871184282, Sajmišna 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01973123178</item>
      <item>, OIB 85821130368</item>
      <item>, OIB 65871184282</item>
    </izvorni_sadrzaj>
    <derivirana_varijabla naziv="DomainObject.Predmet.SudioniciListNazivOIB_1">
      <item>, OIB 01973123178</item>
      <item>, OIB 85821130368</item>
      <item>, OIB 65871184282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49D08-377B-4C4E-B087-86ECAAF99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512</properties:Words>
  <properties:Characters>2800</properties:Characters>
  <properties:Lines>78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2017-01-05T10:37:00Z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2017-01-05T11:08:00Z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St-897/2015-11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