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0497" w14:paraId="9180497" w:rsidRDefault="00E94ADC" w:rsidP="00D94C10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</w:t>
      </w:r>
      <w:r w:rsidR="00814F19">
        <w:rPr>
          <w:rFonts w:hAnsi="Times New Roman" w:ascii="Times New Roman"/>
        </w:rPr>
        <w:t>ž</w:t>
      </w:r>
      <w:r w:rsidR="001A6E03" w:rsidRPr="00345080">
        <w:rPr>
          <w:rFonts w:hAnsi="Times New Roman" w:ascii="Times New Roman"/>
        </w:rPr>
        <w:t>-</w:t>
      </w:r>
      <w:r w:rsidR="00814F19">
        <w:rPr>
          <w:rFonts w:hAnsi="Times New Roman" w:ascii="Times New Roman"/>
        </w:rPr>
        <w:t>13/16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1A6E03" w:rsidR="00814F19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>Trgovački su</w:t>
      </w:r>
      <w:r w:rsidR="00814F19">
        <w:rPr>
          <w:rFonts w:hAnsi="Times New Roman" w:ascii="Times New Roman"/>
        </w:rPr>
        <w:t xml:space="preserve">d u Zagrebu, Stalna služba, po </w:t>
      </w:r>
      <w:r w:rsidRPr="004F6063">
        <w:rPr>
          <w:rFonts w:hAnsi="Times New Roman" w:ascii="Times New Roman"/>
        </w:rPr>
        <w:t xml:space="preserve">sucu Vesni Fundurulić Perišin, </w:t>
      </w:r>
      <w:r w:rsidR="00814F19">
        <w:rPr>
          <w:rFonts w:hAnsi="Times New Roman" w:ascii="Times New Roman"/>
        </w:rPr>
        <w:t xml:space="preserve">u skraćenom stečajnom postupku nad dužnikom </w:t>
      </w:r>
      <w:r w:rsidR="00814F19" w:rsidRPr="00814F19">
        <w:rPr>
          <w:rFonts w:hAnsi="Times New Roman" w:ascii="Times New Roman"/>
        </w:rPr>
        <w:t>UNIM EKO d.o.o.</w:t>
      </w:r>
      <w:r w:rsidR="00814F19">
        <w:rPr>
          <w:rFonts w:hAnsi="Times New Roman" w:ascii="Times New Roman"/>
        </w:rPr>
        <w:t xml:space="preserve">, Zagreb, Lašćinska cesta 119 A, OIB: </w:t>
      </w:r>
      <w:r w:rsidR="00814F19" w:rsidRPr="00814F19">
        <w:rPr>
          <w:rFonts w:hAnsi="Times New Roman" w:ascii="Times New Roman"/>
        </w:rPr>
        <w:t>61676267762 kojeg zastupa punomoćnica  Ivana Validžić</w:t>
      </w:r>
      <w:r w:rsidR="005A5D16">
        <w:rPr>
          <w:rFonts w:hAnsi="Times New Roman" w:ascii="Times New Roman"/>
        </w:rPr>
        <w:t>,</w:t>
      </w:r>
      <w:r w:rsidR="00814F19" w:rsidRPr="00814F19">
        <w:rPr>
          <w:rFonts w:hAnsi="Times New Roman" w:ascii="Times New Roman"/>
        </w:rPr>
        <w:t xml:space="preserve"> odvjetnica </w:t>
      </w:r>
      <w:r w:rsidR="00814F19">
        <w:rPr>
          <w:rFonts w:hAnsi="Times New Roman" w:ascii="Times New Roman"/>
        </w:rPr>
        <w:t xml:space="preserve">iz </w:t>
      </w:r>
      <w:r w:rsidR="00814F19" w:rsidRPr="00814F19">
        <w:rPr>
          <w:rFonts w:hAnsi="Times New Roman" w:ascii="Times New Roman"/>
        </w:rPr>
        <w:t>Zagreb</w:t>
      </w:r>
      <w:r w:rsidR="00814F19">
        <w:rPr>
          <w:rFonts w:hAnsi="Times New Roman" w:ascii="Times New Roman"/>
        </w:rPr>
        <w:t>a</w:t>
      </w:r>
      <w:r w:rsidR="00814F19" w:rsidRPr="00814F19">
        <w:rPr>
          <w:rFonts w:hAnsi="Times New Roman" w:ascii="Times New Roman"/>
        </w:rPr>
        <w:t xml:space="preserve">, </w:t>
      </w:r>
      <w:r w:rsidR="00814F19">
        <w:rPr>
          <w:rFonts w:hAnsi="Times New Roman" w:ascii="Times New Roman"/>
        </w:rPr>
        <w:t xml:space="preserve">Kralja </w:t>
      </w:r>
      <w:r w:rsidR="00814F19" w:rsidRPr="00814F19">
        <w:rPr>
          <w:rFonts w:hAnsi="Times New Roman" w:ascii="Times New Roman"/>
        </w:rPr>
        <w:t>Zvonimir</w:t>
      </w:r>
      <w:r w:rsidR="00814F19">
        <w:rPr>
          <w:rFonts w:hAnsi="Times New Roman" w:ascii="Times New Roman"/>
        </w:rPr>
        <w:t>a</w:t>
      </w:r>
      <w:r w:rsidR="00814F19" w:rsidRPr="00814F19">
        <w:rPr>
          <w:rFonts w:hAnsi="Times New Roman" w:ascii="Times New Roman"/>
        </w:rPr>
        <w:t xml:space="preserve"> 67,</w:t>
      </w:r>
      <w:r w:rsidR="00814F19">
        <w:rPr>
          <w:rFonts w:hAnsi="Times New Roman" w:ascii="Times New Roman"/>
        </w:rPr>
        <w:t xml:space="preserve"> odlučujući o dužnikovoj žalbi protiv rješenja Trgovačkog suda u Zagrebu poslovni broj St-7828/15</w:t>
      </w:r>
      <w:r w:rsidR="004E0514">
        <w:rPr>
          <w:rFonts w:hAnsi="Times New Roman" w:ascii="Times New Roman"/>
        </w:rPr>
        <w:t xml:space="preserve"> od 5. srpnja 2016.</w:t>
      </w:r>
      <w:r w:rsidR="00814F19">
        <w:rPr>
          <w:rFonts w:hAnsi="Times New Roman" w:ascii="Times New Roman"/>
        </w:rPr>
        <w:t>, 22. prosinca 2016.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814F19" w:rsidP="00E47A69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Odbija se dužnikova žalba kao neosnovana i potvrđuje rješenje Trgovačkog suda u Zagrebu poslovni broj St-</w:t>
      </w:r>
      <w:r w:rsidR="004E0514">
        <w:rPr>
          <w:rFonts w:hAnsi="Times New Roman" w:ascii="Times New Roman"/>
        </w:rPr>
        <w:t xml:space="preserve">7828/15 od 5. srpnja 2016. </w:t>
      </w:r>
    </w:p>
    <w:p w:rsidRDefault="001A6E03" w:rsidP="00F53EE8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1F4EA6" w:rsidP="001A6E03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Pobijanim rješenjem </w:t>
      </w:r>
      <w:r w:rsidRPr="001F4EA6">
        <w:rPr>
          <w:rFonts w:hAnsi="Times New Roman" w:ascii="Times New Roman"/>
        </w:rPr>
        <w:t>Trgovačkog suda u Zagrebu poslovni broj St-7828/15 od 5. srpnja 2016.</w:t>
      </w:r>
      <w:r>
        <w:rPr>
          <w:rFonts w:hAnsi="Times New Roman" w:ascii="Times New Roman"/>
        </w:rPr>
        <w:t xml:space="preserve"> pokrenut je skraćeni stečajni postupak nad dužnikom </w:t>
      </w:r>
      <w:r w:rsidRPr="001F4EA6">
        <w:rPr>
          <w:rFonts w:hAnsi="Times New Roman" w:ascii="Times New Roman"/>
        </w:rPr>
        <w:t>UNIM EKO d.o.o., Zagreb</w:t>
      </w:r>
      <w:r>
        <w:rPr>
          <w:rFonts w:hAnsi="Times New Roman" w:ascii="Times New Roman"/>
        </w:rPr>
        <w:t>.</w:t>
      </w:r>
    </w:p>
    <w:p w:rsidRDefault="001F4EA6" w:rsidP="001A6E03" w:rsidR="001F4EA6">
      <w:pPr>
        <w:ind w:firstLine="567"/>
        <w:jc w:val="both"/>
        <w:rPr>
          <w:rFonts w:hAnsi="Times New Roman" w:ascii="Times New Roman"/>
        </w:rPr>
      </w:pPr>
    </w:p>
    <w:p w:rsidRDefault="001F4EA6" w:rsidP="001A6E03" w:rsidR="001F4EA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tog rješenja žalbu je podnio dužnik iz svih zakonom dozvoljenih razloga. U istoj navodi da je dužnik vlasnik vrlo vrijednih nekretnina</w:t>
      </w:r>
      <w:r w:rsidR="00D94C10">
        <w:rPr>
          <w:rFonts w:hAnsi="Times New Roman" w:ascii="Times New Roman"/>
        </w:rPr>
        <w:t xml:space="preserve"> pobrojenih u </w:t>
      </w:r>
      <w:r w:rsidR="003D5F13">
        <w:rPr>
          <w:rFonts w:hAnsi="Times New Roman" w:ascii="Times New Roman"/>
        </w:rPr>
        <w:t xml:space="preserve">žalbi, te je za iste dostavio </w:t>
      </w:r>
      <w:r w:rsidR="00D94C10">
        <w:rPr>
          <w:rFonts w:hAnsi="Times New Roman" w:ascii="Times New Roman"/>
        </w:rPr>
        <w:t xml:space="preserve"> izvatke iz zemljišnih knjiga, a također da je u tijeku postupak dokapitalizacije uplatom u novcu iz čega će cijeli dug biti namiren, te dostavlja odluku o povećanju temeljnog kapitala i izmjeni akta.</w:t>
      </w:r>
    </w:p>
    <w:p w:rsidRDefault="00D94C10" w:rsidP="001A6E03" w:rsidR="00D94C10">
      <w:pPr>
        <w:ind w:firstLine="567"/>
        <w:jc w:val="both"/>
        <w:rPr>
          <w:rFonts w:hAnsi="Times New Roman" w:ascii="Times New Roman"/>
        </w:rPr>
      </w:pPr>
    </w:p>
    <w:p w:rsidRDefault="00D94C10" w:rsidP="001A6E03" w:rsidR="00D94C1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Žalba nije osnovana.</w:t>
      </w:r>
      <w:r w:rsidR="006104DA">
        <w:rPr>
          <w:rFonts w:hAnsi="Times New Roman" w:ascii="Times New Roman"/>
        </w:rPr>
        <w:t xml:space="preserve"> </w:t>
      </w:r>
    </w:p>
    <w:p w:rsidRDefault="00C46A4E" w:rsidP="001A6E03" w:rsidR="00C46A4E">
      <w:pPr>
        <w:ind w:firstLine="567"/>
        <w:jc w:val="both"/>
        <w:rPr>
          <w:rFonts w:hAnsi="Times New Roman" w:ascii="Times New Roman"/>
        </w:rPr>
      </w:pPr>
    </w:p>
    <w:p w:rsidRDefault="00C46A4E" w:rsidP="001A6E03" w:rsidR="00C46A4E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436. st. 2. Stečajnog zakona ("Narodne novine" broj 71/15</w:t>
      </w:r>
      <w:r w:rsidR="00141DA2">
        <w:rPr>
          <w:rFonts w:hAnsi="Times New Roman" w:ascii="Times New Roman"/>
        </w:rPr>
        <w:t>-dalje SZ</w:t>
      </w:r>
      <w:r>
        <w:rPr>
          <w:rFonts w:hAnsi="Times New Roman" w:ascii="Times New Roman"/>
        </w:rPr>
        <w:t xml:space="preserve">) o žalbi protiv rješenja sudskog savjetnika odlučuje sudac pojedinac tog suda. Pobijano rješenje ispitano je temeljem </w:t>
      </w:r>
      <w:r w:rsidR="00141DA2">
        <w:rPr>
          <w:rFonts w:hAnsi="Times New Roman" w:ascii="Times New Roman"/>
        </w:rPr>
        <w:t xml:space="preserve">odredbe čl. 365. st. 2. i čl. 381. Zakona o parničnom postupku </w:t>
      </w:r>
      <w:r w:rsidR="00141DA2" w:rsidRPr="00141DA2">
        <w:rPr>
          <w:rFonts w:hAnsi="Times New Roman" w:ascii="Times New Roman"/>
        </w:rPr>
        <w:t>("Narodne novine" broj 53/91, 91/92, 58/93, 112/99, 117/03, 88/05, 2/07, 84/08, 123/08, 57/11, 25/13 – dalje ZPP)</w:t>
      </w:r>
      <w:r w:rsidR="00141DA2">
        <w:rPr>
          <w:rFonts w:hAnsi="Times New Roman" w:ascii="Times New Roman"/>
        </w:rPr>
        <w:t xml:space="preserve"> u vezi s čl. 10. SZ-a, u granicama razloga navedenog u žalbi, te pazeći po služenoj dužnosti na bitne povrede odredaba postupka iz čl. 354. st. 2., t. 2., 4., 8., 9., 11., 13. i 14. ZPP-a kao i na pravilnu primjenu materijalnog prava. Ovaj sud je utvrdio da je pobijano rješenje pravilno i na zakonu osnovano. </w:t>
      </w:r>
    </w:p>
    <w:p w:rsidRDefault="00141DA2" w:rsidP="001A6E03" w:rsidR="00141DA2">
      <w:pPr>
        <w:ind w:firstLine="567"/>
        <w:jc w:val="both"/>
        <w:rPr>
          <w:rFonts w:hAnsi="Times New Roman" w:ascii="Times New Roman"/>
        </w:rPr>
      </w:pPr>
    </w:p>
    <w:p w:rsidRDefault="00141DA2" w:rsidP="001A6E03" w:rsidR="00141DA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podataka u spisu proizlazi da je FINA 4. prosinca 2015. podnijela zahtjev za provedbu skraćenog stečajnog postupka budući dužnik u Očevidniku redoslijeda osnova za </w:t>
      </w:r>
      <w:r w:rsidR="002B0349">
        <w:rPr>
          <w:rFonts w:hAnsi="Times New Roman" w:ascii="Times New Roman"/>
        </w:rPr>
        <w:lastRenderedPageBreak/>
        <w:t>plaćanje ima evidentirane ne</w:t>
      </w:r>
      <w:r>
        <w:rPr>
          <w:rFonts w:hAnsi="Times New Roman" w:ascii="Times New Roman"/>
        </w:rPr>
        <w:t>izvršene osnove za plaćanje u neprekinutom razdoblju od 505 dana u ukupnom iznosu od 244.858,75 kn, nema zaposlenih, a osim podataka o iznosu neizvršenih osnova za plaćanje da ne raspolaže drugim podacima o imovini.</w:t>
      </w:r>
    </w:p>
    <w:p w:rsidRDefault="00141DA2" w:rsidP="001A6E03" w:rsidR="00141DA2">
      <w:pPr>
        <w:ind w:firstLine="567"/>
        <w:jc w:val="both"/>
        <w:rPr>
          <w:rFonts w:hAnsi="Times New Roman" w:ascii="Times New Roman"/>
        </w:rPr>
      </w:pPr>
    </w:p>
    <w:p w:rsidRDefault="00141DA2" w:rsidP="001A6E03" w:rsidR="00141DA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zaprimljenog zahtjeva FINA-e sud prvog stupnja je pribavio potvrdu Hrvatskog zavoda za mirovinsko osiguranje prema kojoj dužnik nema zaposlenih osoba</w:t>
      </w:r>
      <w:r w:rsidR="00B72DD0">
        <w:rPr>
          <w:rFonts w:hAnsi="Times New Roman" w:ascii="Times New Roman"/>
        </w:rPr>
        <w:t xml:space="preserve">. Utvrdivši da su ispunjeni uvjeti iz čl. 428. st. 1. SZ-a doneseno je pobijano rješenje o pokretanju skraćenog stečajnog postupka. </w:t>
      </w:r>
    </w:p>
    <w:p w:rsidRDefault="008D23E8" w:rsidP="001A6E03" w:rsidR="008D23E8">
      <w:pPr>
        <w:ind w:firstLine="567"/>
        <w:jc w:val="both"/>
        <w:rPr>
          <w:rFonts w:hAnsi="Times New Roman" w:ascii="Times New Roman"/>
        </w:rPr>
      </w:pPr>
    </w:p>
    <w:p w:rsidRDefault="008D23E8" w:rsidP="001A6E03" w:rsidR="008D23E8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navedene odre</w:t>
      </w:r>
      <w:r w:rsidR="002B0349">
        <w:rPr>
          <w:rFonts w:hAnsi="Times New Roman" w:ascii="Times New Roman"/>
        </w:rPr>
        <w:t>dbe čl. 428. SZ-</w:t>
      </w:r>
      <w:r>
        <w:rPr>
          <w:rFonts w:hAnsi="Times New Roman" w:ascii="Times New Roman"/>
        </w:rPr>
        <w:t>a ne proizlazi da sud donosi posebna rješenja o pokretanju skraćenog stečajnog postupka, već jedino u skladu s odredbom čl. 430. SZ-a, nakon uvida u sudski registar, na mrežnoj stranici e-Oglasna ploča sudova objavljuje oglas s propisanim sadržajem. U konkretnom slučaju, nepotrebno je doneseno rješenje kojim sud utvrđuje da je pokrenut skraćeni stečajni postupak, međutim, iako je donošenje pobijanog rješenja bilo nepotrebno, ono žalitelja nije dovelo u nepovoljniji položaj</w:t>
      </w:r>
      <w:r w:rsidR="004F4E4D">
        <w:rPr>
          <w:rFonts w:hAnsi="Times New Roman" w:ascii="Times New Roman"/>
        </w:rPr>
        <w:t xml:space="preserve">. </w:t>
      </w:r>
    </w:p>
    <w:p w:rsidRDefault="004F4E4D" w:rsidP="001A6E03" w:rsidR="004F4E4D">
      <w:pPr>
        <w:ind w:firstLine="567"/>
        <w:jc w:val="both"/>
        <w:rPr>
          <w:rFonts w:hAnsi="Times New Roman" w:ascii="Times New Roman"/>
        </w:rPr>
      </w:pPr>
    </w:p>
    <w:p w:rsidRDefault="004F4E4D" w:rsidP="0096736C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428. SZ-a propisano je da će sud provesti skraćeni stečajni postupak nad pravnom osobom ako su ispunjene sljedeće pretpostavke: </w:t>
      </w:r>
      <w:r w:rsidR="0096736C">
        <w:rPr>
          <w:rFonts w:hAnsi="Times New Roman" w:ascii="Times New Roman"/>
        </w:rPr>
        <w:t>ako nema zaposlenih, ako u Očevidniku redoslijeda osnova za plaćanje ima evidentirane neizvršene osnove za plaćanje u neprekinutom razdoblju od 120 dana i ako nisu ispunjene pretpostavke za pokretanje drugog postupka radi brisanja iz sudskog registra, a nakon uvida u sudski registar sud na mrežnoj stranici e-Oglasna ploča sudova objavljuje oglas (čl. 430. SZ-a).</w:t>
      </w:r>
    </w:p>
    <w:p w:rsidRDefault="00DC7C07" w:rsidP="0096736C" w:rsidR="00DC7C07">
      <w:pPr>
        <w:ind w:firstLine="567"/>
        <w:jc w:val="both"/>
        <w:rPr>
          <w:rFonts w:hAnsi="Times New Roman" w:ascii="Times New Roman"/>
        </w:rPr>
      </w:pPr>
    </w:p>
    <w:p w:rsidRDefault="00DC7C07" w:rsidP="0096736C" w:rsidR="00DC7C0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Navodi dužnika kako je vlasnik vrlo vrijednih nekretnina, najmanje dvadeset</w:t>
      </w:r>
      <w:r w:rsidR="003F78D8">
        <w:rPr>
          <w:rFonts w:hAnsi="Times New Roman" w:ascii="Times New Roman"/>
        </w:rPr>
        <w:t>e</w:t>
      </w:r>
      <w:r>
        <w:rPr>
          <w:rFonts w:hAnsi="Times New Roman" w:ascii="Times New Roman"/>
        </w:rPr>
        <w:t>rostruko od dugovanja dužnika evidentiranih temeljem neizvršenih osnova za plaćanjem, te da je u tijeku postupak dokapitalizacije uplatom u novcu, ne utječu na zakonitost pobijanog rješenja. Ako u tijeku skraćenog stečajnog postupka sud utvrdi da dužnik ima imovine koja je dostatna za namirenje predvidivih troškova stečajnog postupka, sud će obustaviti skraćeni stečajni postupka i odgovarajućom primjenom općih odredbi stečajnog postupka donijeti rješenje o pokretanju prethodnog postupka</w:t>
      </w:r>
      <w:r w:rsidR="009468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odnosno otvaranju stečajnog postupka prema odredbi čl. 433. SZ-a.</w:t>
      </w:r>
      <w:r w:rsidR="00E3308E">
        <w:rPr>
          <w:rFonts w:hAnsi="Times New Roman" w:ascii="Times New Roman"/>
        </w:rPr>
        <w:t xml:space="preserve"> Također se napominje dužniku da ukoliko do završetka prethodnog postupka postane sposoban za plaćanje, sud će postupak obustaviti, a sukladno odredbi čl. 128. st. 9. SZ-a.</w:t>
      </w:r>
    </w:p>
    <w:p w:rsidRDefault="00E3308E" w:rsidP="0096736C" w:rsidR="00E3308E">
      <w:pPr>
        <w:ind w:firstLine="567"/>
        <w:jc w:val="both"/>
        <w:rPr>
          <w:rFonts w:hAnsi="Times New Roman" w:ascii="Times New Roman"/>
        </w:rPr>
      </w:pPr>
    </w:p>
    <w:p w:rsidRDefault="00DE399F" w:rsidP="0096736C" w:rsidR="00E3308E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380. toč. 2. ZPP-a u vezi s čl. 10. i 436. SZ-a valjalo je riješiti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5A2F96">
        <w:rPr>
          <w:rFonts w:hAnsi="Times New Roman" w:ascii="Times New Roman"/>
        </w:rPr>
        <w:t>2</w:t>
      </w:r>
      <w:r w:rsidR="00D94C10">
        <w:rPr>
          <w:rFonts w:hAnsi="Times New Roman" w:ascii="Times New Roman"/>
        </w:rPr>
        <w:t>2</w:t>
      </w:r>
      <w:r w:rsidR="00CA066E">
        <w:rPr>
          <w:rFonts w:hAnsi="Times New Roman" w:ascii="Times New Roman"/>
        </w:rPr>
        <w:t xml:space="preserve">. </w:t>
      </w:r>
      <w:r w:rsidR="00D94C10">
        <w:rPr>
          <w:rFonts w:hAnsi="Times New Roman" w:ascii="Times New Roman"/>
        </w:rPr>
        <w:t>prosinca</w:t>
      </w:r>
      <w:r w:rsidRPr="00345080">
        <w:rPr>
          <w:rFonts w:hAnsi="Times New Roman" w:ascii="Times New Roman"/>
        </w:rPr>
        <w:t xml:space="preserve"> 2016.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A73205">
        <w:rPr>
          <w:rFonts w:hAnsi="Times New Roman" w:ascii="Times New Roman"/>
        </w:rPr>
        <w:t>, v.r.</w:t>
      </w:r>
    </w:p>
    <w:p w:rsidRDefault="00A73205" w:rsidP="0069131D" w:rsidR="00A73205">
      <w:pPr>
        <w:ind w:firstLine="567"/>
        <w:jc w:val="right"/>
        <w:rPr>
          <w:rFonts w:hAnsi="Times New Roman" w:ascii="Times New Roman"/>
        </w:rPr>
      </w:pPr>
    </w:p>
    <w:p w:rsidRDefault="00A73205" w:rsidP="0069131D" w:rsidR="00A73205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73205" w:rsidP="0069131D" w:rsidR="00A73205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73205" w:rsidP="0069131D" w:rsidR="00A73205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C4541" w:rsidP="008D3E7A" w:rsidR="003C4541" w:rsidRPr="00345080">
      <w:pPr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A936C7" w:rsidR="0069131D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>Protiv ovog rješenja</w:t>
      </w:r>
      <w:r w:rsidR="00A936C7">
        <w:rPr>
          <w:rFonts w:hAnsi="Times New Roman" w:ascii="Times New Roman"/>
        </w:rPr>
        <w:t xml:space="preserve"> dopuštena je žalba Visokom trgovačkom sudu Republike Hrvatske, a koja se podnosi putem ovog suda u tri primjerka. </w:t>
      </w:r>
    </w:p>
    <w:sectPr w:rsidSect="00141DA2" w:rsidR="0069131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3B7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6104DA">
    <w:pPr>
      <w:pStyle w:val="Zaglavlje"/>
      <w:jc w:val="right"/>
      <w:rPr>
        <w:rFonts w:hAnsi="Times New Roman" w:ascii="Times New Roman"/>
      </w:rPr>
    </w:pPr>
    <w:r w:rsidRPr="006104DA">
      <w:rPr>
        <w:rFonts w:hAnsi="Times New Roman" w:ascii="Times New Roman"/>
      </w:rPr>
      <w:t xml:space="preserve">3 </w:t>
    </w:r>
    <w:r w:rsidR="001A6E03" w:rsidRPr="006104DA">
      <w:rPr>
        <w:rFonts w:hAnsi="Times New Roman" w:ascii="Times New Roman"/>
      </w:rPr>
      <w:t>St</w:t>
    </w:r>
    <w:r w:rsidR="006104DA" w:rsidRPr="006104DA">
      <w:rPr>
        <w:rFonts w:hAnsi="Times New Roman" w:ascii="Times New Roman"/>
      </w:rPr>
      <w:t>ž</w:t>
    </w:r>
    <w:r w:rsidR="001A6E03" w:rsidRPr="006104DA">
      <w:rPr>
        <w:rFonts w:hAnsi="Times New Roman" w:ascii="Times New Roman"/>
      </w:rPr>
      <w:t>-</w:t>
    </w:r>
    <w:r w:rsidR="006104DA" w:rsidRPr="006104DA">
      <w:rPr>
        <w:rFonts w:hAnsi="Times New Roman" w:ascii="Times New Roman"/>
      </w:rPr>
      <w:t>13</w:t>
    </w:r>
    <w:r w:rsidR="005A2F96" w:rsidRPr="006104DA">
      <w:rPr>
        <w:rFonts w:hAnsi="Times New Roman" w:ascii="Times New Roman"/>
      </w:rPr>
      <w:t>/</w:t>
    </w:r>
    <w:r w:rsidR="00F10617" w:rsidRPr="006104DA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1DA2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C6CE8"/>
    <w:rsid w:val="001D2DA6"/>
    <w:rsid w:val="001D7887"/>
    <w:rsid w:val="001E5412"/>
    <w:rsid w:val="001F13B1"/>
    <w:rsid w:val="001F4EA6"/>
    <w:rsid w:val="00203607"/>
    <w:rsid w:val="00205B79"/>
    <w:rsid w:val="00210348"/>
    <w:rsid w:val="00213FEE"/>
    <w:rsid w:val="00225A3B"/>
    <w:rsid w:val="00230CFE"/>
    <w:rsid w:val="0023493C"/>
    <w:rsid w:val="0024228B"/>
    <w:rsid w:val="002513B7"/>
    <w:rsid w:val="00261307"/>
    <w:rsid w:val="00261C64"/>
    <w:rsid w:val="002739DA"/>
    <w:rsid w:val="00277AD4"/>
    <w:rsid w:val="00287275"/>
    <w:rsid w:val="002937A9"/>
    <w:rsid w:val="002A3A4A"/>
    <w:rsid w:val="002A52D0"/>
    <w:rsid w:val="002B0349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C4541"/>
    <w:rsid w:val="003C5896"/>
    <w:rsid w:val="003D5F13"/>
    <w:rsid w:val="003D66CD"/>
    <w:rsid w:val="003D7D32"/>
    <w:rsid w:val="003E1C09"/>
    <w:rsid w:val="003F16B5"/>
    <w:rsid w:val="003F622C"/>
    <w:rsid w:val="003F78D8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0514"/>
    <w:rsid w:val="004E7CE5"/>
    <w:rsid w:val="004F3AE9"/>
    <w:rsid w:val="004F4E4D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A5D16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104DA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078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7F6BA8"/>
    <w:rsid w:val="00800897"/>
    <w:rsid w:val="00803431"/>
    <w:rsid w:val="0080792B"/>
    <w:rsid w:val="00814F19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23E8"/>
    <w:rsid w:val="008D3E7A"/>
    <w:rsid w:val="008D4153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46838"/>
    <w:rsid w:val="0096736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73205"/>
    <w:rsid w:val="00A8198B"/>
    <w:rsid w:val="00A84AB0"/>
    <w:rsid w:val="00A84C8E"/>
    <w:rsid w:val="00A936C7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230D"/>
    <w:rsid w:val="00B64CA8"/>
    <w:rsid w:val="00B66F22"/>
    <w:rsid w:val="00B71823"/>
    <w:rsid w:val="00B720D3"/>
    <w:rsid w:val="00B72DD0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46A4E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3661"/>
    <w:rsid w:val="00D85376"/>
    <w:rsid w:val="00D856FF"/>
    <w:rsid w:val="00D93343"/>
    <w:rsid w:val="00D94C10"/>
    <w:rsid w:val="00D96E5D"/>
    <w:rsid w:val="00DA14E6"/>
    <w:rsid w:val="00DA7FB4"/>
    <w:rsid w:val="00DB3041"/>
    <w:rsid w:val="00DB71FC"/>
    <w:rsid w:val="00DC58A6"/>
    <w:rsid w:val="00DC7C07"/>
    <w:rsid w:val="00DD2FAC"/>
    <w:rsid w:val="00DD4FDC"/>
    <w:rsid w:val="00DE399F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308E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3EE8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7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7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Stž-13/2016</izvorni_sadrzaj>
    <derivirana_varijabla naziv="DomainObject.Predmet.OznakaBroj_1">Stž-13/2016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EKO d.o.o.</izvorni_sadrzaj>
    <derivirana_varijabla naziv="DomainObject.Predmet.ProtustrankaFormated_1">  UNIM EKO d.o.o.</derivirana_varijabla>
  </DomainObject.Predmet.ProtustrankaFormated>
  <DomainObject.Predmet.ProtustrankaFormatedOIB>
    <izvorni_sadrzaj>  UNIM EKO d.o.o., OIB 61676267762</izvorni_sadrzaj>
    <derivirana_varijabla naziv="DomainObject.Predmet.ProtustrankaFormatedOIB_1">  UNIM EKO d.o.o., OIB 61676267762</derivirana_varijabla>
  </DomainObject.Predmet.ProtustrankaFormatedOIB>
  <DomainObject.Predmet.ProtustrankaFormatedWithAdress>
    <izvorni_sadrzaj> UNIM EKO d.o.o., Lašćinska cesta 119 a, 10000 Zagreb</izvorni_sadrzaj>
    <derivirana_varijabla naziv="DomainObject.Predmet.ProtustrankaFormatedWithAdress_1"> UNIM EKO d.o.o., Lašćinska cesta 119 a, 10000 Zagreb</derivirana_varijabla>
  </DomainObject.Predmet.ProtustrankaFormatedWithAdress>
  <DomainObject.Predmet.ProtustrankaFormatedWithAdressOIB>
    <izvorni_sadrzaj> UNIM EKO d.o.o., OIB 61676267762, Lašćinska cesta 119 a, 10000 Zagreb</izvorni_sadrzaj>
    <derivirana_varijabla naziv="DomainObject.Predmet.ProtustrankaFormatedWithAdressOIB_1"> UNIM EKO d.o.o., OIB 61676267762, Lašćinska cesta 119 a, 10000 Zagreb</derivirana_varijabla>
  </DomainObject.Predmet.ProtustrankaFormatedWithAdressOIB>
  <DomainObject.Predmet.ProtustrankaWithAdress>
    <izvorni_sadrzaj>UNIM EKO d.o.o. Lašćinska cesta 119 a, 10000 Zagreb</izvorni_sadrzaj>
    <derivirana_varijabla naziv="DomainObject.Predmet.ProtustrankaWithAdress_1">UNIM EKO d.o.o. Lašćinska cesta 119 a, 10000 Zagreb</derivirana_varijabla>
  </DomainObject.Predmet.ProtustrankaWithAdress>
  <DomainObject.Predmet.ProtustrankaWithAdressOIB>
    <izvorni_sadrzaj>UNIM EKO d.o.o., OIB 61676267762, Lašćinska cesta 119 a, 10000 Zagreb</izvorni_sadrzaj>
    <derivirana_varijabla naziv="DomainObject.Predmet.ProtustrankaWithAdressOIB_1">UNIM EKO d.o.o., OIB 61676267762, Lašćinska cesta 119 a, 10000 Zagreb</derivirana_varijabla>
  </DomainObject.Predmet.ProtustrankaWithAdressOIB>
  <DomainObject.Predmet.ProtustrankaNazivFormated>
    <izvorni_sadrzaj>UNIM EKO d.o.o.</izvorni_sadrzaj>
    <derivirana_varijabla naziv="DomainObject.Predmet.ProtustrankaNazivFormated_1">UNIM EKO d.o.o.</derivirana_varijabla>
  </DomainObject.Predmet.ProtustrankaNazivFormated>
  <DomainObject.Predmet.ProtustrankaNazivFormatedOIB>
    <izvorni_sadrzaj>UNIM EKO d.o.o., OIB 61676267762</izvorni_sadrzaj>
    <derivirana_varijabla naziv="DomainObject.Predmet.ProtustrankaNazivFormatedOIB_1">UNIM EKO d.o.o., OIB 61676267762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EKO d.o.o.</item>
    </izvorni_sadrzaj>
    <derivirana_varijabla naziv="DomainObject.Predmet.ProtuStrankaListFormated_1">
      <item>UNIM EKO d.o.o.</item>
    </derivirana_varijabla>
  </DomainObject.Predmet.ProtuStrankaListFormated>
  <DomainObject.Predmet.ProtuStrankaListFormatedOIB>
    <izvorni_sadrzaj>
      <item>UNIM EKO d.o.o., OIB 61676267762</item>
    </izvorni_sadrzaj>
    <derivirana_varijabla naziv="DomainObject.Predmet.ProtuStrankaListFormatedOIB_1">
      <item>UNIM EKO d.o.o., OIB 61676267762</item>
    </derivirana_varijabla>
  </DomainObject.Predmet.ProtuStrankaListFormatedOIB>
  <DomainObject.Predmet.ProtuStrankaListFormatedWithAdress>
    <izvorni_sadrzaj>
      <item>UNIM EKO d.o.o., Lašćinska cesta 119 a, 10000 Zagreb</item>
    </izvorni_sadrzaj>
    <derivirana_varijabla naziv="DomainObject.Predmet.ProtuStrankaListFormatedWithAdress_1">
      <item>UNIM EKO d.o.o., Lašćinska cesta 119 a, 10000 Zagreb</item>
    </derivirana_varijabla>
  </DomainObject.Predmet.ProtuStrankaListFormatedWithAdress>
  <DomainObject.Predmet.ProtuStrankaListFormatedWithAdressOIB>
    <izvorni_sadrzaj>
      <item>UNIM EKO d.o.o., OIB 61676267762, Lašćinska cesta 119 a, 10000 Zagreb</item>
    </izvorni_sadrzaj>
    <derivirana_varijabla naziv="DomainObject.Predmet.ProtuStrankaListFormatedWithAdressOIB_1">
      <item>UNIM EKO d.o.o., OIB 61676267762, Lašćinska cesta 119 a, 10000 Zagreb</item>
    </derivirana_varijabla>
  </DomainObject.Predmet.ProtuStrankaListFormatedWithAdressOIB>
  <DomainObject.Predmet.ProtuStrankaListNazivFormated>
    <izvorni_sadrzaj>
      <item>UNIM EKO d.o.o.</item>
    </izvorni_sadrzaj>
    <derivirana_varijabla naziv="DomainObject.Predmet.ProtuStrankaListNazivFormated_1">
      <item>UNIM EKO d.o.o.</item>
    </derivirana_varijabla>
  </DomainObject.Predmet.ProtuStrankaListNazivFormated>
  <DomainObject.Predmet.ProtuStrankaListNazivFormatedOIB>
    <izvorni_sadrzaj>
      <item>UNIM EKO d.o.o., OIB 61676267762</item>
    </izvorni_sadrzaj>
    <derivirana_varijabla naziv="DomainObject.Predmet.ProtuStrankaListNazivFormatedOIB_1">
      <item>UNIM EKO d.o.o., OIB 61676267762</item>
    </derivirana_varijabla>
  </DomainObject.Predmet.ProtuStrankaListNazivFormatedOIB>
  <DomainObject.Predmet.OstaliListFormated>
    <izvorni_sadrzaj>
      <item>Ivana Validžić</item>
    </izvorni_sadrzaj>
    <derivirana_varijabla naziv="DomainObject.Predmet.OstaliListFormated_1">
      <item>Ivana Validžić</item>
    </derivirana_varijabla>
  </DomainObject.Predmet.OstaliListFormated>
  <DomainObject.Predmet.OstaliListFormatedOIB>
    <izvorni_sadrzaj>
      <item>Ivana Validžić, OIB 44338345409</item>
    </izvorni_sadrzaj>
    <derivirana_varijabla naziv="DomainObject.Predmet.OstaliListFormatedOIB_1">
      <item>Ivana Validžić, OIB 44338345409</item>
    </derivirana_varijabla>
  </DomainObject.Predmet.OstaliListFormatedOIB>
  <DomainObject.Predmet.OstaliListFormatedWithAdress>
    <izvorni_sadrzaj>
      <item>Ivana Validžić, Kralja Zvonimira 67, 10000 Zagreb</item>
    </izvorni_sadrzaj>
    <derivirana_varijabla naziv="DomainObject.Predmet.OstaliListFormatedWithAdress_1">
      <item>Ivana Validžić, Kralja Zvonimira 67, 10000 Zagreb</item>
    </derivirana_varijabla>
  </DomainObject.Predmet.OstaliListFormatedWithAdress>
  <DomainObject.Predmet.OstaliListFormatedWithAdressOIB>
    <izvorni_sadrzaj>
      <item>Ivana Validžić, OIB 44338345409, Kralja Zvonimira 67, 10000 Zagreb</item>
    </izvorni_sadrzaj>
    <derivirana_varijabla naziv="DomainObject.Predmet.OstaliListFormatedWithAdressOIB_1">
      <item>Ivana Validžić, OIB 44338345409, Kralja Zvonimira 67, 10000 Zagreb</item>
    </derivirana_varijabla>
  </DomainObject.Predmet.OstaliListFormatedWithAdressOIB>
  <DomainObject.Predmet.OstaliListNazivFormated>
    <izvorni_sadrzaj>
      <item>Ivana Validžić</item>
    </izvorni_sadrzaj>
    <derivirana_varijabla naziv="DomainObject.Predmet.OstaliListNazivFormated_1">
      <item>Ivana Validžić</item>
    </derivirana_varijabla>
  </DomainObject.Predmet.OstaliListNazivFormated>
  <DomainObject.Predmet.OstaliListNazivFormatedOIB>
    <izvorni_sadrzaj>
      <item>Ivana Validžić, OIB 44338345409</item>
    </izvorni_sadrzaj>
    <derivirana_varijabla naziv="DomainObject.Predmet.OstaliListNazivFormatedOIB_1">
      <item>Ivana Validžić, OIB 44338345409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EKO d.o.o.</izvorni_sadrzaj>
    <derivirana_varijabla naziv="DomainObject.Predmet.ProtustrankaIDrugi_1">UNIM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 EKO d.o.o., OIB 61676267762, Lašćinska cesta 119 a, 10000 Zagreb</izvorni_sadrzaj>
    <derivirana_varijabla naziv="DomainObject.Predmet.ProtustrankaIDrugiAdressOIB_1">UNIM EKO d.o.o., OIB 61676267762,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 EKO d.o.o.</item>
      <item>FINA Regionalni centar Zagreb</item>
      <item>Ivana Validžić</item>
    </izvorni_sadrzaj>
    <derivirana_varijabla naziv="DomainObject.Predmet.SudioniciListNaziv_1">
      <item>UNIM EKO d.o.o.</item>
      <item>FINA Regionalni centar Zagreb</item>
      <item>Ivana Validžić</item>
    </derivirana_varijabla>
  </DomainObject.Predmet.SudioniciListNaziv>
  <DomainObject.Predmet.SudioniciListAdressOIB>
    <izvorni_sadrzaj>
      <item>UNIM EKO d.o.o., OIB 61676267762, Lašćinska cesta 119 a,10000 Zagreb</item>
      <item>FINA Regionalni centar Zagreb, OIB 85821130368, Trg svibanjskih žrtava 1995. 1,10000 Zagreb</item>
      <item>Ivana Validžić, OIB 44338345409, Kralja Zvonimira 67,10000 Zagreb</item>
    </izvorni_sadrzaj>
    <derivirana_varijabla naziv="DomainObject.Predmet.SudioniciListAdressOIB_1">
      <item>UNIM EKO d.o.o., OIB 61676267762, Lašćinska cesta 119 a,10000 Zagreb</item>
      <item>FINA Regionalni centar Zagreb, OIB 85821130368, Trg svibanjskih žrtava 1995. 1,10000 Zagreb</item>
      <item>Ivana Validžić, OIB 44338345409, Kralja Zvonimira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61676267762</item>
      <item>, OIB 85821130368</item>
      <item>, OIB 44338345409</item>
    </izvorni_sadrzaj>
    <derivirana_varijabla naziv="DomainObject.Predmet.SudioniciListNazivOIB_1">
      <item>, OIB 61676267762</item>
      <item>, OIB 85821130368</item>
      <item>, OIB 44338345409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9FFF6-B037-42F6-8293-D54E8757C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743</properties:Words>
  <properties:Characters>4155</properties:Characters>
  <properties:Lines>95</properties:Lines>
  <properties:Paragraphs>29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2016-12-22T10:13:00Z</dcterms:created>
  <dc:creator>stecaj</dc:creator>
  <cp:lastModifiedBy>Žana Livaja</cp:lastModifiedBy>
  <cp:lastPrinted>2016-12-22T11:27:00Z</cp:lastPrinted>
  <dcterms:modified xmlns:xsi="http://www.w3.org/2001/XMLSchema-instance" xsi:type="dcterms:W3CDTF">2016-12-22T11:27:00Z</dcterms:modified>
  <cp:revision>28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