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62751" w:rsidP="009B03AA" w:rsidRDefault="00662751" w14:paraId="acc3b67" w14:textId="acc3b67">
      <w:pPr>
        <w:jc w:val="center"/>
        <w15:collapsed w:val="false"/>
        <w:rPr>
          <w:b/>
          <w:bCs/>
        </w:rPr>
      </w:pPr>
      <w:bookmarkStart w:name="_GoBack" w:id="0"/>
      <w:bookmarkEnd w:id="0"/>
    </w:p>
    <w:p w:rsidR="00662751" w:rsidP="009B03AA" w:rsidRDefault="00662751">
      <w:pPr>
        <w:jc w:val="center"/>
        <w:rPr>
          <w:b/>
          <w:bCs/>
        </w:rPr>
      </w:pPr>
    </w:p>
    <w:p w:rsidR="00662751" w:rsidP="009B03AA" w:rsidRDefault="00662751">
      <w:pPr>
        <w:jc w:val="center"/>
        <w:rPr>
          <w:b/>
          <w:bCs/>
        </w:rPr>
      </w:pPr>
    </w:p>
    <w:p w:rsidRPr="006A37C9" w:rsidR="009B03AA" w:rsidP="009B03AA" w:rsidRDefault="009B03AA">
      <w:pPr>
        <w:jc w:val="center"/>
        <w:rPr>
          <w:b/>
          <w:bCs/>
        </w:rPr>
      </w:pPr>
      <w:r w:rsidRPr="006A37C9">
        <w:rPr>
          <w:b/>
          <w:bCs/>
        </w:rPr>
        <w:t>Obrazac 2</w:t>
      </w:r>
      <w:r w:rsidR="003C6C82">
        <w:rPr>
          <w:b/>
          <w:bCs/>
        </w:rPr>
        <w:t>0</w:t>
      </w:r>
      <w:r w:rsidRPr="006A37C9">
        <w:rPr>
          <w:b/>
          <w:bCs/>
        </w:rPr>
        <w:t>.</w:t>
      </w:r>
    </w:p>
    <w:p w:rsidRPr="006A37C9" w:rsidR="009B03AA" w:rsidP="009B03AA" w:rsidRDefault="009B03AA">
      <w:pPr>
        <w:jc w:val="center"/>
        <w:rPr>
          <w:b/>
          <w:bCs/>
        </w:rPr>
      </w:pPr>
    </w:p>
    <w:p w:rsidRPr="000A1469" w:rsidR="009B03AA" w:rsidP="009B03AA" w:rsidRDefault="009B03AA">
      <w:pPr>
        <w:jc w:val="center"/>
        <w:rPr>
          <w:b/>
          <w:bCs/>
          <w:sz w:val="16"/>
          <w:szCs w:val="16"/>
        </w:rPr>
      </w:pPr>
    </w:p>
    <w:p w:rsidRPr="006A37C9" w:rsidR="009B03AA" w:rsidP="009B03AA" w:rsidRDefault="009B03AA">
      <w:pPr>
        <w:jc w:val="center"/>
        <w:rPr>
          <w:b/>
          <w:bCs/>
        </w:rPr>
      </w:pPr>
    </w:p>
    <w:p w:rsidRPr="006A37C9" w:rsidR="009B03AA" w:rsidP="009B03AA" w:rsidRDefault="009B03AA">
      <w:pPr>
        <w:rPr>
          <w:lang w:val="pl-PL"/>
        </w:rPr>
      </w:pPr>
      <w:r w:rsidRPr="006A37C9">
        <w:rPr>
          <w:lang w:val="pl-PL"/>
        </w:rPr>
        <w:t xml:space="preserve">Nadležni trgovački sud:   </w:t>
      </w:r>
      <w:r w:rsidRPr="006A37C9">
        <w:rPr>
          <w:b/>
          <w:bCs/>
        </w:rPr>
        <w:t>TRGOVAČKI    SUD    U    ZAGREBU</w:t>
      </w:r>
      <w:r w:rsidR="003C6C82">
        <w:rPr>
          <w:b/>
          <w:bCs/>
        </w:rPr>
        <w:t xml:space="preserve"> </w:t>
      </w:r>
    </w:p>
    <w:p w:rsidRPr="006A37C9" w:rsidR="009B03AA" w:rsidP="009B03AA" w:rsidRDefault="009B03AA">
      <w:pPr>
        <w:jc w:val="both"/>
        <w:rPr>
          <w:b/>
          <w:bCs/>
        </w:rPr>
      </w:pPr>
      <w:r w:rsidRPr="006A37C9">
        <w:rPr>
          <w:lang w:val="pl-PL"/>
        </w:rPr>
        <w:t xml:space="preserve">Poslovni broj spisa:          </w:t>
      </w:r>
      <w:r w:rsidRPr="00FE52BB" w:rsidR="00823525">
        <w:rPr>
          <w:b/>
          <w:bCs/>
          <w:sz w:val="24"/>
          <w:szCs w:val="24"/>
        </w:rPr>
        <w:t>St-</w:t>
      </w:r>
      <w:r w:rsidR="00823525">
        <w:rPr>
          <w:b/>
          <w:bCs/>
          <w:sz w:val="24"/>
          <w:szCs w:val="24"/>
        </w:rPr>
        <w:t>45</w:t>
      </w:r>
      <w:r w:rsidRPr="00FE52BB" w:rsidR="00823525">
        <w:rPr>
          <w:b/>
          <w:bCs/>
          <w:sz w:val="24"/>
          <w:szCs w:val="24"/>
        </w:rPr>
        <w:t>/</w:t>
      </w:r>
      <w:r w:rsidR="00823525">
        <w:rPr>
          <w:b/>
          <w:bCs/>
          <w:sz w:val="24"/>
          <w:szCs w:val="24"/>
        </w:rPr>
        <w:t>91</w:t>
      </w:r>
    </w:p>
    <w:p w:rsidRPr="00596C6C" w:rsidR="00823525" w:rsidP="00823525" w:rsidRDefault="009B03AA">
      <w:pPr>
        <w:jc w:val="both"/>
        <w:rPr>
          <w:rFonts w:ascii="Times New Roman" w:hAnsi="Times New Roman" w:cs="Times New Roman"/>
          <w:b/>
          <w:bCs/>
          <w:sz w:val="24"/>
          <w:szCs w:val="24"/>
          <w:lang w:val="pl-PL"/>
        </w:rPr>
      </w:pPr>
      <w:r w:rsidRPr="006A37C9">
        <w:rPr>
          <w:lang w:val="pl-PL"/>
        </w:rPr>
        <w:t xml:space="preserve">Dužnik (ime i prezime / tvrtka ili naziv, OIB, adresa / sjedište):  </w:t>
      </w:r>
      <w:r w:rsidRPr="00596C6C" w:rsidR="00823525">
        <w:rPr>
          <w:lang w:val="pl-PL"/>
        </w:rPr>
        <w:t>):</w:t>
      </w:r>
      <w:r w:rsidR="00823525">
        <w:rPr>
          <w:rFonts w:ascii="Times New Roman" w:hAnsi="Times New Roman" w:cs="Times New Roman"/>
          <w:sz w:val="24"/>
          <w:szCs w:val="24"/>
          <w:lang w:val="pl-PL"/>
        </w:rPr>
        <w:t xml:space="preserve">  </w:t>
      </w:r>
      <w:r w:rsidRPr="00596C6C" w:rsidR="00823525">
        <w:rPr>
          <w:b/>
          <w:bCs/>
          <w:sz w:val="24"/>
          <w:szCs w:val="24"/>
        </w:rPr>
        <w:t xml:space="preserve">Stečajna masa </w:t>
      </w:r>
      <w:r w:rsidR="00823525">
        <w:rPr>
          <w:b/>
          <w:bCs/>
          <w:sz w:val="24"/>
          <w:szCs w:val="24"/>
        </w:rPr>
        <w:t>iza stečajnog dužnika STAMBENA ZADRUGA NOVI STAN u stečaju,</w:t>
      </w:r>
      <w:r w:rsidRPr="00596C6C" w:rsidR="00823525">
        <w:rPr>
          <w:b/>
          <w:bCs/>
          <w:sz w:val="24"/>
          <w:szCs w:val="24"/>
        </w:rPr>
        <w:t xml:space="preserve"> Zagreb, </w:t>
      </w:r>
      <w:r w:rsidR="00823525">
        <w:rPr>
          <w:b/>
          <w:bCs/>
          <w:sz w:val="24"/>
          <w:szCs w:val="24"/>
        </w:rPr>
        <w:t>VI Požarinje 6, OIB: 77151778615</w:t>
      </w:r>
    </w:p>
    <w:p w:rsidR="009B03AA" w:rsidP="00823525" w:rsidRDefault="009B03AA">
      <w:pPr>
        <w:spacing w:after="0"/>
        <w:jc w:val="both"/>
      </w:pPr>
    </w:p>
    <w:p w:rsidR="009B03AA" w:rsidRDefault="009B03AA"/>
    <w:p w:rsidR="009B03AA" w:rsidP="009B03AA" w:rsidRDefault="009B03AA">
      <w:pPr>
        <w:jc w:val="center"/>
        <w:rPr>
          <w:b/>
          <w:bCs/>
          <w:sz w:val="24"/>
          <w:szCs w:val="24"/>
        </w:rPr>
      </w:pPr>
      <w:r>
        <w:rPr>
          <w:b/>
          <w:bCs/>
          <w:sz w:val="24"/>
          <w:szCs w:val="24"/>
        </w:rPr>
        <w:t>ZAVRŠNO IZVJEŠĆE I ZAVRŠNI RAČUN U POSTUPKU NAD STEČAJNOM MASOM</w:t>
      </w:r>
    </w:p>
    <w:p w:rsidR="00BD0640" w:rsidP="009B03AA" w:rsidRDefault="00BD0640">
      <w:pPr>
        <w:pStyle w:val="Bezproreda1"/>
        <w:spacing w:after="0"/>
        <w:ind w:left="360"/>
        <w:jc w:val="both"/>
      </w:pPr>
    </w:p>
    <w:p w:rsidR="00A7204F" w:rsidP="009B03AA" w:rsidRDefault="00A7204F">
      <w:pPr>
        <w:pStyle w:val="Bezproreda1"/>
        <w:spacing w:after="0"/>
        <w:ind w:left="360"/>
        <w:jc w:val="both"/>
      </w:pPr>
    </w:p>
    <w:p w:rsidRPr="007D1386" w:rsidR="00EF5575" w:rsidP="00A7204F" w:rsidRDefault="00A7204F">
      <w:pPr>
        <w:pStyle w:val="Bezproreda1"/>
        <w:numPr>
          <w:ilvl w:val="0"/>
          <w:numId w:val="9"/>
        </w:numPr>
        <w:spacing w:after="0"/>
        <w:jc w:val="both"/>
        <w:rPr>
          <w:b/>
          <w:sz w:val="24"/>
          <w:szCs w:val="24"/>
        </w:rPr>
      </w:pPr>
      <w:r w:rsidRPr="007D1386">
        <w:rPr>
          <w:b/>
          <w:sz w:val="24"/>
          <w:szCs w:val="24"/>
        </w:rPr>
        <w:t>ZAVRŠNO IZVJEŠĆE</w:t>
      </w:r>
    </w:p>
    <w:p w:rsidR="00A7204F" w:rsidP="000A1469" w:rsidRDefault="000A1469">
      <w:pPr>
        <w:tabs>
          <w:tab w:val="num" w:pos="180"/>
        </w:tabs>
        <w:spacing w:after="0"/>
        <w:jc w:val="both"/>
        <w:rPr>
          <w:b/>
          <w:bCs/>
          <w:szCs w:val="24"/>
        </w:rPr>
      </w:pPr>
      <w:r>
        <w:rPr>
          <w:b/>
          <w:bCs/>
          <w:szCs w:val="24"/>
        </w:rPr>
        <w:tab/>
      </w:r>
      <w:r w:rsidR="00D378EA">
        <w:rPr>
          <w:b/>
          <w:bCs/>
          <w:szCs w:val="24"/>
        </w:rPr>
        <w:tab/>
      </w:r>
    </w:p>
    <w:p w:rsidR="00A7204F" w:rsidP="000A1469" w:rsidRDefault="00A7204F">
      <w:pPr>
        <w:tabs>
          <w:tab w:val="num" w:pos="180"/>
        </w:tabs>
        <w:spacing w:after="0"/>
        <w:jc w:val="both"/>
        <w:rPr>
          <w:b/>
          <w:bCs/>
          <w:szCs w:val="24"/>
        </w:rPr>
      </w:pPr>
    </w:p>
    <w:p w:rsidRPr="00457FDA" w:rsidR="00DE06C0" w:rsidP="000A1469" w:rsidRDefault="00A7204F">
      <w:pPr>
        <w:tabs>
          <w:tab w:val="num" w:pos="180"/>
        </w:tabs>
        <w:spacing w:after="0"/>
        <w:jc w:val="both"/>
        <w:rPr>
          <w:b/>
          <w:bCs/>
          <w:szCs w:val="24"/>
        </w:rPr>
      </w:pPr>
      <w:r>
        <w:rPr>
          <w:b/>
          <w:bCs/>
          <w:szCs w:val="24"/>
        </w:rPr>
        <w:tab/>
      </w:r>
      <w:r>
        <w:rPr>
          <w:b/>
          <w:bCs/>
          <w:szCs w:val="24"/>
        </w:rPr>
        <w:tab/>
      </w:r>
      <w:r w:rsidRPr="00457FDA" w:rsidR="00DE06C0">
        <w:rPr>
          <w:b/>
          <w:bCs/>
          <w:szCs w:val="24"/>
        </w:rPr>
        <w:t>UVOD</w:t>
      </w:r>
    </w:p>
    <w:p w:rsidRPr="000A1469" w:rsidR="00DE06C0" w:rsidP="000A1469" w:rsidRDefault="00DE06C0">
      <w:pPr>
        <w:tabs>
          <w:tab w:val="num" w:pos="180"/>
        </w:tabs>
        <w:spacing w:after="0"/>
        <w:jc w:val="both"/>
        <w:rPr>
          <w:sz w:val="16"/>
          <w:szCs w:val="16"/>
        </w:rPr>
      </w:pPr>
    </w:p>
    <w:p w:rsidR="003E718F" w:rsidP="003161FE" w:rsidRDefault="003E718F">
      <w:pPr>
        <w:ind w:firstLine="720"/>
        <w:jc w:val="both"/>
        <w:rPr>
          <w:rFonts w:cs="Courier New"/>
        </w:rPr>
      </w:pPr>
      <w:r>
        <w:rPr>
          <w:rFonts w:cs="Courier New"/>
        </w:rPr>
        <w:t xml:space="preserve">Dana  </w:t>
      </w:r>
      <w:smartTag w:uri="urn:schemas-microsoft-com:office:smarttags" w:element="date">
        <w:smartTagPr>
          <w:attr w:name="Year" w:val="2018"/>
          <w:attr w:name="Day" w:val="18"/>
          <w:attr w:name="Month" w:val="06"/>
          <w:attr w:name="ls" w:val="trans"/>
        </w:smartTagPr>
        <w:r>
          <w:rPr>
            <w:rFonts w:cs="Courier New"/>
          </w:rPr>
          <w:t>18.06.2018.</w:t>
        </w:r>
      </w:smartTag>
      <w:r>
        <w:rPr>
          <w:rFonts w:cs="Courier New"/>
        </w:rPr>
        <w:t xml:space="preserve"> godine zaprimljen je  zahtjev  od Sanje Bukovac, OIB: 05681517452,  iz Zagreba, Mlinovi 30a, za izdavanjem brisovnog očitovanju. Uz zahtjev priložen je i   dopis Zagrebačke banke d.d. znak 534/14/JŠ od dana </w:t>
      </w:r>
      <w:smartTag w:uri="urn:schemas-microsoft-com:office:smarttags" w:element="date">
        <w:smartTagPr>
          <w:attr w:name="Year" w:val="2018"/>
          <w:attr w:name="Day" w:val="23"/>
          <w:attr w:name="Month" w:val="06"/>
          <w:attr w:name="ls" w:val="trans"/>
        </w:smartTagPr>
        <w:r>
          <w:rPr>
            <w:rFonts w:cs="Courier New"/>
          </w:rPr>
          <w:t>23.06.2018.</w:t>
        </w:r>
      </w:smartTag>
      <w:r>
        <w:rPr>
          <w:rFonts w:cs="Courier New"/>
        </w:rPr>
        <w:t xml:space="preserve"> godine. Stečajni  upravitelj  uputio je  Zagrebačkoj banci d.d.   dana </w:t>
      </w:r>
      <w:smartTag w:uri="urn:schemas-microsoft-com:office:smarttags" w:element="date">
        <w:smartTagPr>
          <w:attr w:name="Year" w:val="2018"/>
          <w:attr w:name="Day" w:val="02"/>
          <w:attr w:name="Month" w:val="07"/>
          <w:attr w:name="ls" w:val="trans"/>
        </w:smartTagPr>
        <w:r w:rsidRPr="008201FA">
          <w:rPr>
            <w:rFonts w:cs="Courier New"/>
          </w:rPr>
          <w:t>02.07.2018.</w:t>
        </w:r>
      </w:smartTag>
      <w:r w:rsidRPr="008201FA">
        <w:rPr>
          <w:rFonts w:cs="Courier New"/>
        </w:rPr>
        <w:t xml:space="preserve"> godine</w:t>
      </w:r>
      <w:r>
        <w:rPr>
          <w:rFonts w:cs="Courier New"/>
        </w:rPr>
        <w:t xml:space="preserve"> dopis  u kojem je zatražio izvješće </w:t>
      </w:r>
      <w:r w:rsidRPr="006A780D">
        <w:rPr>
          <w:rFonts w:cs="Courier New"/>
        </w:rPr>
        <w:t>o stanju sredstava uplaćivanih u korist SZ Novi stan u stečaju s osnova   obročnih otplata za otkup stanova ili stanarskih prava</w:t>
      </w:r>
      <w:r>
        <w:rPr>
          <w:rFonts w:cs="Courier New"/>
        </w:rPr>
        <w:t xml:space="preserve">, jer iz navedenog  dopisa Zagrebačke banke  d.d. od  </w:t>
      </w:r>
      <w:smartTag w:uri="urn:schemas-microsoft-com:office:smarttags" w:element="date">
        <w:smartTagPr>
          <w:attr w:name="Year" w:val="2014"/>
          <w:attr w:name="Day" w:val="23"/>
          <w:attr w:name="Month" w:val="06"/>
          <w:attr w:name="ls" w:val="trans"/>
        </w:smartTagPr>
        <w:r>
          <w:rPr>
            <w:rFonts w:cs="Courier New"/>
          </w:rPr>
          <w:t>23.06.2014.</w:t>
        </w:r>
      </w:smartTag>
      <w:r>
        <w:rPr>
          <w:rFonts w:cs="Courier New"/>
        </w:rPr>
        <w:t xml:space="preserve"> godine, a vezano uz zahtjev gospođe Sanje Bukovac iz Zagreba, vidljivo je da je gospođa Sanja Bukovac vršila uplate u korist Stambene zadruge Novi stan  preko Zagrebačke banke d.d.  koja je vršila servis za Stambenu zadrugu Novi stan  za obročne otplate,   u periodu od </w:t>
      </w:r>
      <w:smartTag w:uri="urn:schemas-microsoft-com:office:smarttags" w:element="date">
        <w:smartTagPr>
          <w:attr w:name="Year" w:val="2002"/>
          <w:attr w:name="Day" w:val="27"/>
          <w:attr w:name="Month" w:val="05"/>
          <w:attr w:name="ls" w:val="trans"/>
        </w:smartTagPr>
        <w:r>
          <w:rPr>
            <w:rFonts w:cs="Courier New"/>
          </w:rPr>
          <w:t>27.05.2002.</w:t>
        </w:r>
      </w:smartTag>
      <w:r>
        <w:rPr>
          <w:rFonts w:cs="Courier New"/>
        </w:rPr>
        <w:t xml:space="preserve"> godine do </w:t>
      </w:r>
      <w:smartTag w:uri="urn:schemas-microsoft-com:office:smarttags" w:element="date">
        <w:smartTagPr>
          <w:attr w:name="Year" w:val="2014"/>
          <w:attr w:name="Day" w:val="11"/>
          <w:attr w:name="Month" w:val="2"/>
          <w:attr w:name="ls" w:val="trans"/>
        </w:smartTagPr>
        <w:r>
          <w:rPr>
            <w:rFonts w:cs="Courier New"/>
          </w:rPr>
          <w:t>11.02.2014.</w:t>
        </w:r>
      </w:smartTag>
      <w:r>
        <w:rPr>
          <w:rFonts w:cs="Courier New"/>
        </w:rPr>
        <w:t xml:space="preserve"> godine.</w:t>
      </w:r>
    </w:p>
    <w:p w:rsidRPr="006A780D" w:rsidR="003E718F" w:rsidP="003161FE" w:rsidRDefault="003E718F">
      <w:pPr>
        <w:ind w:firstLine="720"/>
        <w:jc w:val="both"/>
        <w:rPr>
          <w:rFonts w:cs="Courier New"/>
        </w:rPr>
      </w:pPr>
      <w:r>
        <w:rPr>
          <w:rFonts w:cs="Courier New"/>
        </w:rPr>
        <w:t xml:space="preserve">Isto tako, dana </w:t>
      </w:r>
      <w:smartTag w:uri="urn:schemas-microsoft-com:office:smarttags" w:element="date">
        <w:smartTagPr>
          <w:attr w:name="Year" w:val="2018"/>
          <w:attr w:name="Day" w:val="02"/>
          <w:attr w:name="Month" w:val="07"/>
          <w:attr w:name="ls" w:val="trans"/>
        </w:smartTagPr>
        <w:r>
          <w:rPr>
            <w:rFonts w:cs="Courier New"/>
          </w:rPr>
          <w:t>02.07.2018.</w:t>
        </w:r>
      </w:smartTag>
      <w:r>
        <w:rPr>
          <w:rFonts w:cs="Courier New"/>
        </w:rPr>
        <w:t xml:space="preserve"> zatraženo je od Zagrebačke banke d.d. da izvijesti stečajnog upravitelja  gdje se nalaze preostala sredstva koja su  se   uplaćivala u korist žiro računa Stambene zadruge Novi stan  u periodu od 04. mjeseca  2008. godine do </w:t>
      </w:r>
      <w:smartTag w:uri="urn:schemas-microsoft-com:office:smarttags" w:element="date">
        <w:smartTagPr>
          <w:attr w:name="Year" w:val="2014"/>
          <w:attr w:name="Day" w:val="11"/>
          <w:attr w:name="Month" w:val="2"/>
          <w:attr w:name="ls" w:val="trans"/>
        </w:smartTagPr>
        <w:r>
          <w:rPr>
            <w:rFonts w:cs="Courier New"/>
          </w:rPr>
          <w:t>11.02.2014.</w:t>
        </w:r>
      </w:smartTag>
      <w:r>
        <w:rPr>
          <w:rFonts w:cs="Courier New"/>
        </w:rPr>
        <w:t xml:space="preserve"> godine. U odgovoru Zagrebačke banke d.d. na traženo izvješće stečajnog upravitelja, banka je odgovorila da će dostaviti tražene podatke stečajnom upravitelju nakon što se stečajna masa upiše u sudski registar i istoj se dodijeli OIB, a sve radi utvrđivanja legimiteta tražitelja podataka, s obzirom na čuvanje bankovne tajne. </w:t>
      </w:r>
    </w:p>
    <w:p w:rsidRPr="00A03CC9" w:rsidR="003E718F" w:rsidP="003E718F" w:rsidRDefault="003E718F">
      <w:pPr>
        <w:spacing w:after="0"/>
        <w:jc w:val="both"/>
        <w:rPr>
          <w:sz w:val="16"/>
          <w:szCs w:val="16"/>
        </w:rPr>
      </w:pPr>
    </w:p>
    <w:p w:rsidR="003E718F" w:rsidP="003161FE" w:rsidRDefault="003E718F">
      <w:pPr>
        <w:spacing w:after="0"/>
        <w:ind w:firstLine="720"/>
        <w:jc w:val="both"/>
      </w:pPr>
      <w:r>
        <w:t xml:space="preserve">Obzirom na navedeno, a i zbog </w:t>
      </w:r>
      <w:r w:rsidRPr="00211FBC">
        <w:rPr>
          <w:rFonts w:cs="Courier New"/>
        </w:rPr>
        <w:t>učestalih zahtjeva prema stečajnom upravitelju direktno ili indirektno preko stečajnog suca ili državnog odvjetništva za izdavanje brisovnih očitovanja,</w:t>
      </w:r>
      <w:r>
        <w:t xml:space="preserve"> stečajni upravitelj je uputio stečajnom Sudu podnesak  kojim je predloženo  </w:t>
      </w:r>
      <w:r w:rsidRPr="005976BD">
        <w:t xml:space="preserve">da </w:t>
      </w:r>
      <w:r>
        <w:t xml:space="preserve">se donese </w:t>
      </w:r>
      <w:r w:rsidRPr="005976BD">
        <w:t xml:space="preserve"> Rješenje kojim se određuje upis stečajne mase iza stečajnog dužnika </w:t>
      </w:r>
      <w:r>
        <w:t xml:space="preserve">STAMBENE ZADRUGE NOVI STAN. </w:t>
      </w:r>
      <w:r w:rsidRPr="005976BD">
        <w:t xml:space="preserve"> </w:t>
      </w:r>
      <w:r>
        <w:t xml:space="preserve"> </w:t>
      </w:r>
    </w:p>
    <w:p w:rsidRPr="005E0073" w:rsidR="003E718F" w:rsidP="003E718F" w:rsidRDefault="003E718F">
      <w:pPr>
        <w:spacing w:after="0"/>
        <w:jc w:val="both"/>
        <w:rPr>
          <w:rFonts w:cs="Courier New"/>
        </w:rPr>
      </w:pPr>
    </w:p>
    <w:p w:rsidRPr="004F5B3C" w:rsidR="003E718F" w:rsidP="003E718F" w:rsidRDefault="003E718F">
      <w:pPr>
        <w:spacing w:after="0"/>
        <w:jc w:val="both"/>
        <w:rPr>
          <w:sz w:val="16"/>
          <w:szCs w:val="16"/>
        </w:rPr>
      </w:pPr>
    </w:p>
    <w:p w:rsidR="003E718F" w:rsidP="003161FE" w:rsidRDefault="003E718F">
      <w:pPr>
        <w:spacing w:after="0"/>
        <w:ind w:firstLine="720"/>
        <w:jc w:val="both"/>
      </w:pPr>
      <w:r>
        <w:t xml:space="preserve">Rješenjem Trgovačkog suda u Zagrebu poslovni broj 48. St-45/91 od dana </w:t>
      </w:r>
      <w:smartTag w:uri="urn:schemas-microsoft-com:office:smarttags" w:element="date">
        <w:smartTagPr>
          <w:attr w:name="Year" w:val="2018"/>
          <w:attr w:name="Day" w:val="30"/>
          <w:attr w:name="Month" w:val="10"/>
          <w:attr w:name="ls" w:val="trans"/>
        </w:smartTagPr>
        <w:r>
          <w:t>30.10.2018.</w:t>
        </w:r>
      </w:smartTag>
      <w:r>
        <w:t xml:space="preserve"> određen je upis stečajne mase iza STAMBENE ZADRUGE NOVI STAN u sudski registar. Rješenjem Trgovačkog suda u Zagrebu poslovni broj Tt-18/41226-1 od dana </w:t>
      </w:r>
      <w:smartTag w:uri="urn:schemas-microsoft-com:office:smarttags" w:element="date">
        <w:smartTagPr>
          <w:attr w:name="Year" w:val="2018"/>
          <w:attr w:name="Day" w:val="08"/>
          <w:attr w:name="Month" w:val="11"/>
          <w:attr w:name="ls" w:val="trans"/>
        </w:smartTagPr>
        <w:r>
          <w:t>08.11.2018.</w:t>
        </w:r>
      </w:smartTag>
      <w:r>
        <w:t xml:space="preserve"> u sudski registar upisana je stečajna masa iza STAMBENE ZADRUGE NOVI STAN  u stečaju, sa sjedištem u Zagrebu, VI. POžarinje 6.  RH, Ministarstvo financija, Porezna uprava, dana </w:t>
      </w:r>
      <w:smartTag w:uri="urn:schemas-microsoft-com:office:smarttags" w:element="date">
        <w:smartTagPr>
          <w:attr w:name="Year" w:val="2018"/>
          <w:attr w:name="Day" w:val="09"/>
          <w:attr w:name="Month" w:val="11"/>
          <w:attr w:name="ls" w:val="trans"/>
        </w:smartTagPr>
        <w:r>
          <w:t>09.11.2018.</w:t>
        </w:r>
      </w:smartTag>
      <w:r>
        <w:t xml:space="preserve"> stečajnoj masi dodijelila je OIB: 77151778615.</w:t>
      </w:r>
    </w:p>
    <w:p w:rsidR="003E718F" w:rsidP="003E718F" w:rsidRDefault="003E718F">
      <w:pPr>
        <w:spacing w:after="0"/>
        <w:jc w:val="both"/>
        <w:rPr>
          <w:sz w:val="16"/>
          <w:szCs w:val="16"/>
        </w:rPr>
      </w:pPr>
    </w:p>
    <w:p w:rsidRPr="00910A75" w:rsidR="00AE25C5" w:rsidP="00AE25C5" w:rsidRDefault="00AE25C5">
      <w:pPr>
        <w:spacing w:after="0"/>
        <w:jc w:val="both"/>
        <w:rPr>
          <w:rFonts w:cs="Courier New"/>
          <w:sz w:val="16"/>
          <w:szCs w:val="16"/>
        </w:rPr>
      </w:pPr>
    </w:p>
    <w:p w:rsidR="00AE25C5" w:rsidP="003161FE" w:rsidRDefault="00AE25C5">
      <w:pPr>
        <w:spacing w:after="0"/>
        <w:ind w:firstLine="720"/>
        <w:jc w:val="both"/>
        <w:rPr>
          <w:rFonts w:cs="Courier New"/>
        </w:rPr>
      </w:pPr>
      <w:r>
        <w:rPr>
          <w:rFonts w:cs="Times New Roman"/>
        </w:rPr>
        <w:lastRenderedPageBreak/>
        <w:t xml:space="preserve">Postupajući po dopisu stečajnog upravitelja Zagrebačka banka d.d.  izvršila prijenos sredstva u iznosu od </w:t>
      </w:r>
      <w:r>
        <w:rPr>
          <w:rFonts w:cs="Courier New"/>
        </w:rPr>
        <w:t>10.092,93 kn</w:t>
      </w:r>
      <w:r>
        <w:rPr>
          <w:rFonts w:cs="Times New Roman"/>
        </w:rPr>
        <w:t xml:space="preserve"> na </w:t>
      </w:r>
      <w:r>
        <w:rPr>
          <w:rFonts w:cs="Courier New"/>
        </w:rPr>
        <w:t xml:space="preserve">žiro račun otvoren u korist </w:t>
      </w:r>
      <w:r w:rsidRPr="00465897">
        <w:rPr>
          <w:rFonts w:cs="Courier New"/>
        </w:rPr>
        <w:t>Stečajn</w:t>
      </w:r>
      <w:r>
        <w:rPr>
          <w:rFonts w:cs="Courier New"/>
        </w:rPr>
        <w:t>e</w:t>
      </w:r>
      <w:r w:rsidRPr="00465897">
        <w:rPr>
          <w:rFonts w:cs="Courier New"/>
        </w:rPr>
        <w:t xml:space="preserve"> masa iza  NOVI STAN STAMBENA ZADRUGA, p.o.</w:t>
      </w:r>
    </w:p>
    <w:p w:rsidR="00AE25C5" w:rsidP="00AE25C5" w:rsidRDefault="00AE25C5">
      <w:pPr>
        <w:spacing w:after="0"/>
        <w:jc w:val="both"/>
        <w:rPr>
          <w:rFonts w:cs="Courier New"/>
        </w:rPr>
      </w:pPr>
    </w:p>
    <w:p w:rsidR="00AE25C5" w:rsidP="003161FE" w:rsidRDefault="00AE25C5">
      <w:pPr>
        <w:spacing w:after="0"/>
        <w:ind w:firstLine="360"/>
        <w:jc w:val="both"/>
        <w:rPr>
          <w:rFonts w:cs="Courier New"/>
        </w:rPr>
      </w:pPr>
      <w:r>
        <w:rPr>
          <w:rFonts w:cs="Courier New"/>
        </w:rPr>
        <w:t>Nakon pregleda izvoda o uplatama</w:t>
      </w:r>
      <w:r w:rsidR="00D45AAA">
        <w:rPr>
          <w:rFonts w:cs="Courier New"/>
        </w:rPr>
        <w:t xml:space="preserve"> anuiteta s osnove otplate kredita gospođe Sanje Bukovac, OIB: 05681517452,  iz Zagreba, Mlinovi 30a (</w:t>
      </w:r>
      <w:r>
        <w:rPr>
          <w:rFonts w:cs="Courier New"/>
        </w:rPr>
        <w:t>dostavljenog od Zagrebačke banke d.d.</w:t>
      </w:r>
      <w:r w:rsidR="00D45AAA">
        <w:rPr>
          <w:rFonts w:cs="Courier New"/>
        </w:rPr>
        <w:t>)</w:t>
      </w:r>
      <w:r>
        <w:rPr>
          <w:rFonts w:cs="Courier New"/>
        </w:rPr>
        <w:t>,   ustanovljeno je da</w:t>
      </w:r>
      <w:r>
        <w:rPr>
          <w:rFonts w:cs="Courier New"/>
          <w:b/>
        </w:rPr>
        <w:t xml:space="preserve"> </w:t>
      </w:r>
      <w:r>
        <w:rPr>
          <w:rFonts w:cs="Courier New"/>
        </w:rPr>
        <w:t xml:space="preserve"> </w:t>
      </w:r>
      <w:r w:rsidR="00D45AAA">
        <w:rPr>
          <w:rFonts w:cs="Courier New"/>
        </w:rPr>
        <w:t xml:space="preserve">je preostao dug za otplatu u iznosu od </w:t>
      </w:r>
      <w:r w:rsidR="00D45AAA">
        <w:t xml:space="preserve">4.920,25 kn. Stečajni upravitelj pozvao je </w:t>
      </w:r>
      <w:r w:rsidR="00D45AAA">
        <w:rPr>
          <w:rFonts w:cs="Courier New"/>
        </w:rPr>
        <w:t>gospođu Sanju Bukovac na uplatu duga, te je dana 24.06.2020. godine na žiro račun stečajne mase uplaćen preostali iznos od 4.920,25 kn. Navedenom uplatom stekli su se uvjeti za izdavanje traženog brisovnog očitovanja, te je isto izdano dana 25.06.2020. godine.</w:t>
      </w:r>
    </w:p>
    <w:p w:rsidR="00D45AAA" w:rsidP="00AE25C5" w:rsidRDefault="00D45AAA">
      <w:pPr>
        <w:spacing w:after="0"/>
        <w:jc w:val="both"/>
        <w:rPr>
          <w:rFonts w:cs="Times New Roman"/>
        </w:rPr>
      </w:pPr>
    </w:p>
    <w:p w:rsidRPr="00910A75" w:rsidR="00AE25C5" w:rsidP="00AE25C5" w:rsidRDefault="00AE25C5">
      <w:pPr>
        <w:spacing w:after="0"/>
        <w:jc w:val="both"/>
        <w:rPr>
          <w:rFonts w:cs="Courier New"/>
          <w:sz w:val="16"/>
          <w:szCs w:val="16"/>
        </w:rPr>
      </w:pPr>
    </w:p>
    <w:p w:rsidRPr="004F5B3C" w:rsidR="00AE25C5" w:rsidP="003E718F" w:rsidRDefault="00AE25C5">
      <w:pPr>
        <w:spacing w:after="0"/>
        <w:jc w:val="both"/>
        <w:rPr>
          <w:sz w:val="16"/>
          <w:szCs w:val="16"/>
        </w:rPr>
      </w:pPr>
    </w:p>
    <w:p w:rsidR="00DE06C0" w:rsidP="009B03AA" w:rsidRDefault="000A1469">
      <w:pPr>
        <w:pStyle w:val="Bezproreda1"/>
        <w:spacing w:after="0"/>
        <w:ind w:left="360"/>
        <w:jc w:val="both"/>
      </w:pPr>
      <w:r>
        <w:tab/>
      </w:r>
    </w:p>
    <w:p w:rsidR="00873E63" w:rsidP="009B03AA" w:rsidRDefault="00873E63">
      <w:pPr>
        <w:pStyle w:val="Bezproreda1"/>
        <w:spacing w:after="0"/>
        <w:ind w:left="360"/>
        <w:jc w:val="both"/>
      </w:pPr>
    </w:p>
    <w:p w:rsidRPr="007C5C3E" w:rsidR="009B03AA" w:rsidP="00C35CAD" w:rsidRDefault="009B03AA">
      <w:pPr>
        <w:pStyle w:val="Bezproreda1"/>
        <w:numPr>
          <w:ilvl w:val="0"/>
          <w:numId w:val="9"/>
        </w:numPr>
        <w:jc w:val="both"/>
        <w:rPr>
          <w:rFonts w:cs="Times New Roman"/>
          <w:b/>
          <w:bCs/>
          <w:sz w:val="24"/>
          <w:szCs w:val="24"/>
        </w:rPr>
      </w:pPr>
      <w:r>
        <w:rPr>
          <w:b/>
          <w:bCs/>
          <w:sz w:val="24"/>
          <w:szCs w:val="24"/>
        </w:rPr>
        <w:t>ZAVRŠNI RAČUN</w:t>
      </w:r>
    </w:p>
    <w:p w:rsidR="00A7204F" w:rsidP="00A7204F" w:rsidRDefault="00A7204F">
      <w:pPr>
        <w:pStyle w:val="Bezproreda1"/>
        <w:spacing w:after="0"/>
        <w:jc w:val="both"/>
        <w:rPr>
          <w:rFonts w:eastAsia="Times New Roman" w:cs="Arial"/>
          <w:sz w:val="16"/>
          <w:szCs w:val="16"/>
          <w:lang w:eastAsia="hr-HR"/>
        </w:rPr>
      </w:pPr>
    </w:p>
    <w:p w:rsidRPr="00C35CAD" w:rsidR="00873E63" w:rsidP="00A7204F" w:rsidRDefault="00873E63">
      <w:pPr>
        <w:pStyle w:val="Bezproreda1"/>
        <w:spacing w:after="0"/>
        <w:jc w:val="both"/>
        <w:rPr>
          <w:rFonts w:eastAsia="Times New Roman" w:cs="Arial"/>
          <w:sz w:val="16"/>
          <w:szCs w:val="16"/>
          <w:lang w:eastAsia="hr-HR"/>
        </w:rPr>
      </w:pPr>
    </w:p>
    <w:p w:rsidRPr="008A60FD" w:rsidR="00A7204F" w:rsidP="00E2547C" w:rsidRDefault="00A7204F">
      <w:pPr>
        <w:pStyle w:val="Bezproreda1"/>
        <w:spacing w:after="0"/>
        <w:ind w:firstLine="720"/>
        <w:jc w:val="both"/>
      </w:pPr>
      <w:r>
        <w:rPr>
          <w:rFonts w:eastAsia="Times New Roman" w:cs="Arial"/>
          <w:lang w:eastAsia="hr-HR"/>
        </w:rPr>
        <w:t xml:space="preserve">Žiro račun u korist Stečajne mase iza </w:t>
      </w:r>
      <w:r w:rsidR="000015E0">
        <w:rPr>
          <w:rFonts w:eastAsia="Times New Roman" w:cs="Arial"/>
          <w:lang w:eastAsia="hr-HR"/>
        </w:rPr>
        <w:t>NOVI STAN</w:t>
      </w:r>
      <w:r>
        <w:rPr>
          <w:rFonts w:eastAsia="Times New Roman" w:cs="Arial"/>
          <w:lang w:eastAsia="hr-HR"/>
        </w:rPr>
        <w:t xml:space="preserve"> d.o.o. otvoren je </w:t>
      </w:r>
      <w:r w:rsidRPr="004243C6">
        <w:rPr>
          <w:rFonts w:eastAsia="Times New Roman" w:cs="Arial"/>
          <w:lang w:eastAsia="hr-HR"/>
        </w:rPr>
        <w:t>kod OTP banke d.d. Zagreb</w:t>
      </w:r>
      <w:r>
        <w:rPr>
          <w:rFonts w:eastAsia="Times New Roman" w:cs="Arial"/>
          <w:lang w:eastAsia="hr-HR"/>
        </w:rPr>
        <w:t>,</w:t>
      </w:r>
      <w:r w:rsidRPr="004243C6">
        <w:rPr>
          <w:rFonts w:eastAsia="Times New Roman" w:cs="Arial"/>
          <w:lang w:eastAsia="hr-HR"/>
        </w:rPr>
        <w:t xml:space="preserve"> broj HR</w:t>
      </w:r>
      <w:r w:rsidR="000015E0">
        <w:rPr>
          <w:rFonts w:eastAsia="Times New Roman" w:cs="Arial"/>
          <w:lang w:eastAsia="hr-HR"/>
        </w:rPr>
        <w:t>2824070003500014174</w:t>
      </w:r>
      <w:r>
        <w:rPr>
          <w:rFonts w:eastAsia="Times New Roman" w:cs="Arial"/>
          <w:lang w:eastAsia="hr-HR"/>
        </w:rPr>
        <w:t>.</w:t>
      </w:r>
      <w:r w:rsidRPr="004243C6">
        <w:rPr>
          <w:rFonts w:eastAsia="Times New Roman" w:cs="Arial"/>
          <w:lang w:eastAsia="hr-HR"/>
        </w:rPr>
        <w:t xml:space="preserve"> </w:t>
      </w:r>
    </w:p>
    <w:p w:rsidR="00461398" w:rsidP="009B03AA" w:rsidRDefault="00461398">
      <w:pPr>
        <w:pStyle w:val="Bezproreda1"/>
        <w:jc w:val="both"/>
        <w:rPr>
          <w:sz w:val="16"/>
          <w:szCs w:val="16"/>
        </w:rPr>
      </w:pPr>
    </w:p>
    <w:p w:rsidRPr="000B0BF3" w:rsidR="009B03AA" w:rsidP="009B03AA" w:rsidRDefault="009B03AA">
      <w:pPr>
        <w:pStyle w:val="Bezproreda1"/>
        <w:spacing w:after="0"/>
        <w:rPr>
          <w:b/>
        </w:rPr>
      </w:pPr>
      <w:r w:rsidRPr="000B0BF3">
        <w:rPr>
          <w:b/>
        </w:rPr>
        <w:t xml:space="preserve">Prihod </w:t>
      </w:r>
    </w:p>
    <w:p w:rsidRPr="000B0BF3" w:rsidR="004A1602" w:rsidP="009B03AA" w:rsidRDefault="004A1602">
      <w:pPr>
        <w:pStyle w:val="Bezproreda1"/>
        <w:spacing w:after="0"/>
        <w:rPr>
          <w:sz w:val="16"/>
          <w:szCs w:val="16"/>
        </w:rPr>
      </w:pPr>
    </w:p>
    <w:p w:rsidR="009B03AA" w:rsidP="009B03AA" w:rsidRDefault="009B03AA">
      <w:pPr>
        <w:pStyle w:val="Bezproreda1"/>
        <w:spacing w:after="0"/>
      </w:pPr>
      <w:r w:rsidRPr="000B0BF3">
        <w:t>U tijeku postupka nad stečajnom masom prihodovana su sredstva kako slijedi:</w:t>
      </w:r>
    </w:p>
    <w:p w:rsidRPr="00B41ABB" w:rsidR="00B41ABB" w:rsidP="009B03AA" w:rsidRDefault="00B41ABB">
      <w:pPr>
        <w:pStyle w:val="Bezproreda1"/>
        <w:spacing w:after="0"/>
        <w:rPr>
          <w:sz w:val="16"/>
          <w:szCs w:val="16"/>
        </w:rPr>
      </w:pPr>
    </w:p>
    <w:tbl>
      <w:tblPr>
        <w:tblW w:w="0" w:type="auto"/>
        <w:tblLook w:firstRow="1" w:lastRow="1" w:firstColumn="1" w:lastColumn="1" w:noHBand="0" w:noVBand="0" w:val="01E0"/>
      </w:tblPr>
      <w:tblGrid>
        <w:gridCol w:w="439"/>
        <w:gridCol w:w="7049"/>
        <w:gridCol w:w="1260"/>
        <w:gridCol w:w="432"/>
      </w:tblGrid>
      <w:tr w:rsidRPr="000B0BF3" w:rsidR="009B03AA">
        <w:tc>
          <w:tcPr>
            <w:tcW w:w="439" w:type="dxa"/>
          </w:tcPr>
          <w:p w:rsidRPr="000B0BF3" w:rsidR="009B03AA" w:rsidP="00AC7A5A" w:rsidRDefault="009B03AA">
            <w:pPr>
              <w:pStyle w:val="Bezproreda1"/>
              <w:spacing w:after="0"/>
              <w:jc w:val="both"/>
            </w:pPr>
            <w:r w:rsidRPr="000B0BF3">
              <w:t>-</w:t>
            </w:r>
          </w:p>
        </w:tc>
        <w:tc>
          <w:tcPr>
            <w:tcW w:w="7049" w:type="dxa"/>
          </w:tcPr>
          <w:p w:rsidRPr="000B0BF3" w:rsidR="009B03AA" w:rsidP="00E2547C" w:rsidRDefault="00AE25C5">
            <w:pPr>
              <w:pStyle w:val="Bezproreda1"/>
              <w:spacing w:after="0"/>
            </w:pPr>
            <w:r>
              <w:rPr>
                <w:sz w:val="20"/>
                <w:szCs w:val="20"/>
              </w:rPr>
              <w:t>Zagrebačka banka d.d.</w:t>
            </w:r>
            <w:r w:rsidR="00E2547C">
              <w:rPr>
                <w:sz w:val="20"/>
                <w:szCs w:val="20"/>
              </w:rPr>
              <w:t xml:space="preserve"> </w:t>
            </w:r>
            <w:r w:rsidRPr="00100E0B" w:rsidR="00100E0B">
              <w:rPr>
                <w:sz w:val="20"/>
                <w:szCs w:val="20"/>
              </w:rPr>
              <w:t xml:space="preserve"> </w:t>
            </w:r>
          </w:p>
        </w:tc>
        <w:tc>
          <w:tcPr>
            <w:tcW w:w="1260" w:type="dxa"/>
          </w:tcPr>
          <w:p w:rsidRPr="000B0BF3" w:rsidR="009B03AA" w:rsidP="00AE25C5" w:rsidRDefault="00E2547C">
            <w:pPr>
              <w:pStyle w:val="Bezproreda1"/>
              <w:spacing w:after="0"/>
              <w:jc w:val="right"/>
            </w:pPr>
            <w:r>
              <w:t>10.</w:t>
            </w:r>
            <w:r w:rsidR="00AE25C5">
              <w:t>092</w:t>
            </w:r>
            <w:r w:rsidR="00B41ABB">
              <w:t>,</w:t>
            </w:r>
            <w:r w:rsidR="00AE25C5">
              <w:t>93</w:t>
            </w:r>
            <w:r w:rsidR="00100E0B">
              <w:t xml:space="preserve">  </w:t>
            </w:r>
          </w:p>
        </w:tc>
        <w:tc>
          <w:tcPr>
            <w:tcW w:w="432" w:type="dxa"/>
          </w:tcPr>
          <w:p w:rsidRPr="000B0BF3" w:rsidR="009B03AA" w:rsidP="00AC7A5A" w:rsidRDefault="009B03AA">
            <w:pPr>
              <w:pStyle w:val="Bezproreda1"/>
              <w:spacing w:after="0"/>
            </w:pPr>
            <w:r w:rsidRPr="000B0BF3">
              <w:t>kn</w:t>
            </w:r>
          </w:p>
        </w:tc>
      </w:tr>
      <w:tr w:rsidRPr="000B0BF3" w:rsidR="00AE25C5">
        <w:tc>
          <w:tcPr>
            <w:tcW w:w="439" w:type="dxa"/>
          </w:tcPr>
          <w:p w:rsidRPr="000B0BF3" w:rsidR="00AE25C5" w:rsidP="00AC7A5A" w:rsidRDefault="00AE25C5">
            <w:pPr>
              <w:pStyle w:val="Bezproreda1"/>
              <w:spacing w:after="0"/>
              <w:jc w:val="both"/>
            </w:pPr>
            <w:r>
              <w:t>-</w:t>
            </w:r>
          </w:p>
        </w:tc>
        <w:tc>
          <w:tcPr>
            <w:tcW w:w="7049" w:type="dxa"/>
          </w:tcPr>
          <w:p w:rsidR="00AE25C5" w:rsidP="00E2547C" w:rsidRDefault="00AE25C5">
            <w:pPr>
              <w:pStyle w:val="Bezproreda1"/>
              <w:spacing w:after="0"/>
              <w:rPr>
                <w:sz w:val="20"/>
                <w:szCs w:val="20"/>
              </w:rPr>
            </w:pPr>
            <w:r>
              <w:rPr>
                <w:sz w:val="20"/>
                <w:szCs w:val="20"/>
              </w:rPr>
              <w:t xml:space="preserve">Sanja Bukovac, Zagreb – uplata preostalog duga </w:t>
            </w:r>
          </w:p>
        </w:tc>
        <w:tc>
          <w:tcPr>
            <w:tcW w:w="1260" w:type="dxa"/>
          </w:tcPr>
          <w:p w:rsidR="00AE25C5" w:rsidP="00AC7A5A" w:rsidRDefault="00AE25C5">
            <w:pPr>
              <w:pStyle w:val="Bezproreda1"/>
              <w:spacing w:after="0"/>
              <w:jc w:val="right"/>
            </w:pPr>
            <w:r>
              <w:t>4.920,25</w:t>
            </w:r>
          </w:p>
        </w:tc>
        <w:tc>
          <w:tcPr>
            <w:tcW w:w="432" w:type="dxa"/>
          </w:tcPr>
          <w:p w:rsidRPr="000B0BF3" w:rsidR="00AE25C5" w:rsidP="00AC7A5A" w:rsidRDefault="00AE25C5">
            <w:pPr>
              <w:pStyle w:val="Bezproreda1"/>
              <w:spacing w:after="0"/>
            </w:pPr>
            <w:r>
              <w:t>kn</w:t>
            </w:r>
          </w:p>
        </w:tc>
      </w:tr>
      <w:tr w:rsidRPr="000B0BF3" w:rsidR="00E172C6">
        <w:tc>
          <w:tcPr>
            <w:tcW w:w="439" w:type="dxa"/>
          </w:tcPr>
          <w:p w:rsidR="00E172C6" w:rsidP="00AC7A5A" w:rsidRDefault="00E172C6">
            <w:pPr>
              <w:pStyle w:val="Bezproreda1"/>
              <w:spacing w:after="0"/>
              <w:jc w:val="both"/>
            </w:pPr>
            <w:r>
              <w:t>-</w:t>
            </w:r>
          </w:p>
        </w:tc>
        <w:tc>
          <w:tcPr>
            <w:tcW w:w="7049" w:type="dxa"/>
          </w:tcPr>
          <w:p w:rsidR="00E172C6" w:rsidP="00E2547C" w:rsidRDefault="00E172C6">
            <w:pPr>
              <w:pStyle w:val="Bezproreda1"/>
              <w:spacing w:after="0"/>
              <w:rPr>
                <w:sz w:val="20"/>
                <w:szCs w:val="20"/>
              </w:rPr>
            </w:pPr>
            <w:r>
              <w:rPr>
                <w:sz w:val="20"/>
                <w:szCs w:val="20"/>
              </w:rPr>
              <w:t>Kamate</w:t>
            </w:r>
          </w:p>
        </w:tc>
        <w:tc>
          <w:tcPr>
            <w:tcW w:w="1260" w:type="dxa"/>
          </w:tcPr>
          <w:p w:rsidR="00E172C6" w:rsidP="00AC7A5A" w:rsidRDefault="00E172C6">
            <w:pPr>
              <w:pStyle w:val="Bezproreda1"/>
              <w:spacing w:after="0"/>
              <w:jc w:val="right"/>
            </w:pPr>
            <w:r>
              <w:t>0,98</w:t>
            </w:r>
          </w:p>
        </w:tc>
        <w:tc>
          <w:tcPr>
            <w:tcW w:w="432" w:type="dxa"/>
          </w:tcPr>
          <w:p w:rsidR="00E172C6" w:rsidP="00AC7A5A" w:rsidRDefault="00E172C6">
            <w:pPr>
              <w:pStyle w:val="Bezproreda1"/>
              <w:spacing w:after="0"/>
            </w:pPr>
          </w:p>
        </w:tc>
      </w:tr>
      <w:tr w:rsidRPr="000B0BF3" w:rsidR="009B03AA">
        <w:tc>
          <w:tcPr>
            <w:tcW w:w="439" w:type="dxa"/>
          </w:tcPr>
          <w:p w:rsidRPr="000B0BF3" w:rsidR="009B03AA" w:rsidP="00AC7A5A" w:rsidRDefault="009B03AA">
            <w:pPr>
              <w:pStyle w:val="Bezproreda1"/>
              <w:spacing w:after="0"/>
              <w:jc w:val="both"/>
            </w:pPr>
          </w:p>
        </w:tc>
        <w:tc>
          <w:tcPr>
            <w:tcW w:w="7049" w:type="dxa"/>
            <w:tcBorders>
              <w:top w:val="single" w:color="auto" w:sz="4" w:space="0"/>
            </w:tcBorders>
          </w:tcPr>
          <w:p w:rsidRPr="000B0BF3" w:rsidR="009B03AA" w:rsidP="00AC7A5A" w:rsidRDefault="009B03AA">
            <w:pPr>
              <w:pStyle w:val="Bezproreda1"/>
              <w:spacing w:after="0"/>
            </w:pPr>
            <w:r w:rsidRPr="000B0BF3">
              <w:t>Ukupno prihod:</w:t>
            </w:r>
          </w:p>
        </w:tc>
        <w:tc>
          <w:tcPr>
            <w:tcW w:w="1260" w:type="dxa"/>
            <w:tcBorders>
              <w:top w:val="single" w:color="auto" w:sz="4" w:space="0"/>
            </w:tcBorders>
          </w:tcPr>
          <w:p w:rsidRPr="000B0BF3" w:rsidR="009B03AA" w:rsidP="00E172C6" w:rsidRDefault="000709F4">
            <w:pPr>
              <w:pStyle w:val="Bezproreda1"/>
              <w:spacing w:after="0"/>
              <w:jc w:val="right"/>
            </w:pPr>
            <w:r>
              <w:fldChar w:fldCharType="begin"/>
            </w:r>
            <w:r>
              <w:instrText xml:space="preserve"> =SUM(ABOVE) </w:instrText>
            </w:r>
            <w:r>
              <w:fldChar w:fldCharType="separate"/>
            </w:r>
            <w:r>
              <w:rPr>
                <w:noProof/>
              </w:rPr>
              <w:t>1</w:t>
            </w:r>
            <w:r>
              <w:fldChar w:fldCharType="end"/>
            </w:r>
            <w:r w:rsidR="00F36086">
              <w:t>5.</w:t>
            </w:r>
            <w:r w:rsidR="00E172C6">
              <w:t>084,44</w:t>
            </w:r>
            <w:r w:rsidR="00BF3D9E">
              <w:t xml:space="preserve"> </w:t>
            </w:r>
            <w:r w:rsidR="00100E0B">
              <w:t xml:space="preserve"> </w:t>
            </w:r>
          </w:p>
        </w:tc>
        <w:tc>
          <w:tcPr>
            <w:tcW w:w="432" w:type="dxa"/>
            <w:tcBorders>
              <w:top w:val="single" w:color="auto" w:sz="4" w:space="0"/>
            </w:tcBorders>
          </w:tcPr>
          <w:p w:rsidRPr="000B0BF3" w:rsidR="009B03AA" w:rsidP="00AC7A5A" w:rsidRDefault="009B03AA">
            <w:pPr>
              <w:pStyle w:val="Bezproreda1"/>
              <w:spacing w:after="0"/>
            </w:pPr>
            <w:r w:rsidRPr="000B0BF3">
              <w:t>kn</w:t>
            </w:r>
          </w:p>
        </w:tc>
      </w:tr>
    </w:tbl>
    <w:p w:rsidR="009B03AA" w:rsidP="009B03AA" w:rsidRDefault="009B03AA">
      <w:pPr>
        <w:pStyle w:val="Bezproreda1"/>
        <w:spacing w:after="0"/>
        <w:rPr>
          <w:sz w:val="16"/>
          <w:szCs w:val="16"/>
        </w:rPr>
      </w:pPr>
    </w:p>
    <w:p w:rsidR="00873E63" w:rsidP="009B03AA" w:rsidRDefault="00873E63">
      <w:pPr>
        <w:pStyle w:val="Bezproreda1"/>
        <w:spacing w:after="0"/>
        <w:rPr>
          <w:sz w:val="16"/>
          <w:szCs w:val="16"/>
        </w:rPr>
      </w:pPr>
    </w:p>
    <w:p w:rsidR="00F36086" w:rsidP="009B03AA" w:rsidRDefault="00F36086">
      <w:pPr>
        <w:pStyle w:val="Bezproreda1"/>
        <w:spacing w:after="0"/>
        <w:jc w:val="both"/>
        <w:rPr>
          <w:rFonts w:eastAsia="Times New Roman"/>
          <w:color w:val="000000"/>
          <w:lang w:eastAsia="hr-HR"/>
        </w:rPr>
      </w:pPr>
    </w:p>
    <w:p w:rsidRPr="000B0BF3" w:rsidR="009B03AA" w:rsidP="009B03AA" w:rsidRDefault="009B03AA">
      <w:pPr>
        <w:pStyle w:val="Bezproreda1"/>
        <w:spacing w:after="0"/>
        <w:jc w:val="both"/>
        <w:rPr>
          <w:b/>
        </w:rPr>
      </w:pPr>
      <w:r w:rsidRPr="000B0BF3">
        <w:rPr>
          <w:b/>
        </w:rPr>
        <w:t xml:space="preserve">Rashod </w:t>
      </w:r>
      <w:r>
        <w:rPr>
          <w:b/>
        </w:rPr>
        <w:t xml:space="preserve"> </w:t>
      </w:r>
    </w:p>
    <w:p w:rsidRPr="000B0BF3" w:rsidR="009B03AA" w:rsidP="009B03AA" w:rsidRDefault="009B03AA">
      <w:pPr>
        <w:pStyle w:val="Bezproreda1"/>
        <w:spacing w:after="0"/>
        <w:rPr>
          <w:b/>
          <w:sz w:val="16"/>
          <w:szCs w:val="16"/>
        </w:rPr>
      </w:pPr>
    </w:p>
    <w:p w:rsidR="009B03AA" w:rsidP="009B03AA" w:rsidRDefault="009B03AA">
      <w:pPr>
        <w:pStyle w:val="Bezproreda1"/>
        <w:spacing w:after="0"/>
      </w:pPr>
      <w:r w:rsidRPr="000B0BF3">
        <w:t>Namirenje troškova u postupku nad stečajnom masom:</w:t>
      </w:r>
    </w:p>
    <w:p w:rsidRPr="00B41ABB" w:rsidR="00B41ABB" w:rsidP="00B41ABB" w:rsidRDefault="00B41ABB">
      <w:pPr>
        <w:pStyle w:val="Bezproreda1"/>
        <w:spacing w:after="0"/>
        <w:rPr>
          <w:sz w:val="16"/>
          <w:szCs w:val="16"/>
        </w:rPr>
      </w:pPr>
    </w:p>
    <w:tbl>
      <w:tblPr>
        <w:tblW w:w="0" w:type="auto"/>
        <w:tblLook w:firstRow="1" w:lastRow="0" w:firstColumn="1" w:lastColumn="0" w:noHBand="0" w:noVBand="1" w:val="04A0"/>
      </w:tblPr>
      <w:tblGrid>
        <w:gridCol w:w="601"/>
        <w:gridCol w:w="5886"/>
        <w:gridCol w:w="2394"/>
        <w:gridCol w:w="457"/>
      </w:tblGrid>
      <w:tr w:rsidRPr="00AB1421" w:rsidR="00B41ABB" w:rsidTr="00873E63">
        <w:tc>
          <w:tcPr>
            <w:tcW w:w="601" w:type="dxa"/>
            <w:shd w:val="clear" w:color="auto" w:fill="auto"/>
          </w:tcPr>
          <w:p w:rsidRPr="00AB1421"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00B41ABB" w:rsidP="00873E63" w:rsidRDefault="00B41ABB">
            <w:pPr>
              <w:spacing w:after="0"/>
              <w:ind w:right="-108"/>
              <w:rPr>
                <w:rFonts w:cs="Arial"/>
                <w:sz w:val="20"/>
                <w:szCs w:val="20"/>
              </w:rPr>
            </w:pPr>
            <w:r>
              <w:rPr>
                <w:rFonts w:cs="Arial"/>
                <w:sz w:val="20"/>
                <w:szCs w:val="20"/>
              </w:rPr>
              <w:t>FBS d.o.o. -</w:t>
            </w:r>
            <w:r w:rsidRPr="00AB1421">
              <w:rPr>
                <w:rFonts w:cs="Arial"/>
                <w:sz w:val="20"/>
                <w:szCs w:val="20"/>
              </w:rPr>
              <w:t xml:space="preserve">Računovodstveni troškovi                           </w:t>
            </w:r>
            <w:r w:rsidR="00873E63">
              <w:rPr>
                <w:rFonts w:cs="Arial"/>
                <w:sz w:val="20"/>
                <w:szCs w:val="20"/>
              </w:rPr>
              <w:t xml:space="preserve">                     </w:t>
            </w:r>
            <w:r w:rsidRPr="00AB1421">
              <w:rPr>
                <w:rFonts w:cs="Arial"/>
                <w:sz w:val="20"/>
                <w:szCs w:val="20"/>
              </w:rPr>
              <w:t>bruto:</w:t>
            </w:r>
          </w:p>
          <w:p w:rsidRPr="00AB1421" w:rsidR="00873E63" w:rsidP="007B1C02" w:rsidRDefault="00873E63">
            <w:pPr>
              <w:spacing w:after="0"/>
              <w:rPr>
                <w:rFonts w:cs="Arial"/>
                <w:sz w:val="20"/>
                <w:szCs w:val="20"/>
              </w:rPr>
            </w:pPr>
            <w:r>
              <w:rPr>
                <w:rFonts w:cs="Arial"/>
                <w:sz w:val="20"/>
                <w:szCs w:val="20"/>
              </w:rPr>
              <w:t>Za period od 08.11.</w:t>
            </w:r>
            <w:r w:rsidR="007B1C02">
              <w:rPr>
                <w:rFonts w:cs="Arial"/>
                <w:sz w:val="20"/>
                <w:szCs w:val="20"/>
              </w:rPr>
              <w:t>2</w:t>
            </w:r>
            <w:r>
              <w:rPr>
                <w:rFonts w:cs="Arial"/>
                <w:sz w:val="20"/>
                <w:szCs w:val="20"/>
              </w:rPr>
              <w:t xml:space="preserve">018. do 08.09.2020. -  </w:t>
            </w:r>
            <w:r w:rsidR="007B1C02">
              <w:rPr>
                <w:rFonts w:cs="Arial"/>
                <w:sz w:val="20"/>
                <w:szCs w:val="20"/>
              </w:rPr>
              <w:t>2</w:t>
            </w:r>
            <w:r>
              <w:rPr>
                <w:rFonts w:cs="Arial"/>
                <w:sz w:val="20"/>
                <w:szCs w:val="20"/>
              </w:rPr>
              <w:t>3 mj x 150,00 kn</w:t>
            </w:r>
          </w:p>
        </w:tc>
        <w:tc>
          <w:tcPr>
            <w:tcW w:w="2394" w:type="dxa"/>
            <w:shd w:val="clear" w:color="auto" w:fill="auto"/>
          </w:tcPr>
          <w:p w:rsidRPr="00AB1421" w:rsidR="00B41ABB" w:rsidP="00B41ABB" w:rsidRDefault="00873E63">
            <w:pPr>
              <w:spacing w:after="0"/>
              <w:jc w:val="right"/>
              <w:rPr>
                <w:rFonts w:cs="Arial"/>
                <w:sz w:val="20"/>
                <w:szCs w:val="20"/>
              </w:rPr>
            </w:pPr>
            <w:r>
              <w:rPr>
                <w:rFonts w:cs="Arial"/>
                <w:sz w:val="20"/>
                <w:szCs w:val="20"/>
              </w:rPr>
              <w:t>3.300,00</w:t>
            </w:r>
          </w:p>
        </w:tc>
        <w:tc>
          <w:tcPr>
            <w:tcW w:w="457" w:type="dxa"/>
            <w:shd w:val="clear" w:color="auto" w:fill="auto"/>
          </w:tcPr>
          <w:p w:rsidRPr="00AB1421" w:rsidR="00B41ABB" w:rsidP="00B41ABB" w:rsidRDefault="00B41ABB">
            <w:pPr>
              <w:spacing w:after="0"/>
              <w:rPr>
                <w:rFonts w:cs="Arial"/>
                <w:sz w:val="20"/>
                <w:szCs w:val="20"/>
              </w:rPr>
            </w:pPr>
            <w:r w:rsidRPr="00AB1421">
              <w:rPr>
                <w:rFonts w:cs="Arial"/>
                <w:sz w:val="20"/>
                <w:szCs w:val="20"/>
              </w:rPr>
              <w:t>kn</w:t>
            </w:r>
          </w:p>
        </w:tc>
      </w:tr>
      <w:tr w:rsidRPr="00AB1421" w:rsidR="00873E63" w:rsidTr="00873E63">
        <w:tc>
          <w:tcPr>
            <w:tcW w:w="601" w:type="dxa"/>
            <w:shd w:val="clear" w:color="auto" w:fill="auto"/>
          </w:tcPr>
          <w:p w:rsidR="00873E63" w:rsidP="00B41ABB" w:rsidRDefault="00873E63">
            <w:pPr>
              <w:spacing w:after="0"/>
              <w:jc w:val="both"/>
              <w:rPr>
                <w:rFonts w:cs="Arial"/>
                <w:sz w:val="20"/>
                <w:szCs w:val="20"/>
              </w:rPr>
            </w:pPr>
            <w:r>
              <w:rPr>
                <w:rFonts w:cs="Arial"/>
                <w:sz w:val="20"/>
                <w:szCs w:val="20"/>
              </w:rPr>
              <w:t>-</w:t>
            </w:r>
          </w:p>
        </w:tc>
        <w:tc>
          <w:tcPr>
            <w:tcW w:w="5886" w:type="dxa"/>
            <w:shd w:val="clear" w:color="auto" w:fill="auto"/>
          </w:tcPr>
          <w:p w:rsidR="00873E63" w:rsidP="00873E63" w:rsidRDefault="00873E63">
            <w:pPr>
              <w:spacing w:after="0"/>
              <w:ind w:right="-108"/>
              <w:rPr>
                <w:rFonts w:cs="Arial"/>
                <w:sz w:val="20"/>
                <w:szCs w:val="20"/>
              </w:rPr>
            </w:pPr>
            <w:r>
              <w:rPr>
                <w:rFonts w:cs="Arial"/>
                <w:sz w:val="20"/>
                <w:szCs w:val="20"/>
              </w:rPr>
              <w:t>Najam ureda stečajnog upravitelja</w:t>
            </w:r>
            <w:r w:rsidRPr="00AB1421">
              <w:rPr>
                <w:rFonts w:cs="Arial"/>
                <w:sz w:val="20"/>
                <w:szCs w:val="20"/>
              </w:rPr>
              <w:t xml:space="preserve"> </w:t>
            </w:r>
            <w:r>
              <w:rPr>
                <w:rFonts w:cs="Arial"/>
                <w:sz w:val="20"/>
                <w:szCs w:val="20"/>
              </w:rPr>
              <w:t xml:space="preserve">                                                    </w:t>
            </w:r>
            <w:r w:rsidRPr="00AB1421">
              <w:rPr>
                <w:rFonts w:cs="Arial"/>
                <w:sz w:val="20"/>
                <w:szCs w:val="20"/>
              </w:rPr>
              <w:t>bruto:</w:t>
            </w:r>
          </w:p>
          <w:p w:rsidR="00873E63" w:rsidP="007B1C02" w:rsidRDefault="00873E63">
            <w:pPr>
              <w:spacing w:after="0"/>
              <w:ind w:right="-108"/>
              <w:rPr>
                <w:rFonts w:cs="Arial"/>
                <w:sz w:val="20"/>
                <w:szCs w:val="20"/>
              </w:rPr>
            </w:pPr>
            <w:r>
              <w:rPr>
                <w:rFonts w:cs="Arial"/>
                <w:sz w:val="20"/>
                <w:szCs w:val="20"/>
              </w:rPr>
              <w:t>Za period od 08.11.</w:t>
            </w:r>
            <w:r w:rsidR="007B1C02">
              <w:rPr>
                <w:rFonts w:cs="Arial"/>
                <w:sz w:val="20"/>
                <w:szCs w:val="20"/>
              </w:rPr>
              <w:t>2</w:t>
            </w:r>
            <w:r>
              <w:rPr>
                <w:rFonts w:cs="Arial"/>
                <w:sz w:val="20"/>
                <w:szCs w:val="20"/>
              </w:rPr>
              <w:t xml:space="preserve">018. do 08.09.2020. -  </w:t>
            </w:r>
            <w:r w:rsidR="007B1C02">
              <w:rPr>
                <w:rFonts w:cs="Arial"/>
                <w:sz w:val="20"/>
                <w:szCs w:val="20"/>
              </w:rPr>
              <w:t>2</w:t>
            </w:r>
            <w:r>
              <w:rPr>
                <w:rFonts w:cs="Arial"/>
                <w:sz w:val="20"/>
                <w:szCs w:val="20"/>
              </w:rPr>
              <w:t>3 mj x 150,00 kn</w:t>
            </w:r>
          </w:p>
        </w:tc>
        <w:tc>
          <w:tcPr>
            <w:tcW w:w="2394" w:type="dxa"/>
            <w:shd w:val="clear" w:color="auto" w:fill="auto"/>
          </w:tcPr>
          <w:p w:rsidRPr="00AB1421" w:rsidR="00873E63" w:rsidP="00B41ABB" w:rsidRDefault="00873E63">
            <w:pPr>
              <w:spacing w:after="0"/>
              <w:jc w:val="right"/>
              <w:rPr>
                <w:rFonts w:cs="Arial"/>
                <w:sz w:val="20"/>
                <w:szCs w:val="20"/>
              </w:rPr>
            </w:pPr>
            <w:r>
              <w:rPr>
                <w:rFonts w:cs="Arial"/>
                <w:sz w:val="20"/>
                <w:szCs w:val="20"/>
              </w:rPr>
              <w:t>3.300,00</w:t>
            </w:r>
          </w:p>
        </w:tc>
        <w:tc>
          <w:tcPr>
            <w:tcW w:w="457" w:type="dxa"/>
            <w:shd w:val="clear" w:color="auto" w:fill="auto"/>
          </w:tcPr>
          <w:p w:rsidRPr="00AB1421" w:rsidR="00873E63" w:rsidP="00B41ABB" w:rsidRDefault="00873E63">
            <w:pPr>
              <w:spacing w:after="0"/>
              <w:rPr>
                <w:rFonts w:cs="Arial"/>
                <w:sz w:val="20"/>
                <w:szCs w:val="20"/>
              </w:rPr>
            </w:pPr>
          </w:p>
        </w:tc>
      </w:tr>
      <w:tr w:rsidRPr="00AB1421" w:rsidR="00B41ABB" w:rsidTr="00873E63">
        <w:tc>
          <w:tcPr>
            <w:tcW w:w="601" w:type="dxa"/>
            <w:shd w:val="clear" w:color="auto" w:fill="auto"/>
          </w:tcPr>
          <w:p w:rsidRPr="00AB1421"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jc w:val="both"/>
              <w:rPr>
                <w:rFonts w:cs="Arial"/>
                <w:sz w:val="20"/>
                <w:szCs w:val="20"/>
              </w:rPr>
            </w:pPr>
            <w:r w:rsidRPr="00AB1421">
              <w:rPr>
                <w:rFonts w:cs="Arial"/>
                <w:sz w:val="20"/>
                <w:szCs w:val="20"/>
              </w:rPr>
              <w:t>Posudba stečajnog upravitelja:</w:t>
            </w:r>
          </w:p>
          <w:p w:rsidRPr="00AB1421" w:rsidR="00B41ABB" w:rsidP="00873E63" w:rsidRDefault="00B41ABB">
            <w:pPr>
              <w:numPr>
                <w:ilvl w:val="0"/>
                <w:numId w:val="10"/>
              </w:numPr>
              <w:spacing w:after="0"/>
              <w:ind w:left="392" w:hanging="392"/>
              <w:jc w:val="both"/>
              <w:rPr>
                <w:rFonts w:cs="Arial"/>
                <w:sz w:val="20"/>
                <w:szCs w:val="20"/>
              </w:rPr>
            </w:pPr>
            <w:r w:rsidRPr="00AB1421">
              <w:rPr>
                <w:rFonts w:cs="Arial"/>
                <w:sz w:val="20"/>
                <w:szCs w:val="20"/>
              </w:rPr>
              <w:t>Izrada štambilja  149,00 kn</w:t>
            </w:r>
          </w:p>
        </w:tc>
        <w:tc>
          <w:tcPr>
            <w:tcW w:w="2394" w:type="dxa"/>
            <w:shd w:val="clear" w:color="auto" w:fill="auto"/>
          </w:tcPr>
          <w:p w:rsidRPr="00AB1421" w:rsidR="00B41ABB" w:rsidP="00B41ABB" w:rsidRDefault="00E172C6">
            <w:pPr>
              <w:spacing w:after="0"/>
              <w:jc w:val="right"/>
              <w:rPr>
                <w:rFonts w:cs="Arial"/>
                <w:sz w:val="20"/>
                <w:szCs w:val="20"/>
              </w:rPr>
            </w:pPr>
            <w:r>
              <w:rPr>
                <w:rFonts w:cs="Arial"/>
                <w:sz w:val="20"/>
                <w:szCs w:val="20"/>
              </w:rPr>
              <w:t>149,00</w:t>
            </w:r>
          </w:p>
        </w:tc>
        <w:tc>
          <w:tcPr>
            <w:tcW w:w="457" w:type="dxa"/>
            <w:shd w:val="clear" w:color="auto" w:fill="auto"/>
          </w:tcPr>
          <w:p w:rsidRPr="00AB1421" w:rsidR="00B41ABB" w:rsidP="00B41ABB" w:rsidRDefault="00B41ABB">
            <w:pPr>
              <w:spacing w:after="0"/>
              <w:rPr>
                <w:rFonts w:cs="Arial"/>
                <w:sz w:val="20"/>
                <w:szCs w:val="20"/>
              </w:rPr>
            </w:pPr>
            <w:r w:rsidRPr="00AB1421">
              <w:rPr>
                <w:rFonts w:cs="Arial"/>
                <w:sz w:val="20"/>
                <w:szCs w:val="20"/>
              </w:rPr>
              <w:t>kn</w:t>
            </w:r>
          </w:p>
        </w:tc>
      </w:tr>
      <w:tr w:rsidRPr="00AB1421" w:rsidR="00E172C6" w:rsidTr="00873E63">
        <w:tc>
          <w:tcPr>
            <w:tcW w:w="601" w:type="dxa"/>
            <w:shd w:val="clear" w:color="auto" w:fill="auto"/>
          </w:tcPr>
          <w:p w:rsidR="00E172C6" w:rsidP="00B41ABB" w:rsidRDefault="00E172C6">
            <w:pPr>
              <w:spacing w:after="0"/>
              <w:jc w:val="both"/>
              <w:rPr>
                <w:rFonts w:cs="Arial"/>
                <w:sz w:val="20"/>
                <w:szCs w:val="20"/>
              </w:rPr>
            </w:pPr>
            <w:r>
              <w:rPr>
                <w:rFonts w:cs="Arial"/>
                <w:sz w:val="20"/>
                <w:szCs w:val="20"/>
              </w:rPr>
              <w:t>-</w:t>
            </w:r>
          </w:p>
        </w:tc>
        <w:tc>
          <w:tcPr>
            <w:tcW w:w="5886" w:type="dxa"/>
            <w:shd w:val="clear" w:color="auto" w:fill="auto"/>
          </w:tcPr>
          <w:p w:rsidRPr="00AB1421" w:rsidR="00E172C6" w:rsidP="00B41ABB" w:rsidRDefault="00E172C6">
            <w:pPr>
              <w:spacing w:after="0"/>
              <w:jc w:val="both"/>
              <w:rPr>
                <w:rFonts w:cs="Arial"/>
                <w:sz w:val="20"/>
                <w:szCs w:val="20"/>
              </w:rPr>
            </w:pPr>
            <w:r>
              <w:rPr>
                <w:rFonts w:cs="Arial"/>
                <w:sz w:val="20"/>
                <w:szCs w:val="20"/>
              </w:rPr>
              <w:t>Bankarska naknada</w:t>
            </w:r>
          </w:p>
        </w:tc>
        <w:tc>
          <w:tcPr>
            <w:tcW w:w="2394" w:type="dxa"/>
            <w:shd w:val="clear" w:color="auto" w:fill="auto"/>
          </w:tcPr>
          <w:p w:rsidR="00E172C6" w:rsidP="00B41ABB" w:rsidRDefault="00E172C6">
            <w:pPr>
              <w:spacing w:after="0"/>
              <w:jc w:val="right"/>
              <w:rPr>
                <w:rFonts w:cs="Arial"/>
                <w:sz w:val="20"/>
                <w:szCs w:val="20"/>
              </w:rPr>
            </w:pPr>
            <w:r>
              <w:rPr>
                <w:rFonts w:cs="Arial"/>
                <w:sz w:val="20"/>
                <w:szCs w:val="20"/>
              </w:rPr>
              <w:t>281,65</w:t>
            </w:r>
          </w:p>
        </w:tc>
        <w:tc>
          <w:tcPr>
            <w:tcW w:w="457" w:type="dxa"/>
            <w:shd w:val="clear" w:color="auto" w:fill="auto"/>
          </w:tcPr>
          <w:p w:rsidRPr="00AB1421" w:rsidR="00E172C6" w:rsidP="00B41ABB" w:rsidRDefault="00E172C6">
            <w:pPr>
              <w:spacing w:after="0"/>
              <w:rPr>
                <w:rFonts w:cs="Arial"/>
                <w:sz w:val="20"/>
                <w:szCs w:val="20"/>
              </w:rPr>
            </w:pPr>
            <w:r>
              <w:rPr>
                <w:rFonts w:cs="Arial"/>
                <w:sz w:val="20"/>
                <w:szCs w:val="20"/>
              </w:rPr>
              <w:t>kn</w:t>
            </w:r>
          </w:p>
        </w:tc>
      </w:tr>
      <w:tr w:rsidRPr="00AB1421" w:rsidR="00B41ABB" w:rsidTr="00873E63">
        <w:tc>
          <w:tcPr>
            <w:tcW w:w="601" w:type="dxa"/>
            <w:shd w:val="clear" w:color="auto" w:fill="auto"/>
          </w:tcPr>
          <w:p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jc w:val="both"/>
              <w:rPr>
                <w:rFonts w:cs="Arial"/>
                <w:sz w:val="20"/>
                <w:szCs w:val="20"/>
              </w:rPr>
            </w:pPr>
            <w:r>
              <w:rPr>
                <w:rFonts w:cs="Arial"/>
                <w:sz w:val="20"/>
                <w:szCs w:val="20"/>
              </w:rPr>
              <w:t>Rezervacija za zatvaranje žiro računa</w:t>
            </w:r>
          </w:p>
        </w:tc>
        <w:tc>
          <w:tcPr>
            <w:tcW w:w="2394" w:type="dxa"/>
            <w:shd w:val="clear" w:color="auto" w:fill="auto"/>
          </w:tcPr>
          <w:p w:rsidRPr="00AB1421" w:rsidR="00B41ABB" w:rsidP="00B41ABB" w:rsidRDefault="00B41ABB">
            <w:pPr>
              <w:spacing w:after="0"/>
              <w:jc w:val="right"/>
              <w:rPr>
                <w:rFonts w:cs="Arial"/>
                <w:sz w:val="20"/>
                <w:szCs w:val="20"/>
              </w:rPr>
            </w:pPr>
            <w:r>
              <w:rPr>
                <w:rFonts w:cs="Arial"/>
                <w:sz w:val="20"/>
                <w:szCs w:val="20"/>
              </w:rPr>
              <w:t>150,00</w:t>
            </w:r>
          </w:p>
        </w:tc>
        <w:tc>
          <w:tcPr>
            <w:tcW w:w="457" w:type="dxa"/>
            <w:shd w:val="clear" w:color="auto" w:fill="auto"/>
          </w:tcPr>
          <w:p w:rsidRPr="00AB1421" w:rsidR="00B41ABB" w:rsidP="00B41ABB" w:rsidRDefault="00B41ABB">
            <w:pPr>
              <w:spacing w:after="0"/>
              <w:rPr>
                <w:rFonts w:cs="Arial"/>
                <w:sz w:val="20"/>
                <w:szCs w:val="20"/>
              </w:rPr>
            </w:pPr>
            <w:r>
              <w:rPr>
                <w:rFonts w:cs="Arial"/>
                <w:sz w:val="20"/>
                <w:szCs w:val="20"/>
              </w:rPr>
              <w:t>kn</w:t>
            </w:r>
          </w:p>
        </w:tc>
      </w:tr>
      <w:tr w:rsidRPr="00AB1421" w:rsidR="00B41ABB" w:rsidTr="00873E63">
        <w:tc>
          <w:tcPr>
            <w:tcW w:w="601" w:type="dxa"/>
            <w:tcBorders>
              <w:bottom w:val="single" w:color="auto" w:sz="4" w:space="0"/>
            </w:tcBorders>
            <w:shd w:val="clear" w:color="auto" w:fill="auto"/>
          </w:tcPr>
          <w:p w:rsidR="00B41ABB" w:rsidP="00B41ABB" w:rsidRDefault="00B41ABB">
            <w:pPr>
              <w:spacing w:after="0"/>
              <w:jc w:val="both"/>
              <w:rPr>
                <w:rFonts w:cs="Arial"/>
                <w:sz w:val="20"/>
                <w:szCs w:val="20"/>
              </w:rPr>
            </w:pPr>
            <w:r>
              <w:rPr>
                <w:rFonts w:cs="Arial"/>
                <w:sz w:val="20"/>
                <w:szCs w:val="20"/>
              </w:rPr>
              <w:t>-</w:t>
            </w:r>
          </w:p>
        </w:tc>
        <w:tc>
          <w:tcPr>
            <w:tcW w:w="5886" w:type="dxa"/>
            <w:tcBorders>
              <w:bottom w:val="single" w:color="auto" w:sz="4" w:space="0"/>
            </w:tcBorders>
            <w:shd w:val="clear" w:color="auto" w:fill="auto"/>
          </w:tcPr>
          <w:p w:rsidRPr="00AB1421" w:rsidR="00B41ABB" w:rsidP="007B1C02" w:rsidRDefault="00B41ABB">
            <w:pPr>
              <w:spacing w:after="0"/>
              <w:rPr>
                <w:rFonts w:cs="Arial"/>
                <w:sz w:val="20"/>
                <w:szCs w:val="20"/>
              </w:rPr>
            </w:pPr>
            <w:r w:rsidRPr="00AB1421">
              <w:rPr>
                <w:rFonts w:cs="Arial"/>
                <w:sz w:val="20"/>
                <w:szCs w:val="20"/>
              </w:rPr>
              <w:t>Nagrada stečajnom upravitelju</w:t>
            </w:r>
            <w:r w:rsidR="00E172C6">
              <w:rPr>
                <w:rFonts w:cs="Arial"/>
                <w:sz w:val="20"/>
                <w:szCs w:val="20"/>
              </w:rPr>
              <w:t xml:space="preserve">, neto </w:t>
            </w:r>
            <w:r w:rsidR="00853BAE">
              <w:rPr>
                <w:rFonts w:cs="Arial"/>
                <w:sz w:val="20"/>
                <w:szCs w:val="20"/>
              </w:rPr>
              <w:t>4.743,15</w:t>
            </w:r>
            <w:r w:rsidR="00873E63">
              <w:rPr>
                <w:rFonts w:cs="Arial"/>
                <w:sz w:val="20"/>
                <w:szCs w:val="20"/>
              </w:rPr>
              <w:t xml:space="preserve"> </w:t>
            </w:r>
            <w:r w:rsidR="00E172C6">
              <w:rPr>
                <w:rFonts w:cs="Arial"/>
                <w:sz w:val="20"/>
                <w:szCs w:val="20"/>
              </w:rPr>
              <w:t xml:space="preserve"> kn</w:t>
            </w:r>
            <w:r w:rsidRPr="00AB1421">
              <w:rPr>
                <w:rFonts w:cs="Arial"/>
                <w:sz w:val="20"/>
                <w:szCs w:val="20"/>
              </w:rPr>
              <w:t xml:space="preserve">     </w:t>
            </w:r>
            <w:r w:rsidR="00873E63">
              <w:rPr>
                <w:rFonts w:cs="Arial"/>
                <w:sz w:val="20"/>
                <w:szCs w:val="20"/>
              </w:rPr>
              <w:t xml:space="preserve">                </w:t>
            </w:r>
            <w:r w:rsidRPr="00AB1421">
              <w:rPr>
                <w:rFonts w:cs="Arial"/>
                <w:sz w:val="20"/>
                <w:szCs w:val="20"/>
              </w:rPr>
              <w:t xml:space="preserve"> </w:t>
            </w:r>
            <w:r w:rsidR="00873E63">
              <w:rPr>
                <w:rFonts w:cs="Arial"/>
                <w:sz w:val="20"/>
                <w:szCs w:val="20"/>
              </w:rPr>
              <w:t xml:space="preserve">   </w:t>
            </w:r>
            <w:r w:rsidRPr="00AB1421">
              <w:rPr>
                <w:rFonts w:cs="Arial"/>
                <w:sz w:val="20"/>
                <w:szCs w:val="20"/>
              </w:rPr>
              <w:t>bruto:</w:t>
            </w:r>
          </w:p>
        </w:tc>
        <w:tc>
          <w:tcPr>
            <w:tcW w:w="2394" w:type="dxa"/>
            <w:tcBorders>
              <w:bottom w:val="single" w:color="auto" w:sz="4" w:space="0"/>
            </w:tcBorders>
            <w:shd w:val="clear" w:color="auto" w:fill="auto"/>
          </w:tcPr>
          <w:p w:rsidRPr="00AB1421" w:rsidR="00B41ABB" w:rsidP="00873E63" w:rsidRDefault="00873E63">
            <w:pPr>
              <w:jc w:val="right"/>
              <w:rPr>
                <w:rFonts w:cs="Arial"/>
                <w:sz w:val="20"/>
                <w:szCs w:val="20"/>
              </w:rPr>
            </w:pPr>
            <w:r>
              <w:rPr>
                <w:color w:val="000000"/>
              </w:rPr>
              <w:t>7.903,79</w:t>
            </w:r>
          </w:p>
        </w:tc>
        <w:tc>
          <w:tcPr>
            <w:tcW w:w="457" w:type="dxa"/>
            <w:tcBorders>
              <w:bottom w:val="single" w:color="auto" w:sz="4" w:space="0"/>
            </w:tcBorders>
            <w:shd w:val="clear" w:color="auto" w:fill="auto"/>
          </w:tcPr>
          <w:p w:rsidRPr="00AB1421" w:rsidR="00B41ABB" w:rsidP="00B41ABB" w:rsidRDefault="00B41ABB">
            <w:pPr>
              <w:spacing w:after="0"/>
              <w:rPr>
                <w:rFonts w:cs="Arial"/>
                <w:sz w:val="20"/>
                <w:szCs w:val="20"/>
              </w:rPr>
            </w:pPr>
            <w:r>
              <w:rPr>
                <w:rFonts w:cs="Arial"/>
                <w:sz w:val="20"/>
                <w:szCs w:val="20"/>
              </w:rPr>
              <w:t>kn</w:t>
            </w:r>
          </w:p>
        </w:tc>
      </w:tr>
      <w:tr w:rsidRPr="00C012BF" w:rsidR="00B41ABB" w:rsidTr="00B41ABB">
        <w:tc>
          <w:tcPr>
            <w:tcW w:w="601" w:type="dxa"/>
            <w:tcBorders>
              <w:top w:val="single" w:color="auto" w:sz="4" w:space="0"/>
            </w:tcBorders>
            <w:shd w:val="clear" w:color="auto" w:fill="auto"/>
          </w:tcPr>
          <w:p w:rsidRPr="00C012BF" w:rsidR="00B41ABB" w:rsidP="00853DDD" w:rsidRDefault="00B41ABB">
            <w:pPr>
              <w:jc w:val="both"/>
              <w:rPr>
                <w:rFonts w:cs="Arial"/>
                <w:sz w:val="20"/>
                <w:szCs w:val="20"/>
              </w:rPr>
            </w:pPr>
          </w:p>
        </w:tc>
        <w:tc>
          <w:tcPr>
            <w:tcW w:w="5886" w:type="dxa"/>
            <w:tcBorders>
              <w:top w:val="single" w:color="auto" w:sz="4" w:space="0"/>
            </w:tcBorders>
            <w:shd w:val="clear" w:color="auto" w:fill="auto"/>
          </w:tcPr>
          <w:p w:rsidRPr="00C012BF" w:rsidR="00B41ABB" w:rsidP="00853DDD" w:rsidRDefault="00B41ABB">
            <w:pPr>
              <w:jc w:val="both"/>
              <w:rPr>
                <w:rFonts w:cs="Arial"/>
                <w:sz w:val="20"/>
                <w:szCs w:val="20"/>
              </w:rPr>
            </w:pPr>
            <w:r w:rsidRPr="00C012BF">
              <w:rPr>
                <w:rFonts w:cs="Arial"/>
                <w:sz w:val="20"/>
                <w:szCs w:val="20"/>
              </w:rPr>
              <w:t>Ukupno trošak:</w:t>
            </w:r>
          </w:p>
        </w:tc>
        <w:tc>
          <w:tcPr>
            <w:tcW w:w="2394" w:type="dxa"/>
            <w:tcBorders>
              <w:top w:val="single" w:color="auto" w:sz="4" w:space="0"/>
            </w:tcBorders>
            <w:shd w:val="clear" w:color="auto" w:fill="auto"/>
          </w:tcPr>
          <w:p w:rsidRPr="00C012BF" w:rsidR="00B41ABB" w:rsidP="00853DDD" w:rsidRDefault="00873E63">
            <w:pPr>
              <w:jc w:val="right"/>
              <w:rPr>
                <w:rFonts w:cs="Arial"/>
                <w:sz w:val="20"/>
                <w:szCs w:val="20"/>
              </w:rPr>
            </w:pPr>
            <w:r>
              <w:rPr>
                <w:rFonts w:cs="Arial"/>
                <w:sz w:val="20"/>
                <w:szCs w:val="20"/>
              </w:rPr>
              <w:t>15.084,44</w:t>
            </w:r>
            <w:r w:rsidR="00D45AAA">
              <w:rPr>
                <w:rFonts w:cs="Arial"/>
                <w:sz w:val="20"/>
                <w:szCs w:val="20"/>
              </w:rPr>
              <w:t xml:space="preserve"> </w:t>
            </w:r>
            <w:r w:rsidRPr="00C012BF" w:rsidR="00B41ABB">
              <w:rPr>
                <w:rFonts w:cs="Arial"/>
                <w:sz w:val="20"/>
                <w:szCs w:val="20"/>
              </w:rPr>
              <w:t xml:space="preserve"> </w:t>
            </w:r>
          </w:p>
        </w:tc>
        <w:tc>
          <w:tcPr>
            <w:tcW w:w="457" w:type="dxa"/>
            <w:tcBorders>
              <w:top w:val="single" w:color="auto" w:sz="4" w:space="0"/>
            </w:tcBorders>
            <w:shd w:val="clear" w:color="auto" w:fill="auto"/>
          </w:tcPr>
          <w:p w:rsidRPr="00C012BF" w:rsidR="00B41ABB" w:rsidP="00853DDD" w:rsidRDefault="00B41ABB">
            <w:pPr>
              <w:rPr>
                <w:rFonts w:cs="Arial"/>
                <w:sz w:val="20"/>
                <w:szCs w:val="20"/>
              </w:rPr>
            </w:pPr>
            <w:r w:rsidRPr="00C012BF">
              <w:rPr>
                <w:rFonts w:cs="Arial"/>
                <w:sz w:val="20"/>
                <w:szCs w:val="20"/>
              </w:rPr>
              <w:t>kn</w:t>
            </w:r>
          </w:p>
        </w:tc>
      </w:tr>
    </w:tbl>
    <w:p w:rsidR="00B41ABB" w:rsidP="009B03AA" w:rsidRDefault="00B41ABB">
      <w:pPr>
        <w:pStyle w:val="Bezproreda1"/>
        <w:spacing w:after="0"/>
      </w:pPr>
    </w:p>
    <w:p w:rsidR="00B41ABB" w:rsidP="009B03AA" w:rsidRDefault="00873E63">
      <w:pPr>
        <w:pStyle w:val="Bezproreda1"/>
        <w:spacing w:after="0"/>
      </w:pPr>
      <w:r>
        <w:t>U privitku:</w:t>
      </w:r>
    </w:p>
    <w:p w:rsidR="00873E63" w:rsidP="00873E63" w:rsidRDefault="00873E63">
      <w:pPr>
        <w:pStyle w:val="Bezproreda1"/>
        <w:numPr>
          <w:ilvl w:val="0"/>
          <w:numId w:val="10"/>
        </w:numPr>
        <w:spacing w:after="0"/>
      </w:pPr>
      <w:r>
        <w:t>Dokazi</w:t>
      </w:r>
      <w:r w:rsidR="00983EAA">
        <w:t>: Ugovori o podzakupom poslovnog prostora</w:t>
      </w:r>
    </w:p>
    <w:p w:rsidR="00983EAA" w:rsidP="00873E63" w:rsidRDefault="00983EAA">
      <w:pPr>
        <w:pStyle w:val="Bezproreda1"/>
        <w:numPr>
          <w:ilvl w:val="0"/>
          <w:numId w:val="10"/>
        </w:numPr>
        <w:spacing w:after="0"/>
      </w:pPr>
      <w:r>
        <w:t>Računi za računovodstvene usluge</w:t>
      </w:r>
    </w:p>
    <w:p w:rsidR="00983EAA" w:rsidP="00873E63" w:rsidRDefault="00983EAA">
      <w:pPr>
        <w:pStyle w:val="Bezproreda1"/>
        <w:numPr>
          <w:ilvl w:val="0"/>
          <w:numId w:val="10"/>
        </w:numPr>
        <w:spacing w:after="0"/>
      </w:pPr>
      <w:r>
        <w:t>Račun za izradu štambilja</w:t>
      </w:r>
    </w:p>
    <w:p w:rsidR="00983EAA" w:rsidP="00873E63" w:rsidRDefault="00983EAA">
      <w:pPr>
        <w:pStyle w:val="Bezproreda1"/>
        <w:numPr>
          <w:ilvl w:val="0"/>
          <w:numId w:val="10"/>
        </w:numPr>
        <w:spacing w:after="0"/>
      </w:pPr>
      <w:r>
        <w:t>Izvod</w:t>
      </w:r>
    </w:p>
    <w:p w:rsidR="00D45AAA" w:rsidP="009B03AA" w:rsidRDefault="00D45AAA">
      <w:pPr>
        <w:pStyle w:val="Bezproreda1"/>
        <w:spacing w:after="0"/>
      </w:pPr>
    </w:p>
    <w:p w:rsidR="00D45AAA" w:rsidP="009B03AA" w:rsidRDefault="00D45AAA">
      <w:pPr>
        <w:pStyle w:val="Bezproreda1"/>
        <w:spacing w:after="0"/>
      </w:pPr>
    </w:p>
    <w:p w:rsidR="00D45AAA" w:rsidP="009B03AA" w:rsidRDefault="00D45AAA">
      <w:pPr>
        <w:pStyle w:val="Bezproreda1"/>
        <w:spacing w:after="0"/>
      </w:pPr>
    </w:p>
    <w:p w:rsidRPr="00C35CAD" w:rsidR="00B2325B" w:rsidP="00C35CAD" w:rsidRDefault="00C35CAD">
      <w:pPr>
        <w:pStyle w:val="Bezproreda1"/>
        <w:numPr>
          <w:ilvl w:val="0"/>
          <w:numId w:val="9"/>
        </w:numPr>
        <w:spacing w:after="0"/>
        <w:rPr>
          <w:b/>
          <w:sz w:val="24"/>
          <w:szCs w:val="24"/>
        </w:rPr>
      </w:pPr>
      <w:r w:rsidRPr="00C35CAD">
        <w:rPr>
          <w:b/>
          <w:sz w:val="24"/>
          <w:szCs w:val="24"/>
        </w:rPr>
        <w:lastRenderedPageBreak/>
        <w:t>PRIJEDLOZI</w:t>
      </w:r>
    </w:p>
    <w:p w:rsidRPr="00C35CAD" w:rsidR="00BF3D9E" w:rsidP="0015589A" w:rsidRDefault="00BF3D9E">
      <w:pPr>
        <w:jc w:val="both"/>
        <w:rPr>
          <w:rFonts w:ascii="Arial" w:hAnsi="Arial" w:cs="Arial"/>
          <w:sz w:val="16"/>
          <w:szCs w:val="16"/>
        </w:rPr>
      </w:pPr>
    </w:p>
    <w:p w:rsidR="007B1C02" w:rsidP="009B03AA" w:rsidRDefault="00D45AAA">
      <w:pPr>
        <w:pStyle w:val="Bezproreda1"/>
        <w:spacing w:after="0"/>
        <w:jc w:val="both"/>
      </w:pPr>
      <w:r>
        <w:t xml:space="preserve">Obzirom da su završene sve radnje zbog kojih je tražen nastavak nad Stečajnom masom SZ Novi stan – izdavanje brisovnog očitovanja gospođi Sanji Bukovac iz Zagreba, </w:t>
      </w:r>
      <w:r w:rsidR="007B1C02">
        <w:t>te se iz prihodovanih sredstava podmiruju troškovi postupka nad stečajnom masom, te nema sredstava za naknadnu diobu.</w:t>
      </w:r>
    </w:p>
    <w:p w:rsidR="007B1C02" w:rsidP="009B03AA" w:rsidRDefault="007B1C02">
      <w:pPr>
        <w:pStyle w:val="Bezproreda1"/>
        <w:spacing w:after="0"/>
        <w:jc w:val="both"/>
      </w:pPr>
    </w:p>
    <w:p w:rsidR="009B03AA" w:rsidP="009B03AA" w:rsidRDefault="007B1C02">
      <w:pPr>
        <w:pStyle w:val="Bezproreda1"/>
        <w:spacing w:after="0"/>
        <w:jc w:val="both"/>
      </w:pPr>
      <w:r>
        <w:t xml:space="preserve">Shodno iznesenome stečajni upravitelj </w:t>
      </w:r>
      <w:r w:rsidR="00D45AAA">
        <w:t xml:space="preserve">    </w:t>
      </w:r>
    </w:p>
    <w:p w:rsidRPr="007B1C02" w:rsidR="007B1C02" w:rsidP="009B03AA" w:rsidRDefault="007B1C02">
      <w:pPr>
        <w:pStyle w:val="Bezproreda1"/>
        <w:spacing w:after="0"/>
        <w:jc w:val="both"/>
        <w:rPr>
          <w:sz w:val="16"/>
          <w:szCs w:val="16"/>
        </w:rPr>
      </w:pPr>
    </w:p>
    <w:p w:rsidRPr="00B66E88" w:rsidR="007B1C02" w:rsidP="007B1C02" w:rsidRDefault="007B1C02">
      <w:pPr>
        <w:pStyle w:val="Bezproreda1"/>
        <w:spacing w:after="0"/>
        <w:jc w:val="center"/>
        <w:rPr>
          <w:b/>
        </w:rPr>
      </w:pPr>
      <w:r>
        <w:rPr>
          <w:b/>
        </w:rPr>
        <w:t>p</w:t>
      </w:r>
      <w:r w:rsidRPr="00B66E88">
        <w:rPr>
          <w:b/>
        </w:rPr>
        <w:t>redlaže</w:t>
      </w:r>
      <w:r>
        <w:rPr>
          <w:b/>
        </w:rPr>
        <w:t xml:space="preserve"> da </w:t>
      </w:r>
      <w:r w:rsidRPr="00B66E88">
        <w:rPr>
          <w:b/>
        </w:rPr>
        <w:t xml:space="preserve"> </w:t>
      </w:r>
      <w:r>
        <w:rPr>
          <w:b/>
        </w:rPr>
        <w:t>vjerovnicima:</w:t>
      </w:r>
    </w:p>
    <w:p w:rsidR="007B1C02" w:rsidP="009B03AA" w:rsidRDefault="007B1C02">
      <w:pPr>
        <w:pStyle w:val="Bezproreda1"/>
        <w:spacing w:after="0"/>
        <w:jc w:val="both"/>
      </w:pPr>
    </w:p>
    <w:p w:rsidR="00BF25D8" w:rsidP="009B03AA" w:rsidRDefault="00BF25D8">
      <w:pPr>
        <w:pStyle w:val="Bezproreda1"/>
        <w:spacing w:after="0"/>
        <w:jc w:val="both"/>
      </w:pPr>
    </w:p>
    <w:tbl>
      <w:tblPr>
        <w:tblW w:w="0" w:type="auto"/>
        <w:tblLook w:firstRow="1" w:lastRow="0" w:firstColumn="1" w:lastColumn="0" w:noHBand="0" w:noVBand="1" w:val="04A0"/>
      </w:tblPr>
      <w:tblGrid>
        <w:gridCol w:w="817"/>
        <w:gridCol w:w="8789"/>
      </w:tblGrid>
      <w:tr w:rsidR="00BF25D8" w:rsidTr="00A715FA">
        <w:tc>
          <w:tcPr>
            <w:tcW w:w="817" w:type="dxa"/>
            <w:shd w:val="clear" w:color="auto" w:fill="auto"/>
          </w:tcPr>
          <w:p w:rsidR="00BF25D8" w:rsidP="00A715FA" w:rsidRDefault="00BF25D8">
            <w:pPr>
              <w:pStyle w:val="Bezproreda1"/>
              <w:spacing w:after="0"/>
              <w:jc w:val="both"/>
            </w:pPr>
            <w:r>
              <w:t>1.</w:t>
            </w:r>
          </w:p>
        </w:tc>
        <w:tc>
          <w:tcPr>
            <w:tcW w:w="8789" w:type="dxa"/>
            <w:shd w:val="clear" w:color="auto" w:fill="auto"/>
          </w:tcPr>
          <w:p w:rsidR="00BF25D8" w:rsidP="00A715FA" w:rsidRDefault="00BF25D8">
            <w:pPr>
              <w:pStyle w:val="Bezproreda1"/>
              <w:spacing w:after="0"/>
              <w:jc w:val="both"/>
            </w:pPr>
            <w:r>
              <w:t xml:space="preserve">Da prihvate Završno izvješće i Završni račun stečajnog upravitelja u postupku nad stečajnom masom u odnosu na  sve učinjene radnje u postupku nad stečajnom masom, te ostvareni prihod u iznosu od 15.084,44 kn, te rashod u istom iznosu, a prema specifikacijama u Završnom računu;  </w:t>
            </w:r>
          </w:p>
        </w:tc>
      </w:tr>
    </w:tbl>
    <w:p w:rsidR="00BF25D8" w:rsidP="009B03AA" w:rsidRDefault="00BF25D8">
      <w:pPr>
        <w:pStyle w:val="Bezproreda1"/>
        <w:spacing w:after="0"/>
        <w:jc w:val="both"/>
      </w:pPr>
    </w:p>
    <w:p w:rsidRPr="00B66E88" w:rsidR="009B03AA" w:rsidP="009B03AA" w:rsidRDefault="007B1C02">
      <w:pPr>
        <w:pStyle w:val="Bezproreda1"/>
        <w:spacing w:after="0"/>
        <w:jc w:val="center"/>
        <w:rPr>
          <w:b/>
        </w:rPr>
      </w:pPr>
      <w:r>
        <w:rPr>
          <w:b/>
        </w:rPr>
        <w:t xml:space="preserve">te </w:t>
      </w:r>
      <w:r w:rsidR="009B03AA">
        <w:rPr>
          <w:b/>
        </w:rPr>
        <w:t>p</w:t>
      </w:r>
      <w:r w:rsidRPr="00B66E88" w:rsidR="009B03AA">
        <w:rPr>
          <w:b/>
        </w:rPr>
        <w:t>redlaže</w:t>
      </w:r>
      <w:r w:rsidR="009B03AA">
        <w:rPr>
          <w:b/>
        </w:rPr>
        <w:t xml:space="preserve"> </w:t>
      </w:r>
      <w:r>
        <w:rPr>
          <w:b/>
        </w:rPr>
        <w:t>stečajnom Sudu</w:t>
      </w:r>
      <w:r w:rsidR="009B03AA">
        <w:rPr>
          <w:b/>
        </w:rPr>
        <w:t>:</w:t>
      </w:r>
    </w:p>
    <w:p w:rsidR="009B03AA" w:rsidP="009B03AA" w:rsidRDefault="009B03AA">
      <w:pPr>
        <w:pStyle w:val="Bezproreda1"/>
        <w:spacing w:after="0"/>
        <w:jc w:val="center"/>
        <w:rPr>
          <w:sz w:val="16"/>
          <w:szCs w:val="16"/>
        </w:rPr>
      </w:pPr>
    </w:p>
    <w:tbl>
      <w:tblPr>
        <w:tblW w:w="0" w:type="auto"/>
        <w:tblLook w:firstRow="1" w:lastRow="0" w:firstColumn="1" w:lastColumn="0" w:noHBand="0" w:noVBand="1" w:val="04A0"/>
      </w:tblPr>
      <w:tblGrid>
        <w:gridCol w:w="817"/>
        <w:gridCol w:w="8789"/>
      </w:tblGrid>
      <w:tr w:rsidR="00BF25D8" w:rsidTr="00A715FA">
        <w:tc>
          <w:tcPr>
            <w:tcW w:w="817" w:type="dxa"/>
            <w:shd w:val="clear" w:color="auto" w:fill="auto"/>
          </w:tcPr>
          <w:p w:rsidR="00BF25D8" w:rsidP="00A715FA" w:rsidRDefault="00BF25D8">
            <w:pPr>
              <w:pStyle w:val="Bezproreda1"/>
              <w:spacing w:after="0"/>
              <w:jc w:val="both"/>
            </w:pPr>
            <w:r>
              <w:t>1.</w:t>
            </w:r>
          </w:p>
        </w:tc>
        <w:tc>
          <w:tcPr>
            <w:tcW w:w="8789" w:type="dxa"/>
            <w:shd w:val="clear" w:color="auto" w:fill="auto"/>
          </w:tcPr>
          <w:p w:rsidR="00BF25D8" w:rsidP="00A715FA" w:rsidRDefault="00BF25D8">
            <w:pPr>
              <w:pStyle w:val="Bezproreda1"/>
              <w:spacing w:after="0" w:line="20" w:lineRule="atLeast"/>
              <w:ind w:left="34"/>
              <w:jc w:val="both"/>
            </w:pPr>
            <w:r>
              <w:t>Da stečajni Sud primi na znanje   Završno izvješće</w:t>
            </w:r>
            <w:r w:rsidR="00983EAA">
              <w:t xml:space="preserve"> i Završni račun</w:t>
            </w:r>
            <w:r>
              <w:t xml:space="preserve">, ukupni prihod u postupku nad  stečajnom masom u iznosu od 15.084,44 kn, te rashod u istom iznosu, a koji se odnosi  na računovodstvene usluge u bruto iznosu od 3.300,00 kn, najam ureda stečajnog upravitelja u bruto iznosu od 3.300,00 kn,  posudbu stečajnog upravitelja u iznosu od 149,00 kn, rezervaciju za zatvaranje žiro računa u iznosu od 150,00 kn i nagradu stečajnom upravitelju u bruto iznosu 7.903,79 kn (neto iznos 4.743,15 kn), </w:t>
            </w:r>
          </w:p>
        </w:tc>
      </w:tr>
      <w:tr w:rsidRPr="00A715FA" w:rsidR="00BF25D8" w:rsidTr="00A715FA">
        <w:tc>
          <w:tcPr>
            <w:tcW w:w="817" w:type="dxa"/>
            <w:shd w:val="clear" w:color="auto" w:fill="auto"/>
          </w:tcPr>
          <w:p w:rsidRPr="00A715FA" w:rsidR="00BF25D8" w:rsidP="00A715FA" w:rsidRDefault="00BF25D8">
            <w:pPr>
              <w:pStyle w:val="Bezproreda1"/>
              <w:spacing w:after="0"/>
              <w:jc w:val="both"/>
              <w:rPr>
                <w:sz w:val="16"/>
                <w:szCs w:val="16"/>
              </w:rPr>
            </w:pPr>
          </w:p>
        </w:tc>
        <w:tc>
          <w:tcPr>
            <w:tcW w:w="8789" w:type="dxa"/>
            <w:shd w:val="clear" w:color="auto" w:fill="auto"/>
          </w:tcPr>
          <w:p w:rsidRPr="00A715FA" w:rsidR="00BF25D8" w:rsidP="00A715FA" w:rsidRDefault="00BF25D8">
            <w:pPr>
              <w:pStyle w:val="Bezproreda1"/>
              <w:spacing w:after="0" w:line="20" w:lineRule="atLeast"/>
              <w:ind w:left="34"/>
              <w:jc w:val="both"/>
              <w:rPr>
                <w:sz w:val="16"/>
                <w:szCs w:val="16"/>
              </w:rPr>
            </w:pPr>
          </w:p>
        </w:tc>
      </w:tr>
      <w:tr w:rsidR="00BF25D8" w:rsidTr="00A715FA">
        <w:tc>
          <w:tcPr>
            <w:tcW w:w="817" w:type="dxa"/>
            <w:shd w:val="clear" w:color="auto" w:fill="auto"/>
          </w:tcPr>
          <w:p w:rsidR="00BF25D8" w:rsidP="00A715FA" w:rsidRDefault="00BF25D8">
            <w:pPr>
              <w:pStyle w:val="Bezproreda1"/>
              <w:spacing w:after="0"/>
              <w:jc w:val="both"/>
            </w:pPr>
            <w:r>
              <w:t>2.</w:t>
            </w:r>
          </w:p>
        </w:tc>
        <w:tc>
          <w:tcPr>
            <w:tcW w:w="8789" w:type="dxa"/>
            <w:shd w:val="clear" w:color="auto" w:fill="auto"/>
          </w:tcPr>
          <w:p w:rsidR="00BF25D8" w:rsidP="00A715FA" w:rsidRDefault="00BF25D8">
            <w:pPr>
              <w:pStyle w:val="Bezproreda1"/>
              <w:spacing w:after="0"/>
              <w:jc w:val="both"/>
            </w:pPr>
            <w:r>
              <w:t>Da stečajni Sud donese rješenje kojim se određuje nagrada stečajnom upravitelju u bruto iznosu od 7.903,79 kn (neto iznos 4.743,15 kn),</w:t>
            </w:r>
          </w:p>
        </w:tc>
      </w:tr>
      <w:tr w:rsidRPr="00A715FA" w:rsidR="00BF25D8" w:rsidTr="00A715FA">
        <w:tc>
          <w:tcPr>
            <w:tcW w:w="817" w:type="dxa"/>
            <w:shd w:val="clear" w:color="auto" w:fill="auto"/>
          </w:tcPr>
          <w:p w:rsidRPr="00A715FA" w:rsidR="00BF25D8" w:rsidP="00A715FA" w:rsidRDefault="00BF25D8">
            <w:pPr>
              <w:pStyle w:val="Bezproreda1"/>
              <w:spacing w:after="0"/>
              <w:jc w:val="both"/>
              <w:rPr>
                <w:sz w:val="16"/>
                <w:szCs w:val="16"/>
              </w:rPr>
            </w:pPr>
          </w:p>
        </w:tc>
        <w:tc>
          <w:tcPr>
            <w:tcW w:w="8789" w:type="dxa"/>
            <w:shd w:val="clear" w:color="auto" w:fill="auto"/>
          </w:tcPr>
          <w:p w:rsidRPr="00A715FA" w:rsidR="00BF25D8" w:rsidP="00A715FA" w:rsidRDefault="00BF25D8">
            <w:pPr>
              <w:pStyle w:val="Bezproreda1"/>
              <w:spacing w:after="0"/>
              <w:jc w:val="both"/>
              <w:rPr>
                <w:sz w:val="16"/>
                <w:szCs w:val="16"/>
              </w:rPr>
            </w:pPr>
          </w:p>
        </w:tc>
      </w:tr>
      <w:tr w:rsidR="00BF25D8" w:rsidTr="00A715FA">
        <w:tc>
          <w:tcPr>
            <w:tcW w:w="817" w:type="dxa"/>
            <w:shd w:val="clear" w:color="auto" w:fill="auto"/>
          </w:tcPr>
          <w:p w:rsidR="00BF25D8" w:rsidP="00A715FA" w:rsidRDefault="00BF25D8">
            <w:pPr>
              <w:pStyle w:val="Bezproreda1"/>
              <w:spacing w:after="0"/>
              <w:jc w:val="both"/>
            </w:pPr>
            <w:r>
              <w:t>3.</w:t>
            </w:r>
          </w:p>
        </w:tc>
        <w:tc>
          <w:tcPr>
            <w:tcW w:w="8789" w:type="dxa"/>
            <w:shd w:val="clear" w:color="auto" w:fill="auto"/>
          </w:tcPr>
          <w:p w:rsidR="00BF25D8" w:rsidP="00A715FA" w:rsidRDefault="00BF25D8">
            <w:pPr>
              <w:pStyle w:val="Bezproreda1"/>
              <w:spacing w:after="0" w:line="20" w:lineRule="atLeast"/>
              <w:ind w:left="34"/>
              <w:jc w:val="both"/>
            </w:pPr>
            <w:r>
              <w:t xml:space="preserve">Da stečajni Sud donese rješenje kojim se zaključuje stečajni postupak nad </w:t>
            </w:r>
            <w:r w:rsidRPr="00A715FA">
              <w:rPr>
                <w:bCs/>
              </w:rPr>
              <w:t>Stečajnom  masom iza stečajnog dužnika STAMBENA ZADRUGA NOVI STAN u stečaju, Zagreb, VI Požarinje 6, OIB: 77151778615.</w:t>
            </w:r>
          </w:p>
        </w:tc>
      </w:tr>
    </w:tbl>
    <w:p w:rsidRPr="00C35CAD" w:rsidR="00BF25D8" w:rsidP="009B03AA" w:rsidRDefault="00BF25D8">
      <w:pPr>
        <w:pStyle w:val="Bezproreda1"/>
        <w:spacing w:after="0"/>
        <w:jc w:val="center"/>
        <w:rPr>
          <w:sz w:val="16"/>
          <w:szCs w:val="16"/>
        </w:rPr>
      </w:pPr>
    </w:p>
    <w:p w:rsidR="007B1C02" w:rsidP="00BF25D8" w:rsidRDefault="007B1C02">
      <w:pPr>
        <w:pStyle w:val="Bezproreda1"/>
        <w:spacing w:after="0" w:line="20" w:lineRule="atLeast"/>
        <w:ind w:left="720"/>
        <w:jc w:val="both"/>
      </w:pPr>
    </w:p>
    <w:p w:rsidR="009B03AA" w:rsidP="00BF25D8" w:rsidRDefault="009B03AA">
      <w:pPr>
        <w:pStyle w:val="Bezproreda1"/>
        <w:spacing w:after="0"/>
        <w:jc w:val="both"/>
      </w:pPr>
    </w:p>
    <w:p w:rsidR="00C35CAD" w:rsidP="009A5B3E" w:rsidRDefault="00C35CAD">
      <w:pPr>
        <w:pStyle w:val="Bezproreda1"/>
        <w:spacing w:after="0"/>
        <w:ind w:left="360"/>
        <w:jc w:val="both"/>
      </w:pPr>
    </w:p>
    <w:p w:rsidR="009B03AA" w:rsidP="009B03AA" w:rsidRDefault="009B03AA">
      <w:pPr>
        <w:pStyle w:val="Bezproreda1"/>
        <w:spacing w:after="0"/>
        <w:jc w:val="both"/>
      </w:pPr>
    </w:p>
    <w:p w:rsidR="009B03AA" w:rsidP="009B03AA" w:rsidRDefault="009B03AA">
      <w:pPr>
        <w:pStyle w:val="Bezproreda1"/>
        <w:spacing w:after="0"/>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w:t>
      </w:r>
      <w:r w:rsidR="003F1A7E">
        <w:t xml:space="preserve">    </w:t>
      </w:r>
      <w:r>
        <w:t xml:space="preserve"> S</w:t>
      </w:r>
      <w:r w:rsidRPr="004E4393">
        <w:t>tečajni upravitelj</w:t>
      </w:r>
      <w:r>
        <w:t>:</w:t>
      </w:r>
    </w:p>
    <w:p w:rsidR="00B41ABB" w:rsidP="009B03AA" w:rsidRDefault="00B41ABB">
      <w:pPr>
        <w:pStyle w:val="Bezproreda1"/>
        <w:spacing w:after="0"/>
        <w:rPr>
          <w:rFonts w:cs="Times New Roman"/>
        </w:rPr>
      </w:pPr>
    </w:p>
    <w:p w:rsidR="00502158" w:rsidP="00581842" w:rsidRDefault="00581842">
      <w:pPr>
        <w:pStyle w:val="Bezproreda1"/>
        <w:spacing w:after="0"/>
      </w:pPr>
      <w:r>
        <w:t xml:space="preserve">        </w:t>
      </w:r>
      <w:r w:rsidR="009B03AA">
        <w:t xml:space="preserve">Zagreb,  </w:t>
      </w:r>
      <w:r w:rsidR="00B21606">
        <w:t>03.09</w:t>
      </w:r>
      <w:r>
        <w:t>.2020</w:t>
      </w:r>
      <w:r w:rsidR="009B03AA">
        <w:t>.</w:t>
      </w:r>
      <w:r>
        <w:t xml:space="preserve"> </w:t>
      </w:r>
      <w:r w:rsidR="009B03AA">
        <w:tab/>
      </w:r>
      <w:r w:rsidR="009B03AA">
        <w:tab/>
      </w:r>
      <w:r w:rsidR="009B03AA">
        <w:tab/>
      </w:r>
      <w:r w:rsidR="009B03AA">
        <w:tab/>
      </w:r>
      <w:r w:rsidR="004C229B">
        <w:t xml:space="preserve">          </w:t>
      </w:r>
      <w:r>
        <w:t xml:space="preserve">             </w:t>
      </w:r>
      <w:r w:rsidR="004C229B">
        <w:t xml:space="preserve"> Marinko Paić, univ.spec.oec.</w:t>
      </w:r>
    </w:p>
    <w:p w:rsidR="00BF25D8" w:rsidP="00581842" w:rsidRDefault="00BF25D8">
      <w:pPr>
        <w:pStyle w:val="Bezproreda1"/>
        <w:spacing w:after="0"/>
      </w:pPr>
    </w:p>
    <w:p w:rsidR="00BF25D8" w:rsidP="00581842" w:rsidRDefault="00BF25D8">
      <w:pPr>
        <w:pStyle w:val="Bezproreda1"/>
        <w:spacing w:after="0"/>
      </w:pPr>
    </w:p>
    <w:p w:rsidR="00BF25D8" w:rsidP="00581842" w:rsidRDefault="00BF25D8">
      <w:pPr>
        <w:pStyle w:val="Bezproreda1"/>
        <w:spacing w:after="0"/>
      </w:pPr>
    </w:p>
    <w:p w:rsidR="00BF25D8" w:rsidP="00581842" w:rsidRDefault="00BF25D8">
      <w:pPr>
        <w:pStyle w:val="Bezproreda1"/>
        <w:spacing w:after="0"/>
      </w:pPr>
    </w:p>
    <w:p w:rsidR="00BF25D8" w:rsidP="00581842" w:rsidRDefault="00BF25D8">
      <w:pPr>
        <w:pStyle w:val="Bezproreda1"/>
        <w:spacing w:after="0"/>
      </w:pPr>
      <w:r>
        <w:t>U privitku:</w:t>
      </w:r>
    </w:p>
    <w:p w:rsidR="00BF25D8" w:rsidP="00BF25D8" w:rsidRDefault="00BF25D8">
      <w:pPr>
        <w:pStyle w:val="Bezproreda1"/>
        <w:numPr>
          <w:ilvl w:val="0"/>
          <w:numId w:val="10"/>
        </w:numPr>
        <w:spacing w:after="0"/>
      </w:pPr>
      <w:r>
        <w:t>Kao u tekstu</w:t>
      </w:r>
    </w:p>
    <w:sectPr w:rsidR="00BF25D8" w:rsidSect="00BE52D9">
      <w:footerReference w:type="even" r:id="rId10"/>
      <w:footerReference w:type="default" r:id="rId11"/>
      <w:pgSz w:w="12240" w:h="15840"/>
      <w:pgMar w:top="426" w:right="1417" w:bottom="56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715FA" w:rsidRDefault="00A715FA">
      <w:r>
        <w:separator/>
      </w:r>
    </w:p>
  </w:endnote>
  <w:endnote w:type="continuationSeparator" w:id="0">
    <w:p w:rsidR="00A715FA" w:rsidRDefault="00A715F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3E63" w:rsidP="00AC7A5A" w:rsidRDefault="00873E63">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73E63" w:rsidP="009B03AA" w:rsidRDefault="00873E63">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3E63" w:rsidP="00AC7A5A" w:rsidRDefault="00873E63">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304C7">
      <w:rPr>
        <w:rStyle w:val="Brojstranice"/>
        <w:noProof/>
      </w:rPr>
      <w:t>3</w:t>
    </w:r>
    <w:r>
      <w:rPr>
        <w:rStyle w:val="Brojstranice"/>
      </w:rPr>
      <w:fldChar w:fldCharType="end"/>
    </w:r>
  </w:p>
  <w:p w:rsidR="00873E63" w:rsidP="009B03AA" w:rsidRDefault="00873E63">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715FA" w:rsidRDefault="00A715FA">
      <w:r>
        <w:separator/>
      </w:r>
    </w:p>
  </w:footnote>
  <w:footnote w:type="continuationSeparator" w:id="0">
    <w:p w:rsidR="00A715FA" w:rsidRDefault="00A715FA">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87985"/>
    <w:multiLevelType w:val="hybridMultilevel"/>
    <w:tmpl w:val="4C3898CA"/>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42697BB9"/>
    <w:multiLevelType w:val="hybridMultilevel"/>
    <w:tmpl w:val="5D18EE70"/>
    <w:lvl w:ilvl="0" w:tplc="2C949BDE">
      <w:start w:val="13"/>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44507241"/>
    <w:multiLevelType w:val="hybridMultilevel"/>
    <w:tmpl w:val="63D083CA"/>
    <w:lvl w:ilvl="0" w:tplc="4BBCD59A">
      <w:start w:val="4"/>
      <w:numFmt w:val="bullet"/>
      <w:lvlText w:val="-"/>
      <w:lvlJc w:val="left"/>
      <w:pPr>
        <w:tabs>
          <w:tab w:val="num" w:pos="1800"/>
        </w:tabs>
        <w:ind w:left="1800" w:hanging="360"/>
      </w:pPr>
      <w:rPr>
        <w:rFonts w:hint="default" w:ascii="Bookman Old Style" w:hAnsi="Bookman Old Style" w:eastAsia="Times New Roman"/>
      </w:rPr>
    </w:lvl>
    <w:lvl w:ilvl="1" w:tplc="2C949BDE">
      <w:start w:val="13"/>
      <w:numFmt w:val="bullet"/>
      <w:lvlText w:val="-"/>
      <w:lvlJc w:val="left"/>
      <w:pPr>
        <w:tabs>
          <w:tab w:val="num" w:pos="1440"/>
        </w:tabs>
        <w:ind w:left="1440" w:hanging="360"/>
      </w:pPr>
      <w:rPr>
        <w:rFonts w:hint="default" w:ascii="Arial" w:hAnsi="Arial" w:eastAsia="Times New Roman" w:cs="Arial"/>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
    <w:nsid w:val="4AAA3077"/>
    <w:multiLevelType w:val="hybridMultilevel"/>
    <w:tmpl w:val="EF3A4034"/>
    <w:lvl w:ilvl="0" w:tplc="CE3AFB4C">
      <w:start w:val="21"/>
      <w:numFmt w:val="bullet"/>
      <w:lvlText w:val="-"/>
      <w:lvlJc w:val="left"/>
      <w:pPr>
        <w:tabs>
          <w:tab w:val="num" w:pos="720"/>
        </w:tabs>
        <w:ind w:left="720" w:hanging="360"/>
      </w:pPr>
      <w:rPr>
        <w:rFonts w:hint="default" w:ascii="Verdana" w:hAnsi="Verdana"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4B0B1906"/>
    <w:multiLevelType w:val="hybridMultilevel"/>
    <w:tmpl w:val="04D6D874"/>
    <w:lvl w:ilvl="0" w:tplc="96049158">
      <w:start w:val="1"/>
      <w:numFmt w:val="decimal"/>
      <w:lvlText w:val="%1."/>
      <w:lvlJc w:val="left"/>
      <w:pPr>
        <w:tabs>
          <w:tab w:val="num" w:pos="720"/>
        </w:tabs>
        <w:ind w:left="720" w:hanging="360"/>
      </w:pPr>
      <w:rPr>
        <w:b/>
        <w:sz w:val="20"/>
        <w:szCs w:val="20"/>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543A0B75"/>
    <w:multiLevelType w:val="hybridMultilevel"/>
    <w:tmpl w:val="4C303066"/>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1107B66"/>
    <w:multiLevelType w:val="hybridMultilevel"/>
    <w:tmpl w:val="0DDAAFE6"/>
    <w:lvl w:ilvl="0" w:tplc="86028350">
      <w:start w:val="4"/>
      <w:numFmt w:val="bullet"/>
      <w:lvlText w:val="-"/>
      <w:lvlJc w:val="left"/>
      <w:pPr>
        <w:ind w:left="720" w:hanging="360"/>
      </w:pPr>
      <w:rPr>
        <w:rFonts w:hint="default" w:ascii="Calibri" w:hAnsi="Calibri"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20E72EE"/>
    <w:multiLevelType w:val="hybridMultilevel"/>
    <w:tmpl w:val="012064B4"/>
    <w:lvl w:ilvl="0" w:tplc="2C949BDE">
      <w:start w:val="13"/>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8">
    <w:nsid w:val="656A5CFA"/>
    <w:multiLevelType w:val="hybridMultilevel"/>
    <w:tmpl w:val="EE98BB66"/>
    <w:lvl w:ilvl="0" w:tplc="6FCEAD4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4775158"/>
    <w:multiLevelType w:val="hybridMultilevel"/>
    <w:tmpl w:val="B0EE3B8C"/>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5"/>
  </w:num>
  <w:num w:numId="3">
    <w:abstractNumId w:val="9"/>
  </w:num>
  <w:num w:numId="4">
    <w:abstractNumId w:val="3"/>
  </w:num>
  <w:num w:numId="5">
    <w:abstractNumId w:val="0"/>
  </w:num>
  <w:num w:numId="6">
    <w:abstractNumId w:val="7"/>
  </w:num>
  <w:num w:numId="7">
    <w:abstractNumId w:val="2"/>
  </w:num>
  <w:num w:numId="8">
    <w:abstractNumId w:val="4"/>
  </w:num>
  <w:num w:numId="9">
    <w:abstractNumId w:val="8"/>
  </w:num>
  <w:num w:numId="10">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3AA"/>
    <w:rsid w:val="00000763"/>
    <w:rsid w:val="000015E0"/>
    <w:rsid w:val="00047273"/>
    <w:rsid w:val="00070994"/>
    <w:rsid w:val="000709F4"/>
    <w:rsid w:val="00086355"/>
    <w:rsid w:val="000A1469"/>
    <w:rsid w:val="000B5E2E"/>
    <w:rsid w:val="00100E0B"/>
    <w:rsid w:val="00151B7A"/>
    <w:rsid w:val="00155096"/>
    <w:rsid w:val="0015589A"/>
    <w:rsid w:val="001E4F8A"/>
    <w:rsid w:val="001F3790"/>
    <w:rsid w:val="00231966"/>
    <w:rsid w:val="00235DF8"/>
    <w:rsid w:val="002417AE"/>
    <w:rsid w:val="002428E9"/>
    <w:rsid w:val="00273A72"/>
    <w:rsid w:val="002A4D4C"/>
    <w:rsid w:val="002B1C04"/>
    <w:rsid w:val="002C0FF2"/>
    <w:rsid w:val="003161FE"/>
    <w:rsid w:val="00331684"/>
    <w:rsid w:val="003361A2"/>
    <w:rsid w:val="003800F4"/>
    <w:rsid w:val="003A51EF"/>
    <w:rsid w:val="003C6C82"/>
    <w:rsid w:val="003C7DF1"/>
    <w:rsid w:val="003E3CA9"/>
    <w:rsid w:val="003E718F"/>
    <w:rsid w:val="003F1A7E"/>
    <w:rsid w:val="003F7DA9"/>
    <w:rsid w:val="00425806"/>
    <w:rsid w:val="00461398"/>
    <w:rsid w:val="00464BFF"/>
    <w:rsid w:val="004A1602"/>
    <w:rsid w:val="004A46C2"/>
    <w:rsid w:val="004B2AAD"/>
    <w:rsid w:val="004C229B"/>
    <w:rsid w:val="00502158"/>
    <w:rsid w:val="00503027"/>
    <w:rsid w:val="0055046C"/>
    <w:rsid w:val="005748FE"/>
    <w:rsid w:val="00581842"/>
    <w:rsid w:val="005C5AA2"/>
    <w:rsid w:val="005D6152"/>
    <w:rsid w:val="005E53CA"/>
    <w:rsid w:val="00605BE6"/>
    <w:rsid w:val="006245A5"/>
    <w:rsid w:val="00625203"/>
    <w:rsid w:val="00632095"/>
    <w:rsid w:val="00662751"/>
    <w:rsid w:val="00672DAE"/>
    <w:rsid w:val="006A6655"/>
    <w:rsid w:val="006D4BA9"/>
    <w:rsid w:val="00703EF3"/>
    <w:rsid w:val="00720886"/>
    <w:rsid w:val="00780E8C"/>
    <w:rsid w:val="007A2D0F"/>
    <w:rsid w:val="007A4D06"/>
    <w:rsid w:val="007B1C02"/>
    <w:rsid w:val="007B4114"/>
    <w:rsid w:val="007D1386"/>
    <w:rsid w:val="007F3348"/>
    <w:rsid w:val="008012B2"/>
    <w:rsid w:val="0080659B"/>
    <w:rsid w:val="00823525"/>
    <w:rsid w:val="00833CC5"/>
    <w:rsid w:val="00853BAE"/>
    <w:rsid w:val="00853DDD"/>
    <w:rsid w:val="00872BD4"/>
    <w:rsid w:val="00873E63"/>
    <w:rsid w:val="008A60FD"/>
    <w:rsid w:val="008C3872"/>
    <w:rsid w:val="008E3944"/>
    <w:rsid w:val="009133E2"/>
    <w:rsid w:val="009167B8"/>
    <w:rsid w:val="00936515"/>
    <w:rsid w:val="00942CBD"/>
    <w:rsid w:val="00965E2F"/>
    <w:rsid w:val="00970B1D"/>
    <w:rsid w:val="00983EAA"/>
    <w:rsid w:val="009A5B3E"/>
    <w:rsid w:val="009B03AA"/>
    <w:rsid w:val="009B5007"/>
    <w:rsid w:val="009B7FB0"/>
    <w:rsid w:val="00A00118"/>
    <w:rsid w:val="00A00C47"/>
    <w:rsid w:val="00A151E3"/>
    <w:rsid w:val="00A34EDB"/>
    <w:rsid w:val="00A46C2B"/>
    <w:rsid w:val="00A57288"/>
    <w:rsid w:val="00A64496"/>
    <w:rsid w:val="00A67597"/>
    <w:rsid w:val="00A70706"/>
    <w:rsid w:val="00A715FA"/>
    <w:rsid w:val="00A7204F"/>
    <w:rsid w:val="00A90682"/>
    <w:rsid w:val="00A90C23"/>
    <w:rsid w:val="00AA2624"/>
    <w:rsid w:val="00AA334B"/>
    <w:rsid w:val="00AC5244"/>
    <w:rsid w:val="00AC7A5A"/>
    <w:rsid w:val="00AE25C5"/>
    <w:rsid w:val="00B21606"/>
    <w:rsid w:val="00B2325B"/>
    <w:rsid w:val="00B24A63"/>
    <w:rsid w:val="00B30B4C"/>
    <w:rsid w:val="00B41ABB"/>
    <w:rsid w:val="00B968D4"/>
    <w:rsid w:val="00BA311F"/>
    <w:rsid w:val="00BC7117"/>
    <w:rsid w:val="00BD0640"/>
    <w:rsid w:val="00BE52D9"/>
    <w:rsid w:val="00BF25D8"/>
    <w:rsid w:val="00BF3D9E"/>
    <w:rsid w:val="00BF565B"/>
    <w:rsid w:val="00C003A3"/>
    <w:rsid w:val="00C152D2"/>
    <w:rsid w:val="00C304C7"/>
    <w:rsid w:val="00C35CAD"/>
    <w:rsid w:val="00C8622D"/>
    <w:rsid w:val="00CA7E5B"/>
    <w:rsid w:val="00CB7A03"/>
    <w:rsid w:val="00CE0F82"/>
    <w:rsid w:val="00CF090F"/>
    <w:rsid w:val="00D378EA"/>
    <w:rsid w:val="00D41391"/>
    <w:rsid w:val="00D45AAA"/>
    <w:rsid w:val="00D577F2"/>
    <w:rsid w:val="00D706C8"/>
    <w:rsid w:val="00DD30B1"/>
    <w:rsid w:val="00DE06C0"/>
    <w:rsid w:val="00E144FF"/>
    <w:rsid w:val="00E172C6"/>
    <w:rsid w:val="00E2547C"/>
    <w:rsid w:val="00E4019F"/>
    <w:rsid w:val="00E66C66"/>
    <w:rsid w:val="00E944DC"/>
    <w:rsid w:val="00EA7602"/>
    <w:rsid w:val="00EF5575"/>
    <w:rsid w:val="00EF7186"/>
    <w:rsid w:val="00F36086"/>
    <w:rsid w:val="00F41FF0"/>
    <w:rsid w:val="00FB36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B03AA"/>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9B03AA"/>
    <w:pPr>
      <w:spacing w:after="80"/>
    </w:pPr>
    <w:rPr>
      <w:rFonts w:ascii="Calibri" w:hAnsi="Calibri" w:eastAsia="SimSun" w:cs="Calibri"/>
      <w:sz w:val="22"/>
      <w:szCs w:val="22"/>
      <w:lang w:eastAsia="en-US"/>
    </w:rPr>
  </w:style>
  <w:style w:type="paragraph" w:styleId="Podnoje">
    <w:name w:val="footer"/>
    <w:basedOn w:val="Normal"/>
    <w:rsid w:val="009B03AA"/>
    <w:pPr>
      <w:tabs>
        <w:tab w:val="center" w:pos="4703"/>
        <w:tab w:val="right" w:pos="9406"/>
      </w:tabs>
    </w:pPr>
  </w:style>
  <w:style w:type="character" w:styleId="Brojstranice">
    <w:name w:val="page number"/>
    <w:basedOn w:val="Zadanifontodlomka"/>
    <w:rsid w:val="009B03AA"/>
  </w:style>
  <w:style w:type="paragraph" w:styleId="Zaglavlje">
    <w:name w:val="header"/>
    <w:basedOn w:val="Normal"/>
    <w:rsid w:val="009B03AA"/>
    <w:pPr>
      <w:tabs>
        <w:tab w:val="center" w:pos="4703"/>
        <w:tab w:val="right" w:pos="9406"/>
      </w:tabs>
    </w:pPr>
  </w:style>
  <w:style w:type="table" w:styleId="Reetkatablice">
    <w:name w:val="Table Grid"/>
    <w:basedOn w:val="Obinatablica"/>
    <w:rsid w:val="001558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1" w:customStyle="true">
    <w:name w:val="Odlomak popisa1"/>
    <w:basedOn w:val="Normal"/>
    <w:rsid w:val="009167B8"/>
    <w:pPr>
      <w:spacing w:after="200" w:line="276" w:lineRule="auto"/>
      <w:ind w:left="720"/>
    </w:pPr>
    <w:rPr>
      <w:rFonts w:eastAsia="Times New Roman" w:cs="Times New Roman"/>
    </w:rPr>
  </w:style>
  <w:style w:type="character" w:styleId="Hiperveza">
    <w:name w:val="Hyperlink"/>
    <w:uiPriority w:val="99"/>
    <w:unhideWhenUsed/>
    <w:rsid w:val="005C5AA2"/>
    <w:rPr>
      <w:color w:val="0000FF"/>
      <w:u w:val="single"/>
    </w:rPr>
  </w:style>
  <w:style w:type="character" w:styleId="Tekstrezerviranogmjesta">
    <w:name w:val="Placeholder Text"/>
    <w:basedOn w:val="Zadanifontodlomka"/>
    <w:uiPriority w:val="99"/>
    <w:semiHidden/>
    <w:rsid w:val="00C304C7"/>
    <w:rPr>
      <w:color w:val="808080"/>
      <w:bdr w:val="none" w:color="auto" w:sz="0" w:space="0"/>
      <w:shd w:val="clear" w:color="auto" w:fill="auto"/>
    </w:rPr>
  </w:style>
  <w:style w:type="character" w:styleId="eSPISCCParagraphDefaultFont" w:customStyle="true">
    <w:name w:val="eSPIS_CC_Paragraph Default Font"/>
    <w:basedOn w:val="Zadanifontodlomka"/>
    <w:rsid w:val="00C304C7"/>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C304C7"/>
    <w:rPr>
      <w:b/>
      <w:bCs/>
      <w:bdr w:val="none" w:color="auto" w:sz="0" w:space="0"/>
      <w:shd w:val="clear" w:color="auto" w:fill="FFFFCC"/>
      <w:lang w:val="hr-HR"/>
    </w:rPr>
  </w:style>
  <w:style w:type="character" w:styleId="PozadinaSvijetloCrvena" w:customStyle="true">
    <w:name w:val="Pozadina_SvijetloCrvena"/>
    <w:basedOn w:val="eSPISCCParagraphDefaultFont"/>
    <w:rsid w:val="00C304C7"/>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C304C7"/>
    <w:rPr>
      <w:rFonts w:ascii="Times New Roman" w:hAnsi="Times New Roman" w:cs="Times New Roman"/>
      <w:b w:val="false"/>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3AA"/>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9B03AA"/>
    <w:pPr>
      <w:spacing w:after="80"/>
    </w:pPr>
    <w:rPr>
      <w:rFonts w:ascii="Calibri" w:cs="Calibri" w:eastAsia="SimSun" w:hAnsi="Calibri"/>
      <w:sz w:val="22"/>
      <w:szCs w:val="22"/>
      <w:lang w:eastAsia="en-US"/>
    </w:rPr>
  </w:style>
  <w:style w:styleId="Podnoje" w:type="paragraph">
    <w:name w:val="footer"/>
    <w:basedOn w:val="Normal"/>
    <w:rsid w:val="009B03AA"/>
    <w:pPr>
      <w:tabs>
        <w:tab w:pos="4703" w:val="center"/>
        <w:tab w:pos="9406" w:val="right"/>
      </w:tabs>
    </w:pPr>
  </w:style>
  <w:style w:styleId="Brojstranice" w:type="character">
    <w:name w:val="page number"/>
    <w:basedOn w:val="Zadanifontodlomka"/>
    <w:rsid w:val="009B03AA"/>
  </w:style>
  <w:style w:styleId="Zaglavlje" w:type="paragraph">
    <w:name w:val="header"/>
    <w:basedOn w:val="Normal"/>
    <w:rsid w:val="009B03AA"/>
    <w:pPr>
      <w:tabs>
        <w:tab w:pos="4703" w:val="center"/>
        <w:tab w:pos="9406" w:val="right"/>
      </w:tabs>
    </w:pPr>
  </w:style>
  <w:style w:styleId="Reetkatablice" w:type="table">
    <w:name w:val="Table Grid"/>
    <w:basedOn w:val="Obinatablica"/>
    <w:rsid w:val="001558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rsid w:val="009167B8"/>
    <w:pPr>
      <w:spacing w:after="200" w:line="276" w:lineRule="auto"/>
      <w:ind w:left="720"/>
    </w:pPr>
    <w:rPr>
      <w:rFonts w:cs="Times New Roman" w:eastAsia="Times New Roman"/>
    </w:rPr>
  </w:style>
  <w:style w:styleId="Hiperveza" w:type="character">
    <w:name w:val="Hyperlink"/>
    <w:uiPriority w:val="99"/>
    <w:unhideWhenUsed/>
    <w:rsid w:val="005C5AA2"/>
    <w:rPr>
      <w:color w:val="0000FF"/>
      <w:u w:val="single"/>
    </w:rPr>
  </w:style>
  <w:style w:styleId="Tekstrezerviranogmjesta" w:type="character">
    <w:name w:val="Placeholder Text"/>
    <w:basedOn w:val="Zadanifontodlomka"/>
    <w:uiPriority w:val="99"/>
    <w:semiHidden/>
    <w:rsid w:val="00C304C7"/>
    <w:rPr>
      <w:color w:val="808080"/>
      <w:bdr w:color="auto" w:space="0" w:sz="0" w:val="none"/>
      <w:shd w:color="auto" w:fill="auto" w:val="clear"/>
    </w:rPr>
  </w:style>
  <w:style w:customStyle="1" w:styleId="eSPISCCParagraphDefaultFont" w:type="character">
    <w:name w:val="eSPIS_CC_Paragraph Default Font"/>
    <w:basedOn w:val="Zadanifontodlomka"/>
    <w:rsid w:val="00C304C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304C7"/>
    <w:rPr>
      <w:b/>
      <w:bCs/>
      <w:bdr w:color="auto" w:space="0" w:sz="0" w:val="none"/>
      <w:shd w:color="auto" w:fill="FFFFCC" w:val="clear"/>
      <w:lang w:val="hr-HR"/>
    </w:rPr>
  </w:style>
  <w:style w:customStyle="1" w:styleId="PozadinaSvijetloCrvena" w:type="character">
    <w:name w:val="Pozadina_SvijetloCrvena"/>
    <w:basedOn w:val="eSPISCCParagraphDefaultFont"/>
    <w:rsid w:val="00C304C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304C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449791">
      <w:bodyDiv w:val="true"/>
      <w:marLeft w:val="0"/>
      <w:marRight w:val="0"/>
      <w:marTop w:val="0"/>
      <w:marBottom w:val="0"/>
      <w:divBdr>
        <w:top w:val="none" w:color="auto" w:sz="0" w:space="0"/>
        <w:left w:val="none" w:color="auto" w:sz="0" w:space="0"/>
        <w:bottom w:val="none" w:color="auto" w:sz="0" w:space="0"/>
        <w:right w:val="none" w:color="auto" w:sz="0" w:space="0"/>
      </w:divBdr>
    </w:div>
    <w:div w:id="165488273">
      <w:bodyDiv w:val="true"/>
      <w:marLeft w:val="0"/>
      <w:marRight w:val="0"/>
      <w:marTop w:val="0"/>
      <w:marBottom w:val="0"/>
      <w:divBdr>
        <w:top w:val="none" w:color="auto" w:sz="0" w:space="0"/>
        <w:left w:val="none" w:color="auto" w:sz="0" w:space="0"/>
        <w:bottom w:val="none" w:color="auto" w:sz="0" w:space="0"/>
        <w:right w:val="none" w:color="auto" w:sz="0" w:space="0"/>
      </w:divBdr>
    </w:div>
    <w:div w:id="227570582">
      <w:bodyDiv w:val="true"/>
      <w:marLeft w:val="0"/>
      <w:marRight w:val="0"/>
      <w:marTop w:val="0"/>
      <w:marBottom w:val="0"/>
      <w:divBdr>
        <w:top w:val="none" w:color="auto" w:sz="0" w:space="0"/>
        <w:left w:val="none" w:color="auto" w:sz="0" w:space="0"/>
        <w:bottom w:val="none" w:color="auto" w:sz="0" w:space="0"/>
        <w:right w:val="none" w:color="auto" w:sz="0" w:space="0"/>
      </w:divBdr>
    </w:div>
    <w:div w:id="300884984">
      <w:bodyDiv w:val="true"/>
      <w:marLeft w:val="0"/>
      <w:marRight w:val="0"/>
      <w:marTop w:val="0"/>
      <w:marBottom w:val="0"/>
      <w:divBdr>
        <w:top w:val="none" w:color="auto" w:sz="0" w:space="0"/>
        <w:left w:val="none" w:color="auto" w:sz="0" w:space="0"/>
        <w:bottom w:val="none" w:color="auto" w:sz="0" w:space="0"/>
        <w:right w:val="none" w:color="auto" w:sz="0" w:space="0"/>
      </w:divBdr>
    </w:div>
    <w:div w:id="302930192">
      <w:bodyDiv w:val="true"/>
      <w:marLeft w:val="0"/>
      <w:marRight w:val="0"/>
      <w:marTop w:val="0"/>
      <w:marBottom w:val="0"/>
      <w:divBdr>
        <w:top w:val="none" w:color="auto" w:sz="0" w:space="0"/>
        <w:left w:val="none" w:color="auto" w:sz="0" w:space="0"/>
        <w:bottom w:val="none" w:color="auto" w:sz="0" w:space="0"/>
        <w:right w:val="none" w:color="auto" w:sz="0" w:space="0"/>
      </w:divBdr>
    </w:div>
    <w:div w:id="422991348">
      <w:bodyDiv w:val="true"/>
      <w:marLeft w:val="0"/>
      <w:marRight w:val="0"/>
      <w:marTop w:val="0"/>
      <w:marBottom w:val="0"/>
      <w:divBdr>
        <w:top w:val="none" w:color="auto" w:sz="0" w:space="0"/>
        <w:left w:val="none" w:color="auto" w:sz="0" w:space="0"/>
        <w:bottom w:val="none" w:color="auto" w:sz="0" w:space="0"/>
        <w:right w:val="none" w:color="auto" w:sz="0" w:space="0"/>
      </w:divBdr>
    </w:div>
    <w:div w:id="494303779">
      <w:bodyDiv w:val="true"/>
      <w:marLeft w:val="0"/>
      <w:marRight w:val="0"/>
      <w:marTop w:val="0"/>
      <w:marBottom w:val="0"/>
      <w:divBdr>
        <w:top w:val="none" w:color="auto" w:sz="0" w:space="0"/>
        <w:left w:val="none" w:color="auto" w:sz="0" w:space="0"/>
        <w:bottom w:val="none" w:color="auto" w:sz="0" w:space="0"/>
        <w:right w:val="none" w:color="auto" w:sz="0" w:space="0"/>
      </w:divBdr>
    </w:div>
    <w:div w:id="594440069">
      <w:bodyDiv w:val="true"/>
      <w:marLeft w:val="0"/>
      <w:marRight w:val="0"/>
      <w:marTop w:val="0"/>
      <w:marBottom w:val="0"/>
      <w:divBdr>
        <w:top w:val="none" w:color="auto" w:sz="0" w:space="0"/>
        <w:left w:val="none" w:color="auto" w:sz="0" w:space="0"/>
        <w:bottom w:val="none" w:color="auto" w:sz="0" w:space="0"/>
        <w:right w:val="none" w:color="auto" w:sz="0" w:space="0"/>
      </w:divBdr>
    </w:div>
    <w:div w:id="685909670">
      <w:bodyDiv w:val="true"/>
      <w:marLeft w:val="0"/>
      <w:marRight w:val="0"/>
      <w:marTop w:val="0"/>
      <w:marBottom w:val="0"/>
      <w:divBdr>
        <w:top w:val="none" w:color="auto" w:sz="0" w:space="0"/>
        <w:left w:val="none" w:color="auto" w:sz="0" w:space="0"/>
        <w:bottom w:val="none" w:color="auto" w:sz="0" w:space="0"/>
        <w:right w:val="none" w:color="auto" w:sz="0" w:space="0"/>
      </w:divBdr>
    </w:div>
    <w:div w:id="712079164">
      <w:bodyDiv w:val="true"/>
      <w:marLeft w:val="0"/>
      <w:marRight w:val="0"/>
      <w:marTop w:val="0"/>
      <w:marBottom w:val="0"/>
      <w:divBdr>
        <w:top w:val="none" w:color="auto" w:sz="0" w:space="0"/>
        <w:left w:val="none" w:color="auto" w:sz="0" w:space="0"/>
        <w:bottom w:val="none" w:color="auto" w:sz="0" w:space="0"/>
        <w:right w:val="none" w:color="auto" w:sz="0" w:space="0"/>
      </w:divBdr>
    </w:div>
    <w:div w:id="873271078">
      <w:bodyDiv w:val="true"/>
      <w:marLeft w:val="0"/>
      <w:marRight w:val="0"/>
      <w:marTop w:val="0"/>
      <w:marBottom w:val="0"/>
      <w:divBdr>
        <w:top w:val="none" w:color="auto" w:sz="0" w:space="0"/>
        <w:left w:val="none" w:color="auto" w:sz="0" w:space="0"/>
        <w:bottom w:val="none" w:color="auto" w:sz="0" w:space="0"/>
        <w:right w:val="none" w:color="auto" w:sz="0" w:space="0"/>
      </w:divBdr>
    </w:div>
    <w:div w:id="1165242315">
      <w:bodyDiv w:val="true"/>
      <w:marLeft w:val="0"/>
      <w:marRight w:val="0"/>
      <w:marTop w:val="0"/>
      <w:marBottom w:val="0"/>
      <w:divBdr>
        <w:top w:val="none" w:color="auto" w:sz="0" w:space="0"/>
        <w:left w:val="none" w:color="auto" w:sz="0" w:space="0"/>
        <w:bottom w:val="none" w:color="auto" w:sz="0" w:space="0"/>
        <w:right w:val="none" w:color="auto" w:sz="0" w:space="0"/>
      </w:divBdr>
    </w:div>
    <w:div w:id="1313295649">
      <w:bodyDiv w:val="true"/>
      <w:marLeft w:val="0"/>
      <w:marRight w:val="0"/>
      <w:marTop w:val="0"/>
      <w:marBottom w:val="0"/>
      <w:divBdr>
        <w:top w:val="none" w:color="auto" w:sz="0" w:space="0"/>
        <w:left w:val="none" w:color="auto" w:sz="0" w:space="0"/>
        <w:bottom w:val="none" w:color="auto" w:sz="0" w:space="0"/>
        <w:right w:val="none" w:color="auto" w:sz="0" w:space="0"/>
      </w:divBdr>
    </w:div>
    <w:div w:id="1405763159">
      <w:bodyDiv w:val="true"/>
      <w:marLeft w:val="0"/>
      <w:marRight w:val="0"/>
      <w:marTop w:val="0"/>
      <w:marBottom w:val="0"/>
      <w:divBdr>
        <w:top w:val="none" w:color="auto" w:sz="0" w:space="0"/>
        <w:left w:val="none" w:color="auto" w:sz="0" w:space="0"/>
        <w:bottom w:val="none" w:color="auto" w:sz="0" w:space="0"/>
        <w:right w:val="none" w:color="auto" w:sz="0" w:space="0"/>
      </w:divBdr>
    </w:div>
    <w:div w:id="1435318372">
      <w:bodyDiv w:val="true"/>
      <w:marLeft w:val="0"/>
      <w:marRight w:val="0"/>
      <w:marTop w:val="0"/>
      <w:marBottom w:val="0"/>
      <w:divBdr>
        <w:top w:val="none" w:color="auto" w:sz="0" w:space="0"/>
        <w:left w:val="none" w:color="auto" w:sz="0" w:space="0"/>
        <w:bottom w:val="none" w:color="auto" w:sz="0" w:space="0"/>
        <w:right w:val="none" w:color="auto" w:sz="0" w:space="0"/>
      </w:divBdr>
    </w:div>
    <w:div w:id="1548226055">
      <w:bodyDiv w:val="true"/>
      <w:marLeft w:val="0"/>
      <w:marRight w:val="0"/>
      <w:marTop w:val="0"/>
      <w:marBottom w:val="0"/>
      <w:divBdr>
        <w:top w:val="none" w:color="auto" w:sz="0" w:space="0"/>
        <w:left w:val="none" w:color="auto" w:sz="0" w:space="0"/>
        <w:bottom w:val="none" w:color="auto" w:sz="0" w:space="0"/>
        <w:right w:val="none" w:color="auto" w:sz="0" w:space="0"/>
      </w:divBdr>
    </w:div>
    <w:div w:id="1628775648">
      <w:bodyDiv w:val="true"/>
      <w:marLeft w:val="0"/>
      <w:marRight w:val="0"/>
      <w:marTop w:val="0"/>
      <w:marBottom w:val="0"/>
      <w:divBdr>
        <w:top w:val="none" w:color="auto" w:sz="0" w:space="0"/>
        <w:left w:val="none" w:color="auto" w:sz="0" w:space="0"/>
        <w:bottom w:val="none" w:color="auto" w:sz="0" w:space="0"/>
        <w:right w:val="none" w:color="auto" w:sz="0" w:space="0"/>
      </w:divBdr>
    </w:div>
    <w:div w:id="1720863261">
      <w:bodyDiv w:val="true"/>
      <w:marLeft w:val="0"/>
      <w:marRight w:val="0"/>
      <w:marTop w:val="0"/>
      <w:marBottom w:val="0"/>
      <w:divBdr>
        <w:top w:val="none" w:color="auto" w:sz="0" w:space="0"/>
        <w:left w:val="none" w:color="auto" w:sz="0" w:space="0"/>
        <w:bottom w:val="none" w:color="auto" w:sz="0" w:space="0"/>
        <w:right w:val="none" w:color="auto" w:sz="0" w:space="0"/>
      </w:divBdr>
    </w:div>
    <w:div w:id="1815445360">
      <w:bodyDiv w:val="true"/>
      <w:marLeft w:val="0"/>
      <w:marRight w:val="0"/>
      <w:marTop w:val="0"/>
      <w:marBottom w:val="0"/>
      <w:divBdr>
        <w:top w:val="none" w:color="auto" w:sz="0" w:space="0"/>
        <w:left w:val="none" w:color="auto" w:sz="0" w:space="0"/>
        <w:bottom w:val="none" w:color="auto" w:sz="0" w:space="0"/>
        <w:right w:val="none" w:color="auto" w:sz="0" w:space="0"/>
      </w:divBdr>
    </w:div>
    <w:div w:id="1973486336">
      <w:bodyDiv w:val="true"/>
      <w:marLeft w:val="0"/>
      <w:marRight w:val="0"/>
      <w:marTop w:val="0"/>
      <w:marBottom w:val="0"/>
      <w:divBdr>
        <w:top w:val="none" w:color="auto" w:sz="0" w:space="0"/>
        <w:left w:val="none" w:color="auto" w:sz="0" w:space="0"/>
        <w:bottom w:val="none" w:color="auto" w:sz="0" w:space="0"/>
        <w:right w:val="none" w:color="auto" w:sz="0" w:space="0"/>
      </w:divBdr>
    </w:div>
    <w:div w:id="20244351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2.xml" Type="http://schemas.openxmlformats.org/officeDocument/2006/relationships/footer"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0B98C9-2E20-4D77-AA9B-02718F1CDA6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stecaj</properties:Company>
  <properties:Pages>3</properties:Pages>
  <properties:Words>918</properties:Words>
  <properties:Characters>5109</properties:Characters>
  <properties:Lines>189</properties:Lines>
  <properties:Paragraphs>84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21</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2020-09-24T05:42:00Z</dcterms:created>
  <dc:creator>nada</dc:creator>
  <cp:lastModifiedBy>Vinka Mihalinčić</cp:lastModifiedBy>
  <cp:lastPrinted>2020-09-03T09:31:00Z</cp:lastPrinted>
  <dcterms:modified xmlns:xsi="http://www.w3.org/2001/XMLSchema-instance" xsi:type="dcterms:W3CDTF">2020-09-24T05:44:00Z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St-3125/2018-34 / Podnesak - Podnesak (Obrazac__20_-_ZAVRŠNO_IZVJEŠĆE_-_Stečajna_masa_iza_SZ_NOVI_STAN.docx)</vt:lpwstr>
  </prop:property>
  <prop:property fmtid="{D5CDD505-2E9C-101B-9397-08002B2CF9AE}" pid="4" name="CC_coloring">
    <vt:bool>false</vt:bool>
  </prop:property>
  <prop:property fmtid="{D5CDD505-2E9C-101B-9397-08002B2CF9AE}" pid="5" name="BrojStranica">
    <vt:i4>3</vt:i4>
  </prop:property>
</prop:Properties>
</file>