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4177f" w14:paraId="934177f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BE53D7">
        <w:rPr>
          <w:rFonts w:hAnsi="Times New Roman" w:ascii="Times New Roman"/>
        </w:rPr>
        <w:t>5121/16-39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64385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BE53D7" w:rsidRPr="00BE53D7">
        <w:rPr>
          <w:rFonts w:hAnsi="Times New Roman" w:ascii="Times New Roman"/>
        </w:rPr>
        <w:t xml:space="preserve">MEGAPOPUST d.o.o, Zagreb, Bednjanska 14, OIB: 74665595021, </w:t>
      </w:r>
      <w:r w:rsidR="00BE53D7">
        <w:rPr>
          <w:rFonts w:hAnsi="Times New Roman" w:ascii="Times New Roman"/>
        </w:rPr>
        <w:t>4. srpnja</w:t>
      </w:r>
      <w:r w:rsidR="00BE53D7" w:rsidRPr="00BE53D7">
        <w:rPr>
          <w:rFonts w:hAnsi="Times New Roman" w:ascii="Times New Roman"/>
        </w:rPr>
        <w:t xml:space="preserve"> 2018.,</w:t>
      </w:r>
      <w:r w:rsidR="00464385" w:rsidRPr="005C4796">
        <w:rPr>
          <w:rFonts w:hAnsi="Times New Roman" w:ascii="Times New Roman"/>
        </w:rPr>
        <w:t xml:space="preserve">  </w:t>
      </w:r>
    </w:p>
    <w:p w:rsidRDefault="00BE53D7" w:rsidP="0048728D" w:rsidR="00BE53D7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BE53D7" w:rsidRPr="00BE53D7">
        <w:rPr>
          <w:rFonts w:hAnsi="Times New Roman" w:ascii="Times New Roman"/>
        </w:rPr>
        <w:t xml:space="preserve">MEGAPOPUST d.o.o, Zagreb, Bednjanska 14, OIB: 74665595021, </w:t>
      </w:r>
      <w:r w:rsidR="00BE53D7">
        <w:rPr>
          <w:rFonts w:hAnsi="Times New Roman" w:ascii="Times New Roman"/>
        </w:rPr>
        <w:t>4. srpnja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BE53D7">
        <w:rPr>
          <w:rFonts w:hAnsi="Times New Roman" w:ascii="Times New Roman"/>
        </w:rPr>
        <w:t>11,00</w:t>
      </w:r>
      <w:r w:rsidR="007C7921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7C79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E61BDE" w:rsidRPr="00E61BDE">
        <w:rPr>
          <w:rFonts w:hAnsi="Times New Roman" w:ascii="Times New Roman"/>
        </w:rPr>
        <w:t>Miroslav Borš, iz Zagreba, Plemićeva 2, OIB: 69665623244</w:t>
      </w:r>
      <w:r w:rsidR="007C7921" w:rsidRPr="007C7921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BE53D7" w:rsidRPr="00BE53D7">
        <w:rPr>
          <w:rFonts w:hAnsi="Times New Roman" w:ascii="Times New Roman"/>
        </w:rPr>
        <w:t>MEGAPOPUST d.o.o, Zagreb, Bednjanska 14, OIB: 74665595021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FE35F6">
        <w:rPr>
          <w:rFonts w:hAnsi="Times New Roman" w:ascii="Times New Roman"/>
        </w:rPr>
        <w:t xml:space="preserve">Po </w:t>
      </w:r>
      <w:r w:rsidR="00464385" w:rsidRPr="005C4796">
        <w:rPr>
          <w:rFonts w:hAnsi="Times New Roman" w:ascii="Times New Roman"/>
        </w:rPr>
        <w:t xml:space="preserve">pravomoćnosti ovog rješenja dužnik </w:t>
      </w:r>
      <w:r w:rsidR="00BE53D7" w:rsidRPr="00BE53D7">
        <w:rPr>
          <w:rFonts w:hAnsi="Times New Roman" w:ascii="Times New Roman"/>
        </w:rPr>
        <w:t>MEGAPOPUST d.o.o, Zagreb, Bednjanska 14, OIB: 74665595021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FINA, Regionalni centar Zagreb podnijela je ovom sudu </w:t>
      </w:r>
      <w:r w:rsidR="00FE35F6">
        <w:rPr>
          <w:rFonts w:hAnsi="Times New Roman" w:ascii="Times New Roman"/>
        </w:rPr>
        <w:t>28. lipnja 2016</w:t>
      </w:r>
      <w:r w:rsidRPr="00A042B3">
        <w:rPr>
          <w:rFonts w:hAnsi="Times New Roman" w:ascii="Times New Roman"/>
        </w:rPr>
        <w:t xml:space="preserve">. prijedlog za otvaranje stečajnog postupka nad dužnikom </w:t>
      </w:r>
      <w:r w:rsidR="00BE53D7" w:rsidRPr="00BE53D7">
        <w:rPr>
          <w:rFonts w:hAnsi="Times New Roman" w:ascii="Times New Roman"/>
        </w:rPr>
        <w:t>MEGAPOPUST d.o.o, Zagreb, Bednjanska 14, OIB: 74665595021</w:t>
      </w:r>
      <w:r w:rsidRPr="00A042B3">
        <w:rPr>
          <w:rFonts w:hAnsi="Times New Roman" w:ascii="Times New Roman"/>
        </w:rPr>
        <w:t xml:space="preserve">, temeljem odredbe čl. 110. st. 1. Stečajnog zakona ("Narodne novine" broj 71/15 - dalje SZ), u kojem navodi da dužnik </w:t>
      </w:r>
      <w:r w:rsidR="00FE35F6">
        <w:rPr>
          <w:rFonts w:hAnsi="Times New Roman" w:ascii="Times New Roman"/>
        </w:rPr>
        <w:t>21. lipnja 2016</w:t>
      </w:r>
      <w:r w:rsidRPr="00A042B3">
        <w:rPr>
          <w:rFonts w:hAnsi="Times New Roman" w:ascii="Times New Roman"/>
        </w:rPr>
        <w:t xml:space="preserve">. u Očevidniku redoslijeda osnova za plaćanje ima evidentirane neizvršene osnove za plaćanje u neprekinutom razdoblju od 120 dana u ukupnom iznosu od </w:t>
      </w:r>
      <w:r w:rsidR="00FE35F6">
        <w:rPr>
          <w:rFonts w:hAnsi="Times New Roman" w:ascii="Times New Roman"/>
        </w:rPr>
        <w:t xml:space="preserve">195.358,90 </w:t>
      </w:r>
      <w:r w:rsidRPr="00A042B3">
        <w:rPr>
          <w:rFonts w:hAnsi="Times New Roman" w:ascii="Times New Roman"/>
        </w:rPr>
        <w:t xml:space="preserve">kn, te da ima </w:t>
      </w:r>
      <w:r w:rsidR="00FE35F6">
        <w:rPr>
          <w:rFonts w:hAnsi="Times New Roman" w:ascii="Times New Roman"/>
        </w:rPr>
        <w:t>jednog</w:t>
      </w:r>
      <w:r w:rsidR="006C2A03">
        <w:rPr>
          <w:rFonts w:hAnsi="Times New Roman" w:ascii="Times New Roman"/>
        </w:rPr>
        <w:t xml:space="preserve"> </w:t>
      </w:r>
      <w:r w:rsidRPr="00A042B3">
        <w:rPr>
          <w:rFonts w:hAnsi="Times New Roman" w:ascii="Times New Roman"/>
        </w:rPr>
        <w:t>zaposlenika.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Rješenjem ovog suda poslovni broj gornji od </w:t>
      </w:r>
      <w:r w:rsidR="00FE35F6">
        <w:rPr>
          <w:rFonts w:hAnsi="Times New Roman" w:ascii="Times New Roman"/>
        </w:rPr>
        <w:t>27. prosinca</w:t>
      </w:r>
      <w:r w:rsidR="006C2A03">
        <w:rPr>
          <w:rFonts w:hAnsi="Times New Roman" w:ascii="Times New Roman"/>
        </w:rPr>
        <w:t xml:space="preserve"> </w:t>
      </w:r>
      <w:r w:rsidR="00FE35F6">
        <w:rPr>
          <w:rFonts w:hAnsi="Times New Roman" w:ascii="Times New Roman"/>
        </w:rPr>
        <w:t>2016</w:t>
      </w:r>
      <w:r w:rsidRPr="00A042B3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FE35F6" w:rsidP="00FE35F6" w:rsidR="00FE35F6" w:rsidRPr="00FE35F6">
      <w:pPr>
        <w:ind w:firstLine="720"/>
        <w:jc w:val="both"/>
        <w:rPr>
          <w:rFonts w:hAnsi="Times New Roman" w:ascii="Times New Roman"/>
        </w:rPr>
      </w:pPr>
      <w:r w:rsidRPr="00FE35F6">
        <w:rPr>
          <w:rFonts w:hAnsi="Times New Roman" w:ascii="Times New Roman"/>
        </w:rPr>
        <w:t xml:space="preserve">Na ročištu radi očitovanja o prijedlogu za otvaranje stečajnog postupka održanom 22. veljače 2017., u odsutnosti uredno pozvanog predlagatelja, odgovorna osoba dužnika je navela da je veći dio dugovanja podmiren i da će podmirenje preostalog dugovanja nastojati riješiti u kraćem roku, te je ista dostavila podneskom od 10. siječnja 2017. očitovanje o gospodarsko-financijskom stanju u kojem navodi da ima potraživanja u iznosu od </w:t>
      </w:r>
      <w:r w:rsidRPr="00FE35F6">
        <w:rPr>
          <w:rFonts w:hAnsi="Times New Roman" w:ascii="Times New Roman"/>
        </w:rPr>
        <w:lastRenderedPageBreak/>
        <w:t>1.740.252,50 kn, te da je blokiran od strane dva subjekta Republike Hrvatske i Hrvatske pošte d.d., a da društvo nema nikakvu imovine, te na računima nema sredstva budući su isti blokir</w:t>
      </w:r>
      <w:r w:rsidR="00A50668">
        <w:rPr>
          <w:rFonts w:hAnsi="Times New Roman" w:ascii="Times New Roman"/>
        </w:rPr>
        <w:t>ani. Na ročište radi utvrđivanja</w:t>
      </w:r>
      <w:r w:rsidRPr="00FE35F6">
        <w:rPr>
          <w:rFonts w:hAnsi="Times New Roman" w:ascii="Times New Roman"/>
        </w:rPr>
        <w:t xml:space="preserve"> pretpostavki za otvaranje stečajnog postupka</w:t>
      </w:r>
      <w:r w:rsidR="00A50668">
        <w:rPr>
          <w:rFonts w:hAnsi="Times New Roman" w:ascii="Times New Roman"/>
        </w:rPr>
        <w:t>,</w:t>
      </w:r>
      <w:r w:rsidRPr="00FE35F6">
        <w:rPr>
          <w:rFonts w:hAnsi="Times New Roman" w:ascii="Times New Roman"/>
        </w:rPr>
        <w:t xml:space="preserve"> održano 10. listopada 2017. u odsutnosti uredno pozvanog predlagatelja</w:t>
      </w:r>
      <w:r w:rsidR="00A50668">
        <w:rPr>
          <w:rFonts w:hAnsi="Times New Roman" w:ascii="Times New Roman"/>
        </w:rPr>
        <w:t>, a</w:t>
      </w:r>
      <w:r w:rsidRPr="00FE35F6">
        <w:rPr>
          <w:rFonts w:hAnsi="Times New Roman" w:ascii="Times New Roman"/>
        </w:rPr>
        <w:t xml:space="preserve"> koji je podneskom od 7. srpnja 2017. ostao kod navoda i zahtjeva iz prijedloga za otvaranje stečajnog postupka, odgovorna osoba dužnika</w:t>
      </w:r>
      <w:r w:rsidR="00A50668">
        <w:rPr>
          <w:rFonts w:hAnsi="Times New Roman" w:ascii="Times New Roman"/>
        </w:rPr>
        <w:t xml:space="preserve"> je</w:t>
      </w:r>
      <w:r w:rsidRPr="00FE35F6">
        <w:rPr>
          <w:rFonts w:hAnsi="Times New Roman" w:ascii="Times New Roman"/>
        </w:rPr>
        <w:t xml:space="preserve"> nav</w:t>
      </w:r>
      <w:r w:rsidR="00A50668">
        <w:rPr>
          <w:rFonts w:hAnsi="Times New Roman" w:ascii="Times New Roman"/>
        </w:rPr>
        <w:t>ela</w:t>
      </w:r>
      <w:r w:rsidRPr="00FE35F6">
        <w:rPr>
          <w:rFonts w:hAnsi="Times New Roman" w:ascii="Times New Roman"/>
        </w:rPr>
        <w:t>da njegovi vjerovnici nisu zatražil</w:t>
      </w:r>
      <w:r w:rsidR="00A50668">
        <w:rPr>
          <w:rFonts w:hAnsi="Times New Roman" w:ascii="Times New Roman"/>
        </w:rPr>
        <w:t>i</w:t>
      </w:r>
      <w:r w:rsidRPr="00FE35F6">
        <w:rPr>
          <w:rFonts w:hAnsi="Times New Roman" w:ascii="Times New Roman"/>
        </w:rPr>
        <w:t xml:space="preserve"> pokretanje stečajnog postupka i ne zna iz kojeg razloga to ima FINA, te da je točno da ima dugovanja, ali da ima i potraživanja prema Poreznoj upravi u iznosu od 107.000,00 kn. Također da društvo nema nikakve pokretnine, niti nekretnine ali ima potraživanja od svojih dužnika za koja nije siguran da li su naplativa. </w:t>
      </w:r>
    </w:p>
    <w:p w:rsidRDefault="00FE35F6" w:rsidP="00FE35F6" w:rsidR="00FE35F6" w:rsidRPr="00FE35F6">
      <w:pPr>
        <w:ind w:firstLine="720"/>
        <w:jc w:val="both"/>
        <w:rPr>
          <w:rFonts w:hAnsi="Times New Roman" w:ascii="Times New Roman"/>
        </w:rPr>
      </w:pPr>
    </w:p>
    <w:p w:rsidRDefault="00FE35F6" w:rsidP="00FE35F6" w:rsidR="00FE35F6" w:rsidRPr="00FE35F6">
      <w:pPr>
        <w:ind w:firstLine="720"/>
        <w:jc w:val="both"/>
        <w:rPr>
          <w:rFonts w:hAnsi="Times New Roman" w:ascii="Times New Roman"/>
        </w:rPr>
      </w:pPr>
      <w:r w:rsidRPr="00FE35F6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11. listopada 2017. zatražio od javnih tijela koja vode evidenciju o određenoj vrsti imovine dostavu podataka iz njihovih službenih evidencija o tome da li je dužnik evidentiran kao vlasnik imovine. </w:t>
      </w:r>
    </w:p>
    <w:p w:rsidRDefault="00FE35F6" w:rsidP="00FE35F6" w:rsidR="00FE35F6" w:rsidRPr="00FE35F6">
      <w:pPr>
        <w:ind w:firstLine="720"/>
        <w:jc w:val="both"/>
        <w:rPr>
          <w:rFonts w:hAnsi="Times New Roman" w:ascii="Times New Roman"/>
        </w:rPr>
      </w:pPr>
    </w:p>
    <w:p w:rsidRDefault="00FE35F6" w:rsidP="00FE35F6" w:rsidR="00FE35F6">
      <w:pPr>
        <w:ind w:firstLine="720"/>
        <w:jc w:val="both"/>
        <w:rPr>
          <w:rFonts w:hAnsi="Times New Roman" w:ascii="Times New Roman"/>
        </w:rPr>
      </w:pPr>
      <w:r w:rsidRPr="00FE35F6">
        <w:rPr>
          <w:rFonts w:hAnsi="Times New Roman" w:ascii="Times New Roman"/>
        </w:rPr>
        <w:t>Uvidom u obavijest Hrvatske agencije za civilno zrakoplovstvo od 23. listopada 2017., utvrđeno je da dužnik nije registriran kao vlasnik zrakoplova. Uvidom u uvjerenje MUP, PU Zagrebačka od  13. listopada 2017., utvrđeno je da dužnik nije evidentiran kao vlasnik  vozila. Uvidom u dostavljenu obavijest Ministarstva mora, prometa i infrastrukture od 17. listopada 2017.,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20. listopada 2017. utvrđeno je da dužnik nije upisan u katastarski operat. Uvidom u obavijest Središnjeg klirinškog depozitarnog društva d.d. od 25. listopada 2017. utvrđeno je da u sustavu SKDD-a ne postoji račun nematerijaliziranih vrijednosnih papira dužnika. Uvidom u dostavljenu potvrdu FINA-e od 13. listopada 2017., utvrđeno je da na dan izdavanja potvrde u Očevidniku redoslijeda osnova za plaćanje dužnik ima evidentirane neizvršene osnove za plaćanje u neprekinutom razdoblju od 598 dan u iznosu od  340.035,76 kn.</w:t>
      </w:r>
    </w:p>
    <w:p w:rsidRDefault="00FE35F6" w:rsidP="00FE35F6" w:rsidR="00FE35F6" w:rsidRPr="00FE35F6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 w:rsidR="00442545">
        <w:rPr>
          <w:rFonts w:hAnsi="Times New Roman" w:ascii="Times New Roman"/>
        </w:rPr>
        <w:t>174.264,67</w:t>
      </w:r>
      <w:r w:rsidRPr="00CD4B6B">
        <w:rPr>
          <w:rFonts w:hAnsi="Times New Roman" w:ascii="Times New Roman"/>
        </w:rPr>
        <w:t xml:space="preserve">  </w:t>
      </w:r>
      <w:r w:rsidRPr="00A042B3">
        <w:rPr>
          <w:rFonts w:hAnsi="Times New Roman" w:ascii="Times New Roman"/>
        </w:rPr>
        <w:t>kn.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BE53D7" w:rsidRPr="00BE53D7">
        <w:rPr>
          <w:rFonts w:hAnsi="Times New Roman" w:ascii="Times New Roman"/>
        </w:rPr>
        <w:t xml:space="preserve">MEGAPOPUST d.o.o, Zagreb,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442545">
        <w:rPr>
          <w:rFonts w:hAnsi="Times New Roman" w:ascii="Times New Roman"/>
        </w:rPr>
        <w:t>5121/16-38</w:t>
      </w:r>
      <w:r w:rsidRPr="00A042B3">
        <w:rPr>
          <w:rFonts w:hAnsi="Times New Roman" w:ascii="Times New Roman"/>
        </w:rPr>
        <w:t xml:space="preserve"> od </w:t>
      </w:r>
      <w:r w:rsidR="00442545">
        <w:rPr>
          <w:rFonts w:hAnsi="Times New Roman" w:ascii="Times New Roman"/>
        </w:rPr>
        <w:t>20</w:t>
      </w:r>
      <w:r w:rsidR="00BD685B">
        <w:rPr>
          <w:rFonts w:hAnsi="Times New Roman" w:ascii="Times New Roman"/>
        </w:rPr>
        <w:t>. travnja 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BD685B">
        <w:rPr>
          <w:rFonts w:hAnsi="Times New Roman" w:ascii="Times New Roman"/>
        </w:rPr>
        <w:t>jave rješen</w:t>
      </w:r>
      <w:r w:rsidR="00442545">
        <w:rPr>
          <w:rFonts w:hAnsi="Times New Roman" w:ascii="Times New Roman"/>
        </w:rPr>
        <w:t>ja uplate iznos od 10</w:t>
      </w:r>
      <w:r w:rsidRPr="00A042B3">
        <w:rPr>
          <w:rFonts w:hAnsi="Times New Roman" w:ascii="Times New Roman"/>
        </w:rPr>
        <w:t>.000,00 kn na ime predujma za namirenje troškova prethodnog i otvorenog stečajnog postupka,</w:t>
      </w:r>
      <w:r w:rsidR="00442545">
        <w:rPr>
          <w:rFonts w:hAnsi="Times New Roman" w:ascii="Times New Roman"/>
        </w:rPr>
        <w:t xml:space="preserve"> budući je FINA izvijestila sud da ima zaplijenjena novčana sredstva u iznosu od 5.000,00 kn na ime predujma za namirenje troškova stečajnog postupka, a predvidivi troškovi prethodnog i otvorenog stečajnog postupka iznose ukupno 15.000,00 kn,</w:t>
      </w:r>
      <w:r w:rsidRPr="00A042B3">
        <w:rPr>
          <w:rFonts w:hAnsi="Times New Roman" w:ascii="Times New Roman"/>
        </w:rPr>
        <w:t xml:space="preserve"> uz upozorenje da ukoliko predujam ne bude uplaćen u određenom roku, sud će donijeti rješenje o otvaranju i zaključenju stečajnog postupka. Navedeno rješenje objavljeno je na e-Oglasnoj ploči ovog suda </w:t>
      </w:r>
      <w:r w:rsidR="008E0CEC">
        <w:rPr>
          <w:rFonts w:hAnsi="Times New Roman" w:ascii="Times New Roman"/>
        </w:rPr>
        <w:t>20</w:t>
      </w:r>
      <w:r w:rsidR="00BD685B">
        <w:rPr>
          <w:rFonts w:hAnsi="Times New Roman" w:ascii="Times New Roman"/>
        </w:rPr>
        <w:t>. travnja 2018</w:t>
      </w:r>
      <w:r w:rsidRPr="00A042B3">
        <w:rPr>
          <w:rFonts w:hAnsi="Times New Roman" w:ascii="Times New Roman"/>
        </w:rPr>
        <w:t xml:space="preserve">., te </w:t>
      </w:r>
      <w:r w:rsidR="007C3DF2">
        <w:rPr>
          <w:rFonts w:hAnsi="Times New Roman" w:ascii="Times New Roman"/>
        </w:rPr>
        <w:t xml:space="preserve">je </w:t>
      </w:r>
      <w:r w:rsidRPr="00A042B3">
        <w:rPr>
          <w:rFonts w:hAnsi="Times New Roman" w:ascii="Times New Roman"/>
        </w:rPr>
        <w:t>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lastRenderedPageBreak/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BE53D7">
        <w:rPr>
          <w:rFonts w:hAnsi="Times New Roman" w:ascii="Times New Roman"/>
        </w:rPr>
        <w:t>4. srpnja</w:t>
      </w:r>
      <w:r w:rsidRPr="00A042B3">
        <w:rPr>
          <w:rFonts w:hAnsi="Times New Roman" w:ascii="Times New Roman"/>
        </w:rPr>
        <w:t xml:space="preserve"> 2018.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B4258">
        <w:rPr>
          <w:rFonts w:hAnsi="Times New Roman" w:ascii="Times New Roman"/>
        </w:rPr>
        <w:t>, v.r.</w:t>
      </w:r>
    </w:p>
    <w:p w:rsidRDefault="001B4258" w:rsidP="00840D37" w:rsidR="001B4258">
      <w:pPr>
        <w:ind w:firstLine="720"/>
        <w:jc w:val="right"/>
        <w:rPr>
          <w:rFonts w:hAnsi="Times New Roman" w:ascii="Times New Roman"/>
        </w:rPr>
      </w:pPr>
    </w:p>
    <w:p w:rsidRDefault="001B4258" w:rsidP="00840D37" w:rsidR="001B425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B4258" w:rsidP="00840D37" w:rsidR="001B425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B4258" w:rsidP="00840D37" w:rsidR="001B425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1B4258" w:rsidR="00975B79">
      <w:pPr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6051D0" w:rsidP="001B4258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E66AEA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F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C3DF2" w:rsidP="00AF7971" w:rsidR="00AF7971">
    <w:pPr>
      <w:pStyle w:val="Zaglavlje"/>
      <w:jc w:val="right"/>
      <w:rPr>
        <w:rFonts w:hAnsi="Times New Roman" w:ascii="Times New Roman"/>
      </w:rPr>
    </w:pPr>
    <w:r w:rsidRPr="007C3DF2">
      <w:rPr>
        <w:rFonts w:hAnsi="Times New Roman" w:ascii="Times New Roman"/>
      </w:rPr>
      <w:t>3 St-5121/16-39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A297D"/>
    <w:rsid w:val="000B1278"/>
    <w:rsid w:val="000C3F20"/>
    <w:rsid w:val="000C5116"/>
    <w:rsid w:val="000C6183"/>
    <w:rsid w:val="001056B0"/>
    <w:rsid w:val="001100CA"/>
    <w:rsid w:val="001115CA"/>
    <w:rsid w:val="00116557"/>
    <w:rsid w:val="0012310E"/>
    <w:rsid w:val="0012340A"/>
    <w:rsid w:val="001305D0"/>
    <w:rsid w:val="001314E4"/>
    <w:rsid w:val="001657FD"/>
    <w:rsid w:val="00180A62"/>
    <w:rsid w:val="00192133"/>
    <w:rsid w:val="001B052B"/>
    <w:rsid w:val="001B4258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832A2"/>
    <w:rsid w:val="003A572A"/>
    <w:rsid w:val="003C546D"/>
    <w:rsid w:val="003C5E56"/>
    <w:rsid w:val="003C6447"/>
    <w:rsid w:val="003D15DF"/>
    <w:rsid w:val="003D2785"/>
    <w:rsid w:val="003E01D6"/>
    <w:rsid w:val="003F3EBF"/>
    <w:rsid w:val="003F5409"/>
    <w:rsid w:val="00405622"/>
    <w:rsid w:val="00413291"/>
    <w:rsid w:val="00416E00"/>
    <w:rsid w:val="00417564"/>
    <w:rsid w:val="00432527"/>
    <w:rsid w:val="00442545"/>
    <w:rsid w:val="00447E54"/>
    <w:rsid w:val="00464385"/>
    <w:rsid w:val="004661FF"/>
    <w:rsid w:val="00466D65"/>
    <w:rsid w:val="00472150"/>
    <w:rsid w:val="00484309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6051D0"/>
    <w:rsid w:val="00630958"/>
    <w:rsid w:val="00637330"/>
    <w:rsid w:val="006375A3"/>
    <w:rsid w:val="00644F57"/>
    <w:rsid w:val="006501F2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49EC"/>
    <w:rsid w:val="00793CE7"/>
    <w:rsid w:val="00793E1F"/>
    <w:rsid w:val="007A0915"/>
    <w:rsid w:val="007B4C6D"/>
    <w:rsid w:val="007C3DF2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CEC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62E2"/>
    <w:rsid w:val="00A27C87"/>
    <w:rsid w:val="00A3091F"/>
    <w:rsid w:val="00A313FB"/>
    <w:rsid w:val="00A42972"/>
    <w:rsid w:val="00A47BCA"/>
    <w:rsid w:val="00A50668"/>
    <w:rsid w:val="00A5774E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7971"/>
    <w:rsid w:val="00B02BF5"/>
    <w:rsid w:val="00B02D87"/>
    <w:rsid w:val="00B07B8D"/>
    <w:rsid w:val="00B16CF7"/>
    <w:rsid w:val="00B314E8"/>
    <w:rsid w:val="00B36FD4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BD685B"/>
    <w:rsid w:val="00BE53D7"/>
    <w:rsid w:val="00C0595E"/>
    <w:rsid w:val="00C07402"/>
    <w:rsid w:val="00C156FD"/>
    <w:rsid w:val="00C25A1D"/>
    <w:rsid w:val="00C3099F"/>
    <w:rsid w:val="00C41834"/>
    <w:rsid w:val="00C4438A"/>
    <w:rsid w:val="00C61CA0"/>
    <w:rsid w:val="00C77B87"/>
    <w:rsid w:val="00C8310F"/>
    <w:rsid w:val="00C92BB5"/>
    <w:rsid w:val="00CA11DF"/>
    <w:rsid w:val="00CB732E"/>
    <w:rsid w:val="00CC29B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70195"/>
    <w:rsid w:val="00D73700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61BDE"/>
    <w:rsid w:val="00E66AEA"/>
    <w:rsid w:val="00E72FA9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35F6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B4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2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25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2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2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B4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2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25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2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2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St-5121/2016-39</izvorni_sadrzaj>
    <derivirana_varijabla naziv="DomainObject.Oznaka_1">St-5121/2016-39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5121</izvorni_sadrzaj>
    <derivirana_varijabla naziv="DomainObject.Predmet.Broj_1">5121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St-5121/2016</izvorni_sadrzaj>
    <derivirana_varijabla naziv="DomainObject.Predmet.OznakaBroj_1">St-5121/2016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MEGAPOPUST d.o.o. zastupanog po punomoćniku Ante Buljan</izvorni_sadrzaj>
    <derivirana_varijabla naziv="DomainObject.Predmet.ProtustrankaFormated_1">  MEGAPOPUST d.o.o. zastupanog po punomoćniku Ante Buljan</derivirana_varijabla>
  </DomainObject.Predmet.ProtustrankaFormated>
  <DomainObject.Predmet.ProtustrankaFormatedOIB>
    <izvorni_sadrzaj>  MEGAPOPUST d.o.o., OIB 74665595021 zastupanog po punomoćniku Ante Buljan</izvorni_sadrzaj>
    <derivirana_varijabla naziv="DomainObject.Predmet.ProtustrankaFormatedOIB_1">  MEGAPOPUST d.o.o., OIB 74665595021 zastupanog po punomoćniku Ante Buljan</derivirana_varijabla>
  </DomainObject.Predmet.ProtustrankaFormatedOIB>
  <DomainObject.Predmet.ProtustrankaFormatedWithAdress>
    <izvorni_sadrzaj> MEGAPOPUST d.o.o., Bednjanska 14, 10000 Zagreb zastupanog po punomoćniku Ante Buljan</izvorni_sadrzaj>
    <derivirana_varijabla naziv="DomainObject.Predmet.ProtustrankaFormatedWithAdress_1"> MEGAPOPUST d.o.o., Bednjanska 14, 10000 Zagreb zastupanog po punomoćniku Ante Buljan</derivirana_varijabla>
  </DomainObject.Predmet.ProtustrankaFormatedWithAdress>
  <DomainObject.Predmet.ProtustrankaFormatedWithAdressOIB>
    <izvorni_sadrzaj> MEGAPOPUST d.o.o., OIB 74665595021, Bednjanska 14, 10000 Zagreb zastupanog po punomoćniku Ante Buljan</izvorni_sadrzaj>
    <derivirana_varijabla naziv="DomainObject.Predmet.ProtustrankaFormatedWithAdressOIB_1"> MEGAPOPUST d.o.o., OIB 74665595021, Bednjanska 14, 10000 Zagreb zastupanog po punomoćniku Ante Buljan</derivirana_varijabla>
  </DomainObject.Predmet.ProtustrankaFormatedWithAdressOIB>
  <DomainObject.Predmet.ProtustrankaWithAdress>
    <izvorni_sadrzaj>MEGAPOPUST d.o.o. Bednjanska 14, 10000 Zagreb</izvorni_sadrzaj>
    <derivirana_varijabla naziv="DomainObject.Predmet.ProtustrankaWithAdress_1">MEGAPOPUST d.o.o. Bednjanska 14, 10000 Zagreb</derivirana_varijabla>
  </DomainObject.Predmet.ProtustrankaWithAdress>
  <DomainObject.Predmet.ProtustrankaWithAdressOIB>
    <izvorni_sadrzaj>MEGAPOPUST d.o.o., OIB 74665595021, Bednjanska 14, 10000 Zagreb</izvorni_sadrzaj>
    <derivirana_varijabla naziv="DomainObject.Predmet.ProtustrankaWithAdressOIB_1">MEGAPOPUST d.o.o., OIB 74665595021, Bednjanska 14, 10000 Zagreb</derivirana_varijabla>
  </DomainObject.Predmet.ProtustrankaWithAdressOIB>
  <DomainObject.Predmet.ProtustrankaNazivFormated>
    <izvorni_sadrzaj>MEGAPOPUST d.o.o.</izvorni_sadrzaj>
    <derivirana_varijabla naziv="DomainObject.Predmet.ProtustrankaNazivFormated_1">MEGAPOPUST d.o.o.</derivirana_varijabla>
  </DomainObject.Predmet.ProtustrankaNazivFormated>
  <DomainObject.Predmet.ProtustrankaNazivFormatedOIB>
    <izvorni_sadrzaj>MEGAPOPUST d.o.o., OIB 74665595021</izvorni_sadrzaj>
    <derivirana_varijabla naziv="DomainObject.Predmet.ProtustrankaNazivFormatedOIB_1">MEGAPOPUST d.o.o., OIB 74665595021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MEGAPOPUST d.o.o. zastupanog po punomoćniku Ante Buljan</item>
    </izvorni_sadrzaj>
    <derivirana_varijabla naziv="DomainObject.Predmet.ProtuStrankaListFormated_1">
      <item>MEGAPOPUST d.o.o. zastupanog po punomoćniku Ante Buljan</item>
    </derivirana_varijabla>
  </DomainObject.Predmet.ProtuStrankaListFormated>
  <DomainObject.Predmet.ProtuStrankaListFormatedOIB>
    <izvorni_sadrzaj>
      <item>MEGAPOPUST d.o.o., OIB 74665595021 zastupanog po punomoćniku Ante Buljan</item>
    </izvorni_sadrzaj>
    <derivirana_varijabla naziv="DomainObject.Predmet.ProtuStrankaListFormatedOIB_1">
      <item>MEGAPOPUST d.o.o., OIB 74665595021 zastupanog po punomoćniku Ante Buljan</item>
    </derivirana_varijabla>
  </DomainObject.Predmet.ProtuStrankaListFormatedOIB>
  <DomainObject.Predmet.ProtuStrankaListFormatedWithAdress>
    <izvorni_sadrzaj>
      <item>MEGAPOPUST d.o.o., Bednjanska 14, 10000 Zagreb zastupanog po punomoćniku Ante Buljan</item>
    </izvorni_sadrzaj>
    <derivirana_varijabla naziv="DomainObject.Predmet.ProtuStrankaListFormatedWithAdress_1">
      <item>MEGAPOPUST d.o.o., Bednjanska 14, 10000 Zagreb zastupanog po punomoćniku Ante Buljan</item>
    </derivirana_varijabla>
  </DomainObject.Predmet.ProtuStrankaListFormatedWithAdress>
  <DomainObject.Predmet.ProtuStrankaListFormatedWithAdressOIB>
    <izvorni_sadrzaj>
      <item>MEGAPOPUST d.o.o., OIB 74665595021, Bednjanska 14, 10000 Zagreb zastupanog po punomoćniku Ante Buljan</item>
    </izvorni_sadrzaj>
    <derivirana_varijabla naziv="DomainObject.Predmet.ProtuStrankaListFormatedWithAdressOIB_1">
      <item>MEGAPOPUST d.o.o., OIB 74665595021, Bednjanska 14, 10000 Zagreb zastupanog po punomoćniku Ante Buljan</item>
    </derivirana_varijabla>
  </DomainObject.Predmet.ProtuStrankaListFormatedWithAdressOIB>
  <DomainObject.Predmet.ProtuStrankaListNazivFormated>
    <izvorni_sadrzaj>
      <item>MEGAPOPUST d.o.o.</item>
    </izvorni_sadrzaj>
    <derivirana_varijabla naziv="DomainObject.Predmet.ProtuStrankaListNazivFormated_1">
      <item>MEGAPOPUST d.o.o.</item>
    </derivirana_varijabla>
  </DomainObject.Predmet.ProtuStrankaListNazivFormated>
  <DomainObject.Predmet.ProtuStrankaListNazivFormatedOIB>
    <izvorni_sadrzaj>
      <item>MEGAPOPUST d.o.o., OIB 74665595021</item>
    </izvorni_sadrzaj>
    <derivirana_varijabla naziv="DomainObject.Predmet.ProtuStrankaListNazivFormatedOIB_1">
      <item>MEGAPOPUST d.o.o., OIB 74665595021</item>
    </derivirana_varijabla>
  </DomainObject.Predmet.ProtuStrankaListNazivFormatedOIB>
  <DomainObject.Predmet.OstaliListFormated>
    <izvorni_sadrzaj>
      <item>Ante Buljan punomoćnik sudionika u postupku MEGAPOPUST d.o.o.</item>
    </izvorni_sadrzaj>
    <derivirana_varijabla naziv="DomainObject.Predmet.OstaliListFormated_1">
      <item>Ante Buljan punomoćnik sudionika u postupku MEGAPOPUST d.o.o.</item>
    </derivirana_varijabla>
  </DomainObject.Predmet.OstaliListFormated>
  <DomainObject.Predmet.OstaliListFormatedOIB>
    <izvorni_sadrzaj>
      <item>Ante Buljan, OIB 77483647778 punomoćnik sudionika u postupku MEGAPOPUST d.o.o.</item>
    </izvorni_sadrzaj>
    <derivirana_varijabla naziv="DomainObject.Predmet.OstaliListFormatedOIB_1">
      <item>Ante Buljan, OIB 77483647778 punomoćnik sudionika u postupku MEGAPOPUST d.o.o.</item>
    </derivirana_varijabla>
  </DomainObject.Predmet.OstaliListFormatedOIB>
  <DomainObject.Predmet.OstaliListFormatedWithAdress>
    <izvorni_sadrzaj>
      <item>Ante Buljan, Put Žnjana 19, 21000 Split punomoćnik sudionika u postupku MEGAPOPUST d.o.o.</item>
    </izvorni_sadrzaj>
    <derivirana_varijabla naziv="DomainObject.Predmet.OstaliListFormatedWithAdress_1">
      <item>Ante Buljan, Put Žnjana 19, 21000 Split punomoćnik sudionika u postupku MEGAPOPUST d.o.o.</item>
    </derivirana_varijabla>
  </DomainObject.Predmet.OstaliListFormatedWithAdress>
  <DomainObject.Predmet.OstaliListFormatedWithAdressOIB>
    <izvorni_sadrzaj>
      <item>Ante Buljan, OIB 77483647778, Put Žnjana 19, 21000 Split punomoćnik sudionika u postupku MEGAPOPUST d.o.o.</item>
    </izvorni_sadrzaj>
    <derivirana_varijabla naziv="DomainObject.Predmet.OstaliListFormatedWithAdressOIB_1">
      <item>Ante Buljan, OIB 77483647778, Put Žnjana 19, 21000 Split punomoćnik sudionika u postupku MEGAPOPUST d.o.o.</item>
    </derivirana_varijabla>
  </DomainObject.Predmet.OstaliListFormatedWithAdressOIB>
  <DomainObject.Predmet.OstaliListNazivFormated>
    <izvorni_sadrzaj>
      <item>Ante Buljan</item>
    </izvorni_sadrzaj>
    <derivirana_varijabla naziv="DomainObject.Predmet.OstaliListNazivFormated_1">
      <item>Ante Buljan</item>
    </derivirana_varijabla>
  </DomainObject.Predmet.OstaliListNazivFormated>
  <DomainObject.Predmet.OstaliListNazivFormatedOIB>
    <izvorni_sadrzaj>
      <item>Ante Buljan, OIB 77483647778</item>
    </izvorni_sadrzaj>
    <derivirana_varijabla naziv="DomainObject.Predmet.OstaliListNazivFormatedOIB_1">
      <item>Ante Buljan, OIB 77483647778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St-5121/2016-39</izvorni_sadrzaj>
    <derivirana_varijabla naziv="DomainObject.PoslovniBrojDokumenta_1">St-5121/2016-39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MEGAPOPUST d.o.o.</izvorni_sadrzaj>
    <derivirana_varijabla naziv="DomainObject.Predmet.ProtustrankaIDrugi_1">MEGAPOPUST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MEGAPOPUST d.o.o., OIB 74665595021, Bednjanska 14, 10000 Zagreb</izvorni_sadrzaj>
    <derivirana_varijabla naziv="DomainObject.Predmet.ProtustrankaIDrugiAdressOIB_1">MEGAPOPUST d.o.o., OIB 74665595021,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MEGAPOPUST d.o.o.</item>
      <item>Ante Buljan</item>
    </izvorni_sadrzaj>
    <derivirana_varijabla naziv="DomainObject.Predmet.SudioniciListNaziv_1">
      <item>FINA Regionalni centar Zagreb</item>
      <item>MEGAPOPUST d.o.o.</item>
      <item>Ante Buljan</item>
    </derivirana_varijabla>
  </DomainObject.Predmet.SudioniciListNaziv>
  <DomainObject.Predmet.SudioniciListAdressOIB>
    <izvorni_sadrzaj>
      <item>FINA Regionalni centar Zagreb, OIB 85821130368, Trg svibanjskih žrtava 1995. 1,10000 Zagreb</item>
      <item>MEGAPOPUST d.o.o., OIB 74665595021, Bednjanska 14,10000 Zagreb</item>
      <item>Ante Buljan, OIB 77483647778, Put Žnjana 19,21000 Split</item>
    </izvorni_sadrzaj>
    <derivirana_varijabla naziv="DomainObject.Predmet.SudioniciListAdressOIB_1">
      <item>FINA Regionalni centar Zagreb, OIB 85821130368, Trg svibanjskih žrtava 1995. 1,10000 Zagreb</item>
      <item>MEGAPOPUST d.o.o., OIB 74665595021, Bednjanska 14,10000 Zagreb</item>
      <item>Ante Buljan, OIB 77483647778, Put Žnjana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74665595021</item>
      <item>, OIB 77483647778</item>
    </izvorni_sadrzaj>
    <derivirana_varijabla naziv="DomainObject.Predmet.SudioniciListNazivOIB_1">
      <item>, OIB 85821130368</item>
      <item>, OIB 74665595021</item>
      <item>, OIB 77483647778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E60A9A-4C92-4AF2-A2ED-C09CC6B8C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1170</properties:Words>
  <properties:Characters>6403</properties:Characters>
  <properties:Lines>133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2018-07-04T08:41:00Z</dcterms:created>
  <dc:creator>x</dc:creator>
  <cp:lastModifiedBy>Žana Livaja</cp:lastModifiedBy>
  <cp:lastPrinted>2018-07-04T09:00:00Z</cp:lastPrinted>
  <dcterms:modified xmlns:xsi="http://www.w3.org/2001/XMLSchema-instance" xsi:type="dcterms:W3CDTF">2018-07-04T09:01:00Z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St-5121/2016-39 / Odluka - Rješenje - otvaranje i zaključenje stečajnog postupka (čl. 132) (St-5121-16)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