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a3af" w14:paraId="d03a3af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8115F5">
        <w:rPr>
          <w:bCs/>
          <w:sz w:val="24"/>
          <w:szCs w:val="24"/>
        </w:rPr>
        <w:t>-1443/2016-</w:t>
      </w:r>
      <w:r w:rsidR="00F85139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8115F5" w:rsidRPr="008115F5">
        <w:rPr>
          <w:sz w:val="24"/>
          <w:szCs w:val="24"/>
        </w:rPr>
        <w:t>DINARIK d.o.o., Zagreb, Cvijete Zuzorić 49, OIB: 70492315407</w:t>
      </w:r>
      <w:r w:rsidRPr="00D74FBE">
        <w:rPr>
          <w:sz w:val="24"/>
          <w:szCs w:val="24"/>
        </w:rPr>
        <w:t xml:space="preserve">, dana </w:t>
      </w:r>
      <w:r w:rsidR="00B8703F">
        <w:rPr>
          <w:sz w:val="24"/>
          <w:szCs w:val="24"/>
        </w:rPr>
        <w:t xml:space="preserve">30. lipnja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8115F5" w:rsidRPr="008115F5">
        <w:rPr>
          <w:sz w:val="24"/>
          <w:szCs w:val="24"/>
        </w:rPr>
        <w:t>DINARIK d.o.o., Zagreb, Cvijete Zuzorić 49, OIB: 70492315407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8115F5" w:rsidRPr="008115F5">
        <w:rPr>
          <w:sz w:val="24"/>
          <w:szCs w:val="24"/>
        </w:rPr>
        <w:t>DINARIK d.o.o., Zagreb, Cvijete Zuzorić 49, OIB: 70492315407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8115F5">
        <w:rPr>
          <w:sz w:val="24"/>
          <w:szCs w:val="24"/>
        </w:rPr>
        <w:t xml:space="preserve">02. ožujka 2016. 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B8703F" w:rsidP="008115F5" w:rsidR="00F0573F" w:rsidRPr="00D74F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podneskom od </w:t>
      </w:r>
      <w:r w:rsidR="008115F5">
        <w:rPr>
          <w:sz w:val="24"/>
          <w:szCs w:val="24"/>
        </w:rPr>
        <w:t xml:space="preserve">14. ožujka 2016. </w:t>
      </w:r>
      <w:r>
        <w:rPr>
          <w:sz w:val="24"/>
          <w:szCs w:val="24"/>
        </w:rPr>
        <w:t>dostavio</w:t>
      </w:r>
      <w:r w:rsidR="008115F5">
        <w:rPr>
          <w:sz w:val="24"/>
          <w:szCs w:val="24"/>
        </w:rPr>
        <w:t xml:space="preserve"> prokazni</w:t>
      </w:r>
      <w:r>
        <w:rPr>
          <w:sz w:val="24"/>
          <w:szCs w:val="24"/>
        </w:rPr>
        <w:t xml:space="preserve"> popis imovine</w:t>
      </w:r>
      <w:r w:rsidR="00AB6015">
        <w:rPr>
          <w:sz w:val="24"/>
          <w:szCs w:val="24"/>
        </w:rPr>
        <w:t>.</w:t>
      </w:r>
      <w:r w:rsidR="00525382">
        <w:rPr>
          <w:sz w:val="24"/>
          <w:szCs w:val="24"/>
        </w:rPr>
        <w:t xml:space="preserve"> </w:t>
      </w:r>
      <w:r w:rsidR="00F0573F">
        <w:rPr>
          <w:sz w:val="24"/>
          <w:szCs w:val="24"/>
        </w:rPr>
        <w:t xml:space="preserve"> </w:t>
      </w:r>
    </w:p>
    <w:p w:rsidRDefault="00A1322A" w:rsidP="00AB6015" w:rsidR="00786FFB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>dužnika Republika Hrvatska je</w:t>
      </w:r>
      <w:r w:rsidR="008115F5">
        <w:rPr>
          <w:sz w:val="24"/>
          <w:szCs w:val="24"/>
        </w:rPr>
        <w:t xml:space="preserve"> 22. ožujka 2016</w:t>
      </w:r>
      <w:r w:rsidRPr="00D74FBE">
        <w:rPr>
          <w:sz w:val="24"/>
          <w:szCs w:val="24"/>
        </w:rPr>
        <w:t>. podnio prijedlog za otvaranje stečajnog postupka nad dužnikom te je izvijest</w:t>
      </w:r>
      <w:r w:rsidR="00280ABD">
        <w:rPr>
          <w:sz w:val="24"/>
          <w:szCs w:val="24"/>
        </w:rPr>
        <w:t>io sud da prema dužniku na dan</w:t>
      </w:r>
      <w:r w:rsidR="008115F5">
        <w:rPr>
          <w:sz w:val="24"/>
          <w:szCs w:val="24"/>
        </w:rPr>
        <w:t>16. ožujka 2016</w:t>
      </w:r>
      <w:r w:rsidR="00525382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ima potraživanje u iznosu od </w:t>
      </w:r>
      <w:r w:rsidR="008115F5">
        <w:rPr>
          <w:sz w:val="24"/>
          <w:szCs w:val="24"/>
        </w:rPr>
        <w:t xml:space="preserve">2.248.635,60 </w:t>
      </w:r>
      <w:r w:rsidRPr="00D74FBE">
        <w:rPr>
          <w:sz w:val="24"/>
          <w:szCs w:val="24"/>
        </w:rPr>
        <w:t xml:space="preserve">kn </w:t>
      </w:r>
      <w:r w:rsidR="008115F5">
        <w:rPr>
          <w:sz w:val="24"/>
          <w:szCs w:val="24"/>
        </w:rPr>
        <w:t xml:space="preserve">na ime poreza, doprinosa i drugih javnih davanja te da je dužnik </w:t>
      </w:r>
      <w:r w:rsidR="00786FFB">
        <w:rPr>
          <w:sz w:val="24"/>
          <w:szCs w:val="24"/>
        </w:rPr>
        <w:t xml:space="preserve">u neprekidnoj blokadi </w:t>
      </w:r>
      <w:r w:rsidR="008115F5">
        <w:rPr>
          <w:sz w:val="24"/>
          <w:szCs w:val="24"/>
        </w:rPr>
        <w:t>prema podacima FINA-e 523 dana.</w:t>
      </w:r>
    </w:p>
    <w:p w:rsidRDefault="005F6D71" w:rsidP="00AB6015" w:rsidR="005F6D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22. ožujka 2016. vjerovnik dužnika Republika Hrvatska izvijestila je da je dužnik upisan kao vlasnik 12 motornih vozila kako to navodi u podnesku i da ima udjele od 37,60 % u društvu Penagrad d.o.o. iz Zagreba.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AB6015">
        <w:rPr>
          <w:sz w:val="24"/>
          <w:szCs w:val="24"/>
        </w:rPr>
        <w:t xml:space="preserve">30. lipnja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B91129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B91129" w:rsidP="009F29C1" w:rsidR="00B91129" w:rsidRPr="00B91129">
      <w:pPr>
        <w:ind w:firstLine="708" w:left="4248"/>
        <w:rPr>
          <w:sz w:val="24"/>
          <w:szCs w:val="24"/>
        </w:rPr>
      </w:pPr>
      <w:r w:rsidRPr="00B91129">
        <w:rPr>
          <w:sz w:val="24"/>
          <w:szCs w:val="24"/>
        </w:rPr>
        <w:t>Za točnost otpravka-ovlašteni službenik:</w:t>
      </w:r>
    </w:p>
    <w:p w:rsidRDefault="00B91129" w:rsidR="00B91129" w:rsidRPr="00B91129">
      <w:pPr>
        <w:rPr>
          <w:sz w:val="24"/>
          <w:szCs w:val="24"/>
        </w:rPr>
      </w:pPr>
      <w:r w:rsidRPr="00B91129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B91129" w:rsidP="00887D4D" w:rsidR="00B91129" w:rsidRPr="00B91129">
      <w:pPr>
        <w:rPr>
          <w:sz w:val="24"/>
          <w:szCs w:val="24"/>
        </w:rPr>
      </w:pPr>
    </w:p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9112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8115F5">
          <w:rPr>
            <w:sz w:val="24"/>
            <w:szCs w:val="24"/>
          </w:rPr>
          <w:t>75. St-1443/2016-</w:t>
        </w:r>
        <w:r w:rsidR="00F85139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A43A6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5CCA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B79F5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382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D71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E79D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1692"/>
    <w:rsid w:val="007736ED"/>
    <w:rsid w:val="00773B76"/>
    <w:rsid w:val="00774C49"/>
    <w:rsid w:val="00775286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15F5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26B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B6015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571"/>
    <w:rsid w:val="00B74218"/>
    <w:rsid w:val="00B75AE6"/>
    <w:rsid w:val="00B763CD"/>
    <w:rsid w:val="00B854F3"/>
    <w:rsid w:val="00B86452"/>
    <w:rsid w:val="00B8703F"/>
    <w:rsid w:val="00B91129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BF3333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3942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73F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139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1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1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1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1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1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1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1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1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Cesta 119a, 10000 Zagreb punomoćnik sudionika u postupku DINARIK d.o.o.</item>
    </izvorni_sadrzaj>
    <derivirana_varijabla naziv="DomainObject.Predmet.OstaliListFormatedWithAdress_1">
      <item>Željko Penavić, Lašćinska Cesta 119a,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Cesta 119a, 10000 Zagreb punomoćnik sudionika u postupku DINARIK d.o.o.</item>
    </izvorni_sadrzaj>
    <derivirana_varijabla naziv="DomainObject.Predmet.OstaliListFormatedWithAdressOIB_1">
      <item>Željko Penavić, OIB 62044867694, Lašćinska Cesta 119a,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DINARIK d.o.o.</item>
      <item>Željko Penavić</item>
    </izvorni_sadrzaj>
    <derivirana_varijabla naziv="DomainObject.Predmet.SudioniciListNaziv_1">
      <item>FINA Regionalni centar Zagreb</item>
      <item>DINARIK d.o.o.</item>
      <item>Željko Penavić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DINARIK d.o.o., OIB 70492315407, Cvijete Zuzorić 49,10000 Zagreb</item>
      <item>Željko Penavić, OIB 62044867694, Lašćinska Cesta 119a,10000 Zagreb</item>
    </izvorni_sadrzaj>
    <derivirana_varijabla naziv="DomainObject.Predmet.SudioniciListAdressOIB_1">
      <item>FINA Regionalni centar Zagreb, OIB 85821130368, Trg svibanjskih žrtava 1995. br.1,10000 Zagreb</item>
      <item>DINARIK d.o.o., OIB 70492315407, Cvijete Zuzorić 49,10000 Zagreb</item>
      <item>Željko Penavić, OIB 62044867694,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70492315407</item>
      <item>, OIB 62044867694</item>
    </izvorni_sadrzaj>
    <derivirana_varijabla naziv="DomainObject.Predmet.SudioniciListNazivOIB_1">
      <item>, OIB 85821130368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2926</properties:Characters>
  <properties:Lines>75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2016-06-30T07:21:00Z</dcterms:created>
  <dc:creator>Korisnik</dc:creator>
  <cp:lastModifiedBy>Anita Ban</cp:lastModifiedBy>
  <cp:lastPrinted>2016-06-30T12:49:00Z</cp:lastPrinted>
  <dcterms:modified xmlns:xsi="http://www.w3.org/2001/XMLSchema-instance" xsi:type="dcterms:W3CDTF">2016-06-30T12:50:00Z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