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f36b1" w14:paraId="57f36b1" w:rsidRDefault="00820A1A" w:rsidP="00820A1A" w:rsidR="00820A1A" w:rsidRPr="00847790">
      <w:pPr>
        <w:jc w:val="right"/>
        <w15:collapsed w:val="false"/>
        <w:rPr>
          <w:rStyle w:val="Naglaeno"/>
          <w:b w:val="false"/>
          <w:bCs w:val="false"/>
        </w:rPr>
      </w:pPr>
      <w:bookmarkStart w:name="_GoBack" w:id="0"/>
      <w:bookmarkEnd w:id="0"/>
      <w:r w:rsidRPr="00847790">
        <w:t>6 St-</w:t>
      </w:r>
      <w:r w:rsidR="00B82713">
        <w:t>760/16-7</w:t>
      </w:r>
    </w:p>
    <w:p w:rsidRDefault="00820A1A" w:rsidP="00820A1A" w:rsidR="00820A1A">
      <w:pPr>
        <w:rPr>
          <w:rStyle w:val="Naglaeno"/>
        </w:rPr>
      </w:pPr>
      <w:r>
        <w:rPr>
          <w:rStyle w:val="Naglaeno"/>
        </w:rPr>
        <w:t xml:space="preserve">   </w:t>
      </w:r>
      <w:r w:rsidR="006A048A">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B82713" w:rsidRPr="00B82713">
        <w:rPr>
          <w:b/>
        </w:rPr>
        <w:t>GOLDEN BRIDGE j.d.o.o. za ugostiteljstvo i trgovinu, Osijek, Južno Predgrađe 27, OIB: 55123376353, MBS: 030139002</w:t>
      </w:r>
      <w:r>
        <w:t xml:space="preserve">, dana </w:t>
      </w:r>
      <w:r w:rsidR="00404085">
        <w:t>8. rujna</w:t>
      </w:r>
      <w:r>
        <w:t xml:space="preserve"> 2016. g.,</w:t>
      </w:r>
    </w:p>
    <w:p w:rsidRDefault="00820A1A" w:rsidP="00820A1A" w:rsidR="00820A1A">
      <w:pPr>
        <w:jc w:val="both"/>
      </w:pP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DC573E" w:rsidR="00820A1A">
      <w:pPr>
        <w:numPr>
          <w:ilvl w:val="0"/>
          <w:numId w:val="17"/>
        </w:numPr>
        <w:jc w:val="both"/>
      </w:pPr>
      <w:r>
        <w:t xml:space="preserve">Otvara se stečajni postupak nad dužnikom </w:t>
      </w:r>
      <w:r w:rsidR="00B82713" w:rsidRPr="00B82713">
        <w:rPr>
          <w:b/>
        </w:rPr>
        <w:t>GOLDEN BRIDGE j.d.o.o. za ugostiteljstvo i trgovinu, Osijek, Južno Predgrađe 27, OIB: 55123376353, MBS: 030139002</w:t>
      </w:r>
      <w:r>
        <w:t>.</w:t>
      </w:r>
    </w:p>
    <w:p w:rsidRDefault="00B82713" w:rsidP="00B82713" w:rsidR="00B82713">
      <w:pPr>
        <w:ind w:left="1080"/>
        <w:jc w:val="both"/>
      </w:pPr>
    </w:p>
    <w:p w:rsidRDefault="00820A1A" w:rsidP="00B82713" w:rsidR="00B82713" w:rsidRPr="00B82713">
      <w:pPr>
        <w:numPr>
          <w:ilvl w:val="0"/>
          <w:numId w:val="17"/>
        </w:numPr>
        <w:jc w:val="both"/>
        <w:rPr>
          <w:b/>
        </w:rPr>
      </w:pPr>
      <w:r>
        <w:t xml:space="preserve">Za stečajnog upravitelja određuje se </w:t>
      </w:r>
      <w:r w:rsidR="00B82713" w:rsidRPr="00B82713">
        <w:rPr>
          <w:b/>
        </w:rPr>
        <w:t>BRANKO PENIĆ, Sl. Brod, Ul. A. D. Belle 15, OIB: 447609832923.</w:t>
      </w:r>
    </w:p>
    <w:p w:rsidRDefault="00331671" w:rsidP="00B82713" w:rsidR="00820A1A">
      <w:pPr>
        <w:ind w:left="1080"/>
        <w:jc w:val="both"/>
      </w:pPr>
      <w:r>
        <w:tab/>
      </w:r>
    </w:p>
    <w:p w:rsidRDefault="00820A1A" w:rsidP="00DC573E" w:rsidR="00820A1A" w:rsidRPr="00820A1A">
      <w:pPr>
        <w:numPr>
          <w:ilvl w:val="0"/>
          <w:numId w:val="17"/>
        </w:numPr>
        <w:jc w:val="both"/>
        <w:rPr>
          <w:b/>
        </w:rPr>
      </w:pPr>
      <w:r>
        <w:t xml:space="preserve">Zaključuje se stečajni postupak nad dužnikom </w:t>
      </w:r>
      <w:r w:rsidR="00B82713" w:rsidRPr="00B82713">
        <w:rPr>
          <w:b/>
        </w:rPr>
        <w:t>GOLDEN BRIDGE j.d.o.o. za ugostiteljstvo i trgovinu, Osijek, Južno Predgrađe 27, OIB: 55123376353, MBS: 030139002</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B82713" w:rsidR="00820A1A">
      <w:pPr>
        <w:numPr>
          <w:ilvl w:val="0"/>
          <w:numId w:val="17"/>
        </w:numPr>
        <w:jc w:val="both"/>
      </w:pPr>
      <w:r>
        <w:t xml:space="preserve">Obvezuje se z.z. dužnika </w:t>
      </w:r>
      <w:r w:rsidR="00B82713" w:rsidRPr="00B82713">
        <w:t>Petar Suško, OIB: 02332743834, Osijek, Južno Predgrađe 27</w:t>
      </w:r>
      <w:r w:rsidR="00B82713">
        <w:t xml:space="preserve">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DC573E" w:rsidP="00B82713" w:rsidR="00820A1A">
      <w:pPr>
        <w:ind w:firstLine="720"/>
        <w:jc w:val="both"/>
      </w:pPr>
      <w:r>
        <w:t xml:space="preserve">Predlagatelj – Dužnik </w:t>
      </w:r>
      <w:r w:rsidR="00B82713">
        <w:t>FINA RC Osijek</w:t>
      </w:r>
      <w:r>
        <w:t xml:space="preserve"> je </w:t>
      </w:r>
      <w:r w:rsidR="00820A1A">
        <w:t xml:space="preserve">dana </w:t>
      </w:r>
      <w:r w:rsidR="00B82713">
        <w:t>29</w:t>
      </w:r>
      <w:r>
        <w:t>. ožujka 2016. g.</w:t>
      </w:r>
      <w:r w:rsidR="006A048A">
        <w:t xml:space="preserve"> p</w:t>
      </w:r>
      <w:r w:rsidR="00820A1A">
        <w:t>odni</w:t>
      </w:r>
      <w:r>
        <w:t>o</w:t>
      </w:r>
      <w:r w:rsidR="00820A1A">
        <w:t xml:space="preserve"> prijedlog za otvaranje stečajnog postupka nad dužnikom </w:t>
      </w:r>
      <w:r w:rsidR="00B82713" w:rsidRPr="00B82713">
        <w:rPr>
          <w:b/>
        </w:rPr>
        <w:t xml:space="preserve">GOLDEN BRIDGE j.d.o.o. za ugostiteljstvo i trgovinu, Osijek, Južno Predgrađe 27, OIB: 55123376353, MBS: </w:t>
      </w:r>
      <w:r w:rsidR="00B82713" w:rsidRPr="00B82713">
        <w:rPr>
          <w:b/>
        </w:rPr>
        <w:lastRenderedPageBreak/>
        <w:t>030139002</w:t>
      </w:r>
      <w:r w:rsidR="00B82713">
        <w:rPr>
          <w:b/>
        </w:rPr>
        <w:t xml:space="preserve"> </w:t>
      </w:r>
      <w:r w:rsidR="00820A1A" w:rsidRPr="006A048A">
        <w:t>navodeći da</w:t>
      </w:r>
      <w:r w:rsidR="00B82713">
        <w:t xml:space="preserve"> na dan1. rujan 2015. g.  u Očevidniku redoslijeda osnova za plaćanje ima evidentirane neizvršene osnove za plaćanje u ukupnom iznosu od 19.149,85 kn u razdoblju duljem od 330 dana</w:t>
      </w:r>
      <w:r w:rsidR="00404085">
        <w:t>.</w:t>
      </w:r>
    </w:p>
    <w:p w:rsidRDefault="00404085" w:rsidP="00B82713" w:rsidR="00404085">
      <w:pPr>
        <w:ind w:firstLine="720"/>
        <w:jc w:val="both"/>
      </w:pPr>
    </w:p>
    <w:p w:rsidRDefault="00404085" w:rsidP="00B82713" w:rsidR="00404085">
      <w:pPr>
        <w:ind w:firstLine="720"/>
        <w:jc w:val="both"/>
      </w:pPr>
      <w:r>
        <w:t>Podneskom od 12. svibnja 2016. g. z.z. dužnika naveo je da dužnik nema evidentiranih nekretnina niti osnovnih sredstava bilo koje vrijednosti te da je suglasan da se nad dužnikom provede stečajni postupak.</w:t>
      </w:r>
    </w:p>
    <w:p w:rsidRDefault="00820A1A" w:rsidP="00820A1A" w:rsidR="00820A1A">
      <w:pPr>
        <w:jc w:val="both"/>
      </w:pPr>
    </w:p>
    <w:p w:rsidRDefault="00820A1A" w:rsidP="00820A1A" w:rsidR="00820A1A">
      <w:pPr>
        <w:ind w:firstLine="720"/>
        <w:jc w:val="both"/>
      </w:pPr>
      <w:r>
        <w:t>Rješenjem ovoga suda broj St-</w:t>
      </w:r>
      <w:r w:rsidR="00B82713">
        <w:t>760/16 od 8. lipnja</w:t>
      </w:r>
      <w:r>
        <w:t xml:space="preserve"> 2016. g. sud je pozvao osobe koje imaju pravni interes za provedbom stečajnog postupka nad dužnikom da se u roku od 15 dana od dana objave rješenja na e-oglasnoj ploči ovoga suda solidarno uplate na sudski depozit </w:t>
      </w:r>
      <w:r w:rsidR="00DC573E">
        <w:t>1</w:t>
      </w:r>
      <w:r w:rsidR="00B82713">
        <w:t>0</w:t>
      </w:r>
      <w:r>
        <w:t>.000,00 kn na ime predujma za pokriće troškova kako prethodnog tako i otvorenog stečajnog postupka u protivnom će sud donijeti odluku o otvaranju i zaključenju stečajnog postupka sukladno čl. 132 Stečajnog zakona (NN 71/15).</w:t>
      </w:r>
    </w:p>
    <w:p w:rsidRDefault="00820A1A" w:rsidP="00820A1A" w:rsidR="00820A1A">
      <w:pPr>
        <w:jc w:val="both"/>
      </w:pPr>
    </w:p>
    <w:p w:rsidRDefault="00820A1A" w:rsidP="00820A1A" w:rsidR="00820A1A">
      <w:pPr>
        <w:ind w:firstLine="720"/>
        <w:jc w:val="both"/>
      </w:pPr>
      <w:r>
        <w:t xml:space="preserve">Navedeno rješenje objavljeno je na mrežnim stranicama e-oglasna ploča Trgovačkog suda u Osijeku dana </w:t>
      </w:r>
      <w:r w:rsidR="00B82713">
        <w:t>8. lipnja</w:t>
      </w:r>
      <w:r>
        <w:t xml:space="preserve"> 2016. g.</w:t>
      </w:r>
    </w:p>
    <w:p w:rsidRDefault="00820A1A" w:rsidP="00820A1A" w:rsidR="00820A1A">
      <w:pPr>
        <w:jc w:val="both"/>
      </w:pPr>
      <w:r>
        <w:t xml:space="preserve"> </w:t>
      </w:r>
    </w:p>
    <w:p w:rsidRDefault="00820A1A" w:rsidP="00820A1A" w:rsidR="00820A1A">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404085" w:rsidR="00404085">
      <w:pPr>
        <w:ind w:firstLine="720"/>
        <w:jc w:val="both"/>
      </w:pPr>
      <w:r>
        <w:t xml:space="preserve">Sud je proveo uvid u </w:t>
      </w:r>
      <w:r w:rsidR="008103DC">
        <w:t>materijalnu dokumentaciju u spisu</w:t>
      </w:r>
      <w:r w:rsidR="00AC5DDA">
        <w:t xml:space="preserve"> i to </w:t>
      </w:r>
      <w:r w:rsidR="00BC4B5E">
        <w:t>prijedlog</w:t>
      </w:r>
      <w:r w:rsidR="00404085">
        <w:t xml:space="preserve"> FINE</w:t>
      </w:r>
      <w:r w:rsidR="00BC4B5E">
        <w:t xml:space="preserve"> za pokretanje st. postupka </w:t>
      </w:r>
      <w:r w:rsidR="00404085">
        <w:t>dužnika od 29.3.2016. g., povijesni izvadak iz sudskog registra te Izjavu z.z. dužnika od 12. svibnja 2016. g.</w:t>
      </w:r>
      <w:r w:rsidR="00404085" w:rsidRPr="00404085">
        <w:t xml:space="preserve"> </w:t>
      </w:r>
      <w:r w:rsidR="00404085">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820A1A" w:rsidP="002954B4" w:rsidR="00820A1A">
      <w:pPr>
        <w:ind w:firstLine="720"/>
        <w:jc w:val="both"/>
      </w:pPr>
    </w:p>
    <w:p w:rsidRDefault="00897182" w:rsidP="002954B4" w:rsidR="00897182">
      <w:pPr>
        <w:ind w:firstLine="720"/>
        <w:jc w:val="both"/>
      </w:pPr>
    </w:p>
    <w:p w:rsidRDefault="00BC4B5E" w:rsidP="002954B4" w:rsidR="00BC4B5E">
      <w:pPr>
        <w:ind w:firstLine="720"/>
        <w:jc w:val="both"/>
      </w:pPr>
    </w:p>
    <w:p w:rsidRDefault="00BC4B5E" w:rsidP="002954B4" w:rsidR="00BC4B5E">
      <w:pPr>
        <w:ind w:firstLine="720"/>
        <w:jc w:val="both"/>
      </w:pPr>
    </w:p>
    <w:p w:rsidRDefault="00820A1A" w:rsidP="00820A1A" w:rsidR="00820A1A">
      <w:pPr>
        <w:jc w:val="center"/>
      </w:pPr>
      <w:r>
        <w:t xml:space="preserve">U Osijeku </w:t>
      </w:r>
      <w:r w:rsidR="00404085">
        <w:t>8. rujna</w:t>
      </w:r>
      <w:r>
        <w:t xml:space="preserve"> 2016. g.</w:t>
      </w:r>
    </w:p>
    <w:p w:rsidRDefault="00820A1A" w:rsidP="00820A1A" w:rsidR="00820A1A">
      <w:pPr>
        <w:jc w:val="both"/>
      </w:pPr>
    </w:p>
    <w:p w:rsidRDefault="00BC4B5E" w:rsidP="00820A1A" w:rsidR="00BC4B5E">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BC4B5E" w:rsidP="00820A1A" w:rsidR="00BC4B5E">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BA7198" w:rsidP="00820A1A" w:rsidR="00BA7198">
      <w:pPr>
        <w:jc w:val="both"/>
      </w:pPr>
    </w:p>
    <w:p w:rsidRDefault="00BC4B5E" w:rsidP="00820A1A" w:rsidR="00BC4B5E">
      <w:pPr>
        <w:jc w:val="both"/>
      </w:pPr>
    </w:p>
    <w:p w:rsidRDefault="00BC4B5E" w:rsidP="00820A1A" w:rsidR="00BC4B5E">
      <w:pPr>
        <w:jc w:val="both"/>
      </w:pPr>
    </w:p>
    <w:p w:rsidRDefault="00BC4B5E" w:rsidP="00820A1A" w:rsidR="00BC4B5E">
      <w:pPr>
        <w:jc w:val="both"/>
      </w:pPr>
    </w:p>
    <w:p w:rsidRDefault="00820A1A" w:rsidP="00820A1A" w:rsidR="00820A1A">
      <w:pPr>
        <w:jc w:val="both"/>
      </w:pPr>
      <w:r>
        <w:t>DNA:</w:t>
      </w:r>
    </w:p>
    <w:p w:rsidRDefault="00DC573E" w:rsidP="00BC4B5E" w:rsidR="00820A1A" w:rsidRPr="00BA3ED1">
      <w:pPr>
        <w:jc w:val="both"/>
      </w:pPr>
      <w:r>
        <w:t xml:space="preserve">1. </w:t>
      </w:r>
      <w:r w:rsidR="00820A1A">
        <w:t xml:space="preserve">stečajni uprav. </w:t>
      </w:r>
      <w:r w:rsidR="00BA3ED1" w:rsidRPr="00BA3ED1">
        <w:t>BRANKO PENIĆ, Sl. Brod, Ul. A. D. Belle 15</w:t>
      </w:r>
    </w:p>
    <w:p w:rsidRDefault="00BC4B5E" w:rsidP="00820A1A" w:rsidR="00820A1A">
      <w:pPr>
        <w:jc w:val="both"/>
      </w:pPr>
      <w:r>
        <w:t>2</w:t>
      </w:r>
      <w:r w:rsidR="00820A1A">
        <w:t>. ŽDO Osijek</w:t>
      </w:r>
    </w:p>
    <w:p w:rsidRDefault="00BC4B5E" w:rsidP="00820A1A" w:rsidR="00820A1A">
      <w:pPr>
        <w:jc w:val="both"/>
      </w:pPr>
      <w:r>
        <w:t>3</w:t>
      </w:r>
      <w:r w:rsidR="00820A1A">
        <w:t>. dužnik</w:t>
      </w:r>
    </w:p>
    <w:p w:rsidRDefault="00404085" w:rsidP="00820A1A" w:rsidR="00404085">
      <w:pPr>
        <w:jc w:val="both"/>
      </w:pPr>
      <w:r>
        <w:t>4. FINA</w:t>
      </w:r>
    </w:p>
    <w:p w:rsidRDefault="00404085" w:rsidP="00DC573E" w:rsidR="00BA3ED1">
      <w:pPr>
        <w:tabs>
          <w:tab w:pos="4950" w:val="left"/>
          <w:tab w:pos="5565" w:val="left"/>
        </w:tabs>
        <w:jc w:val="both"/>
      </w:pPr>
      <w:r>
        <w:t>5</w:t>
      </w:r>
      <w:r w:rsidR="00820A1A">
        <w:t xml:space="preserve">. z.z. dužnika </w:t>
      </w:r>
      <w:r w:rsidR="00BA3ED1" w:rsidRPr="00B82713">
        <w:t>Petar Suško, Osijek, Južno Predgrađe 27</w:t>
      </w:r>
      <w:r w:rsidR="00BA3ED1">
        <w:t xml:space="preserve"> </w:t>
      </w:r>
    </w:p>
    <w:p w:rsidRDefault="00404085" w:rsidP="00DC573E" w:rsidR="00820A1A">
      <w:pPr>
        <w:tabs>
          <w:tab w:pos="4950" w:val="left"/>
          <w:tab w:pos="5565" w:val="left"/>
        </w:tabs>
        <w:jc w:val="both"/>
      </w:pPr>
      <w:r>
        <w:t>6</w:t>
      </w:r>
      <w:r w:rsidR="00820A1A">
        <w:t>. e-ogl. pl.</w:t>
      </w:r>
      <w:r w:rsidR="002954B4">
        <w:t xml:space="preserve"> </w:t>
      </w:r>
      <w:r w:rsidR="00DC573E">
        <w:tab/>
      </w:r>
    </w:p>
    <w:p w:rsidRDefault="000E6B63" w:rsidP="000E6B63" w:rsidR="000E6B63">
      <w:pPr>
        <w:tabs>
          <w:tab w:pos="4950" w:val="left"/>
        </w:tabs>
        <w:jc w:val="both"/>
      </w:pPr>
    </w:p>
    <w:p w:rsidRDefault="000E6B63" w:rsidP="000E6B63" w:rsidR="000E6B63">
      <w:pPr>
        <w:tabs>
          <w:tab w:pos="4950" w:val="left"/>
        </w:tabs>
        <w:jc w:val="both"/>
      </w:pPr>
      <w:r>
        <w:t>____________________________</w:t>
      </w:r>
    </w:p>
    <w:p w:rsidRDefault="00820A1A" w:rsidP="00820A1A" w:rsidR="00820A1A" w:rsidRPr="000E6B63">
      <w:pPr>
        <w:jc w:val="both"/>
        <w:rPr>
          <w:b/>
        </w:rPr>
      </w:pPr>
      <w:r w:rsidRPr="000E6B63">
        <w:rPr>
          <w:b/>
        </w:rPr>
        <w:t xml:space="preserve">    Nakon pravomoćnosti</w:t>
      </w:r>
    </w:p>
    <w:p w:rsidRDefault="00404085" w:rsidP="00820A1A" w:rsidR="00820A1A">
      <w:pPr>
        <w:jc w:val="both"/>
      </w:pPr>
      <w:r>
        <w:t>7</w:t>
      </w:r>
      <w:r w:rsidR="00820A1A">
        <w:t>. registar suda - ovdje</w:t>
      </w:r>
    </w:p>
    <w:p w:rsidRDefault="00404085" w:rsidP="00897182" w:rsidR="007D7E9A">
      <w:pPr>
        <w:tabs>
          <w:tab w:pos="1575" w:val="left"/>
        </w:tabs>
        <w:jc w:val="both"/>
        <w:rPr>
          <w:sz w:val="20"/>
          <w:szCs w:val="20"/>
        </w:rPr>
      </w:pPr>
      <w:r>
        <w:t>8</w:t>
      </w:r>
      <w:r w:rsidR="00820A1A">
        <w:t xml:space="preserve">. kal. </w:t>
      </w:r>
      <w:r>
        <w:t>8.10.</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331671" w:rsidP="00331671" w:rsidR="00A27BAA" w:rsidRPr="00EF33B5">
      <w:pPr>
        <w:jc w:val="both"/>
      </w:pPr>
      <w:r>
        <w:t xml:space="preserve">                                                                                     </w:t>
      </w:r>
      <w:r w:rsidR="00A27BAA">
        <w:t xml:space="preserve">         </w:t>
      </w:r>
      <w:r w:rsidR="00D8612A">
        <w:t xml:space="preserve"> </w:t>
      </w:r>
      <w:r w:rsidR="00A27BAA" w:rsidRPr="00EF33B5">
        <w:t xml:space="preserve"> </w:t>
      </w:r>
      <w:r w:rsidR="008103DC">
        <w:t xml:space="preserve">     </w:t>
      </w:r>
      <w:r>
        <w:t>STEČAJNA SUTKINJA</w:t>
      </w:r>
    </w:p>
    <w:p w:rsidRDefault="00331671" w:rsidP="00331671" w:rsidR="00A27BAA" w:rsidRPr="00EF33B5">
      <w:pPr>
        <w:ind w:firstLine="720" w:left="4320"/>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BC4B5E" w:rsidR="00A27BAA" w:rsidRPr="00EF33B5">
      <w:pPr>
        <w:ind w:firstLine="720"/>
      </w:pPr>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148C" w:rsidR="00A8148C">
      <w:r>
        <w:separator/>
      </w:r>
    </w:p>
  </w:endnote>
  <w:endnote w:id="0" w:type="continuationSeparator">
    <w:p w:rsidRDefault="00A8148C" w:rsidR="00A814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148C" w:rsidR="00A8148C">
      <w:r>
        <w:separator/>
      </w:r>
    </w:p>
  </w:footnote>
  <w:footnote w:id="0" w:type="continuationSeparator">
    <w:p w:rsidRDefault="00A8148C" w:rsidR="00A814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16EB">
      <w:rPr>
        <w:rStyle w:val="Brojstranice"/>
        <w:noProof/>
      </w:rPr>
      <w:t>- 4 -</w:t>
    </w:r>
    <w:r>
      <w:rPr>
        <w:rStyle w:val="Brojstranice"/>
      </w:rPr>
      <w:fldChar w:fldCharType="end"/>
    </w:r>
  </w:p>
  <w:p w:rsidRDefault="00B82713" w:rsidP="00B82713" w:rsidR="00B82713" w:rsidRPr="00847790">
    <w:pPr>
      <w:jc w:val="right"/>
      <w:rPr>
        <w:rStyle w:val="Naglaeno"/>
        <w:b w:val="false"/>
        <w:bCs w:val="false"/>
      </w:rPr>
    </w:pPr>
    <w:r w:rsidRPr="00847790">
      <w:t>6 St-</w:t>
    </w:r>
    <w:r>
      <w:t>760/16-7</w:t>
    </w:r>
  </w:p>
  <w:p w:rsidRDefault="005D023F" w:rsidP="005D023F" w:rsidR="005D023F">
    <w:pPr>
      <w:jc w:val="both"/>
    </w:pP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7">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
  </w:num>
  <w:num w:numId="3">
    <w:abstractNumId w:val="10"/>
  </w:num>
  <w:num w:numId="4">
    <w:abstractNumId w:val="6"/>
  </w:num>
  <w:num w:numId="5">
    <w:abstractNumId w:val="13"/>
  </w:num>
  <w:num w:numId="6">
    <w:abstractNumId w:val="16"/>
  </w:num>
  <w:num w:numId="7">
    <w:abstractNumId w:val="9"/>
  </w:num>
  <w:num w:numId="8">
    <w:abstractNumId w:val="12"/>
  </w:num>
  <w:num w:numId="9">
    <w:abstractNumId w:val="3"/>
  </w:num>
  <w:num w:numId="10">
    <w:abstractNumId w:val="1"/>
  </w:num>
  <w:num w:numId="11">
    <w:abstractNumId w:val="14"/>
  </w:num>
  <w:num w:numId="12">
    <w:abstractNumId w:val="4"/>
  </w:num>
  <w:num w:numId="13">
    <w:abstractNumId w:val="5"/>
  </w:num>
  <w:num w:numId="14">
    <w:abstractNumId w:val="11"/>
  </w:num>
  <w:num w:numId="15">
    <w:abstractNumId w:val="15"/>
  </w:num>
  <w:num w:numId="16">
    <w:abstractNumId w:val="0"/>
  </w:num>
  <w:num w:numId="17">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97EDD"/>
    <w:rsid w:val="000A0A06"/>
    <w:rsid w:val="000A36A9"/>
    <w:rsid w:val="000C2EBA"/>
    <w:rsid w:val="000E4DA4"/>
    <w:rsid w:val="000E532B"/>
    <w:rsid w:val="000E6B63"/>
    <w:rsid w:val="000F332B"/>
    <w:rsid w:val="0010057F"/>
    <w:rsid w:val="0010241A"/>
    <w:rsid w:val="001146A9"/>
    <w:rsid w:val="001154A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6334"/>
    <w:rsid w:val="003E74DF"/>
    <w:rsid w:val="003F1016"/>
    <w:rsid w:val="00401E49"/>
    <w:rsid w:val="00402E82"/>
    <w:rsid w:val="004038C3"/>
    <w:rsid w:val="00404085"/>
    <w:rsid w:val="00405A3D"/>
    <w:rsid w:val="0042088B"/>
    <w:rsid w:val="00426D87"/>
    <w:rsid w:val="004319DA"/>
    <w:rsid w:val="004508DE"/>
    <w:rsid w:val="00460DFD"/>
    <w:rsid w:val="004752F0"/>
    <w:rsid w:val="004832DB"/>
    <w:rsid w:val="004843FB"/>
    <w:rsid w:val="0048660A"/>
    <w:rsid w:val="004929A7"/>
    <w:rsid w:val="004A3B17"/>
    <w:rsid w:val="004B2427"/>
    <w:rsid w:val="004B64D1"/>
    <w:rsid w:val="004C6676"/>
    <w:rsid w:val="004D6DB6"/>
    <w:rsid w:val="004E067E"/>
    <w:rsid w:val="004E58C3"/>
    <w:rsid w:val="004F16D5"/>
    <w:rsid w:val="00506A8F"/>
    <w:rsid w:val="00511E05"/>
    <w:rsid w:val="0052238B"/>
    <w:rsid w:val="00523EB3"/>
    <w:rsid w:val="00536767"/>
    <w:rsid w:val="00542326"/>
    <w:rsid w:val="0055174B"/>
    <w:rsid w:val="0055745E"/>
    <w:rsid w:val="00563C8E"/>
    <w:rsid w:val="00567EF6"/>
    <w:rsid w:val="00575A6C"/>
    <w:rsid w:val="00582921"/>
    <w:rsid w:val="00590AC7"/>
    <w:rsid w:val="005A1622"/>
    <w:rsid w:val="005A609C"/>
    <w:rsid w:val="005B2397"/>
    <w:rsid w:val="005D023F"/>
    <w:rsid w:val="005E0664"/>
    <w:rsid w:val="005F38B0"/>
    <w:rsid w:val="00631AD2"/>
    <w:rsid w:val="00631B6D"/>
    <w:rsid w:val="006451E7"/>
    <w:rsid w:val="00665935"/>
    <w:rsid w:val="0066649B"/>
    <w:rsid w:val="006810E9"/>
    <w:rsid w:val="0068151D"/>
    <w:rsid w:val="006A048A"/>
    <w:rsid w:val="006A3974"/>
    <w:rsid w:val="006A3F79"/>
    <w:rsid w:val="006A6E09"/>
    <w:rsid w:val="006B2371"/>
    <w:rsid w:val="006B2E64"/>
    <w:rsid w:val="006C0D3B"/>
    <w:rsid w:val="006C527A"/>
    <w:rsid w:val="006E1E8F"/>
    <w:rsid w:val="00721F9E"/>
    <w:rsid w:val="00730917"/>
    <w:rsid w:val="007326F3"/>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97182"/>
    <w:rsid w:val="008F2EDC"/>
    <w:rsid w:val="00910E67"/>
    <w:rsid w:val="009149BB"/>
    <w:rsid w:val="00916F61"/>
    <w:rsid w:val="0092156A"/>
    <w:rsid w:val="00930DC2"/>
    <w:rsid w:val="00934AD2"/>
    <w:rsid w:val="00936CFF"/>
    <w:rsid w:val="0096085B"/>
    <w:rsid w:val="009703E4"/>
    <w:rsid w:val="00970C9E"/>
    <w:rsid w:val="009A4342"/>
    <w:rsid w:val="009C32E6"/>
    <w:rsid w:val="009C4BDF"/>
    <w:rsid w:val="00A2140D"/>
    <w:rsid w:val="00A27BAA"/>
    <w:rsid w:val="00A371A9"/>
    <w:rsid w:val="00A439AF"/>
    <w:rsid w:val="00A52B20"/>
    <w:rsid w:val="00A61F6B"/>
    <w:rsid w:val="00A76741"/>
    <w:rsid w:val="00A8148C"/>
    <w:rsid w:val="00A832BA"/>
    <w:rsid w:val="00A8473B"/>
    <w:rsid w:val="00A87261"/>
    <w:rsid w:val="00A94CD6"/>
    <w:rsid w:val="00AA278D"/>
    <w:rsid w:val="00AA4050"/>
    <w:rsid w:val="00AA6F28"/>
    <w:rsid w:val="00AC5DDA"/>
    <w:rsid w:val="00AE36D5"/>
    <w:rsid w:val="00AF7CD3"/>
    <w:rsid w:val="00B0663D"/>
    <w:rsid w:val="00B26081"/>
    <w:rsid w:val="00B27C9F"/>
    <w:rsid w:val="00B416EB"/>
    <w:rsid w:val="00B4614D"/>
    <w:rsid w:val="00B46556"/>
    <w:rsid w:val="00B519EB"/>
    <w:rsid w:val="00B74B5C"/>
    <w:rsid w:val="00B76E05"/>
    <w:rsid w:val="00B80806"/>
    <w:rsid w:val="00B82713"/>
    <w:rsid w:val="00BA2914"/>
    <w:rsid w:val="00BA3ED1"/>
    <w:rsid w:val="00BA5E31"/>
    <w:rsid w:val="00BA7198"/>
    <w:rsid w:val="00BB776B"/>
    <w:rsid w:val="00BC4B5E"/>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1877"/>
    <w:rsid w:val="00D458C8"/>
    <w:rsid w:val="00D5134B"/>
    <w:rsid w:val="00D54CA6"/>
    <w:rsid w:val="00D73E4D"/>
    <w:rsid w:val="00D8612A"/>
    <w:rsid w:val="00D95EBD"/>
    <w:rsid w:val="00DA062B"/>
    <w:rsid w:val="00DB712C"/>
    <w:rsid w:val="00DC573E"/>
    <w:rsid w:val="00DD544A"/>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B066B"/>
    <w:rsid w:val="00ED72C6"/>
    <w:rsid w:val="00EE1979"/>
    <w:rsid w:val="00EE283C"/>
    <w:rsid w:val="00EE60C5"/>
    <w:rsid w:val="00EF29B1"/>
    <w:rsid w:val="00EF330B"/>
    <w:rsid w:val="00F00605"/>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Tekstrezerviranogmjesta" w:type="character">
    <w:name w:val="Placeholder Text"/>
    <w:basedOn w:val="Zadanifontodlomka"/>
    <w:uiPriority w:val="99"/>
    <w:semiHidden/>
    <w:rsid w:val="00B416EB"/>
    <w:rPr>
      <w:color w:val="808080"/>
      <w:bdr w:space="0" w:sz="0" w:color="auto" w:val="none"/>
      <w:shd w:fill="CCFFFF" w:color="auto" w:val="clear"/>
    </w:rPr>
  </w:style>
  <w:style w:customStyle="true" w:styleId="eSPISCCParagraphDefaultFont" w:type="character">
    <w:name w:val="eSPIS_CC_Paragraph Default Font"/>
    <w:basedOn w:val="Zadanifontodlomka"/>
    <w:rsid w:val="00B416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416EB"/>
    <w:rPr>
      <w:bdr w:space="0" w:sz="0" w:color="auto" w:val="none"/>
      <w:shd w:fill="FFFFCC" w:color="auto" w:val="clear"/>
      <w:lang w:val="hr-HR"/>
    </w:rPr>
  </w:style>
  <w:style w:customStyle="true" w:styleId="PozadinaSvijetloCrvena" w:type="character">
    <w:name w:val="Pozadina_SvijetloCrvena"/>
    <w:basedOn w:val="eSPISCCParagraphDefaultFont"/>
    <w:rsid w:val="00B416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416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Tekstrezerviranogmjesta" w:type="character">
    <w:name w:val="Placeholder Text"/>
    <w:basedOn w:val="Zadanifontodlomka"/>
    <w:uiPriority w:val="99"/>
    <w:semiHidden/>
    <w:rsid w:val="00B416EB"/>
    <w:rPr>
      <w:color w:val="808080"/>
      <w:bdr w:color="auto" w:space="0" w:sz="0" w:val="none"/>
      <w:shd w:color="auto" w:fill="CCFFFF" w:val="clear"/>
    </w:rPr>
  </w:style>
  <w:style w:customStyle="1" w:styleId="eSPISCCParagraphDefaultFont" w:type="character">
    <w:name w:val="eSPIS_CC_Paragraph Default Font"/>
    <w:basedOn w:val="Zadanifontodlomka"/>
    <w:rsid w:val="00B416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416EB"/>
    <w:rPr>
      <w:bdr w:color="auto" w:space="0" w:sz="0" w:val="none"/>
      <w:shd w:color="auto" w:fill="FFFFCC" w:val="clear"/>
      <w:lang w:val="hr-HR"/>
    </w:rPr>
  </w:style>
  <w:style w:customStyle="1" w:styleId="PozadinaSvijetloCrvena" w:type="character">
    <w:name w:val="Pozadina_SvijetloCrvena"/>
    <w:basedOn w:val="eSPISCCParagraphDefaultFont"/>
    <w:rsid w:val="00B416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416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St-760/2016</izvorni_sadrzaj>
    <derivirana_varijabla naziv="DomainObject.Predmet.OznakaBroj_1">St-760/2016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GOLDEN BRIDGE j.d.o.o. za ugostiteljstvo i trgovinu</izvorni_sadrzaj>
    <derivirana_varijabla naziv="DomainObject.Predmet.ProtustrankaFormated_1">  GOLDEN BRIDGE j.d.o.o. za ugostiteljstvo i trgovinu</derivirana_varijabla>
  </DomainObject.Predmet.ProtustrankaFormated>
  <DomainObject.Predmet.ProtustrankaFormatedOIB>
    <izvorni_sadrzaj>  GOLDEN BRIDGE j.d.o.o. za ugostiteljstvo i trgovinu, OIB 55123376353</izvorni_sadrzaj>
    <derivirana_varijabla naziv="DomainObject.Predmet.ProtustrankaFormatedOIB_1">  GOLDEN BRIDGE j.d.o.o. za ugostiteljstvo i trgovinu, OIB 55123376353</derivirana_varijabla>
  </DomainObject.Predmet.ProtustrankaFormatedOIB>
  <DomainObject.Predmet.ProtustrankaFormatedWithAdress>
    <izvorni_sadrzaj> GOLDEN BRIDGE j.d.o.o. za ugostiteljstvo i trgovinu, Južno Predgrađe 27, 31000 Osijek</izvorni_sadrzaj>
    <derivirana_varijabla naziv="DomainObject.Predmet.ProtustrankaFormatedWithAdress_1"> GOLDEN BRIDGE j.d.o.o. za ugostiteljstvo i trgovinu, Južno Predgrađe 27, 31000 Osijek</derivirana_varijabla>
  </DomainObject.Predmet.ProtustrankaFormatedWithAdress>
  <DomainObject.Predmet.ProtustrankaFormatedWithAdressOIB>
    <izvorni_sadrzaj> GOLDEN BRIDGE j.d.o.o. za ugostiteljstvo i trgovinu, OIB 55123376353, Južno Predgrađe 27, 31000 Osijek</izvorni_sadrzaj>
    <derivirana_varijabla naziv="DomainObject.Predmet.ProtustrankaFormatedWithAdressOIB_1"> GOLDEN BRIDGE j.d.o.o. za ugostiteljstvo i trgovinu, OIB 55123376353, Južno Predgrađe 27, 31000 Osijek</derivirana_varijabla>
  </DomainObject.Predmet.ProtustrankaFormatedWithAdressOIB>
  <DomainObject.Predmet.ProtustrankaWithAdress>
    <izvorni_sadrzaj>GOLDEN BRIDGE j.d.o.o. za ugostiteljstvo i trgovinu Južno Predgrađe 27, 31000 Osijek</izvorni_sadrzaj>
    <derivirana_varijabla naziv="DomainObject.Predmet.ProtustrankaWithAdress_1">GOLDEN BRIDGE j.d.o.o. za ugostiteljstvo i trgovinu Južno Predgrađe 27, 31000 Osijek</derivirana_varijabla>
  </DomainObject.Predmet.ProtustrankaWithAdress>
  <DomainObject.Predmet.ProtustrankaWithAdressOIB>
    <izvorni_sadrzaj>GOLDEN BRIDGE j.d.o.o. za ugostiteljstvo i trgovinu, OIB 55123376353, Južno Predgrađe 27, 31000 Osijek</izvorni_sadrzaj>
    <derivirana_varijabla naziv="DomainObject.Predmet.ProtustrankaWithAdressOIB_1">GOLDEN BRIDGE j.d.o.o. za ugostiteljstvo i trgovinu, OIB 55123376353, Južno Predgrađe 27, 31000 Osijek</derivirana_varijabla>
  </DomainObject.Predmet.ProtustrankaWithAdressOIB>
  <DomainObject.Predmet.ProtustrankaNazivFormated>
    <izvorni_sadrzaj>GOLDEN BRIDGE j.d.o.o. za ugostiteljstvo i trgovinu</izvorni_sadrzaj>
    <derivirana_varijabla naziv="DomainObject.Predmet.ProtustrankaNazivFormated_1">GOLDEN BRIDGE j.d.o.o. za ugostiteljstvo i trgovinu</derivirana_varijabla>
  </DomainObject.Predmet.ProtustrankaNazivFormated>
  <DomainObject.Predmet.ProtustrankaNazivFormatedOIB>
    <izvorni_sadrzaj>GOLDEN BRIDGE j.d.o.o. za ugostiteljstvo i trgovinu, OIB 55123376353</izvorni_sadrzaj>
    <derivirana_varijabla naziv="DomainObject.Predmet.ProtustrankaNazivFormatedOIB_1">GOLDEN BRIDGE j.d.o.o. za ugostiteljstvo i trgovinu, OIB 55123376353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GOLDEN BRIDGE j.d.o.o. za ugostiteljstvo i trgovinu</item>
    </izvorni_sadrzaj>
    <derivirana_varijabla naziv="DomainObject.Predmet.ProtuStrankaListFormated_1">
      <item>GOLDEN BRIDGE j.d.o.o. za ugostiteljstvo i trgovinu</item>
    </derivirana_varijabla>
  </DomainObject.Predmet.ProtuStrankaListFormated>
  <DomainObject.Predmet.ProtuStrankaListFormatedOIB>
    <izvorni_sadrzaj>
      <item>GOLDEN BRIDGE j.d.o.o. za ugostiteljstvo i trgovinu, OIB 55123376353</item>
    </izvorni_sadrzaj>
    <derivirana_varijabla naziv="DomainObject.Predmet.ProtuStrankaListFormatedOIB_1">
      <item>GOLDEN BRIDGE j.d.o.o. za ugostiteljstvo i trgovinu, OIB 55123376353</item>
    </derivirana_varijabla>
  </DomainObject.Predmet.ProtuStrankaListFormatedOIB>
  <DomainObject.Predmet.ProtuStrankaListFormatedWithAdress>
    <izvorni_sadrzaj>
      <item>GOLDEN BRIDGE j.d.o.o. za ugostiteljstvo i trgovinu, Južno Predgrađe 27, 31000 Osijek</item>
    </izvorni_sadrzaj>
    <derivirana_varijabla naziv="DomainObject.Predmet.ProtuStrankaListFormatedWithAdress_1">
      <item>GOLDEN BRIDGE j.d.o.o. za ugostiteljstvo i trgovinu, Južno Predgrađe 27, 31000 Osijek</item>
    </derivirana_varijabla>
  </DomainObject.Predmet.ProtuStrankaListFormatedWithAdress>
  <DomainObject.Predmet.ProtuStrankaListFormatedWithAdressOIB>
    <izvorni_sadrzaj>
      <item>GOLDEN BRIDGE j.d.o.o. za ugostiteljstvo i trgovinu, OIB 55123376353, Južno Predgrađe 27, 31000 Osijek</item>
    </izvorni_sadrzaj>
    <derivirana_varijabla naziv="DomainObject.Predmet.ProtuStrankaListFormatedWithAdressOIB_1">
      <item>GOLDEN BRIDGE j.d.o.o. za ugostiteljstvo i trgovinu, OIB 55123376353, Južno Predgrađe 27, 31000 Osijek</item>
    </derivirana_varijabla>
  </DomainObject.Predmet.ProtuStrankaListFormatedWithAdressOIB>
  <DomainObject.Predmet.ProtuStrankaListNazivFormated>
    <izvorni_sadrzaj>
      <item>GOLDEN BRIDGE j.d.o.o. za ugostiteljstvo i trgovinu</item>
    </izvorni_sadrzaj>
    <derivirana_varijabla naziv="DomainObject.Predmet.ProtuStrankaListNazivFormated_1">
      <item>GOLDEN BRIDGE j.d.o.o. za ugostiteljstvo i trgovinu</item>
    </derivirana_varijabla>
  </DomainObject.Predmet.ProtuStrankaListNazivFormated>
  <DomainObject.Predmet.ProtuStrankaListNazivFormatedOIB>
    <izvorni_sadrzaj>
      <item>GOLDEN BRIDGE j.d.o.o. za ugostiteljstvo i trgovinu, OIB 55123376353</item>
    </izvorni_sadrzaj>
    <derivirana_varijabla naziv="DomainObject.Predmet.ProtuStrankaListNazivFormatedOIB_1">
      <item>GOLDEN BRIDGE j.d.o.o. za ugostiteljstvo i trgovinu, OIB 55123376353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GOLDEN BRIDGE j.d.o.o. za ugostiteljstvo i trgovinu</izvorni_sadrzaj>
    <derivirana_varijabla naziv="DomainObject.Predmet.ProtustrankaIDrugi_1">GOLDEN BRIDGE j.d.o.o. za ugostiteljstvo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GOLDEN BRIDGE j.d.o.o. za ugostiteljstvo i trgovinu, OIB 55123376353, Južno Predgrađe 27, 31000 Osijek</izvorni_sadrzaj>
    <derivirana_varijabla naziv="DomainObject.Predmet.ProtustrankaIDrugiAdressOIB_1">GOLDEN BRIDGE j.d.o.o. za ugostiteljstvo i trgovinu, OIB 55123376353, Južno Predgrađe 27,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GOLDEN BRIDGE j.d.o.o. za ugostiteljstvo i trgovinu</item>
    </izvorni_sadrzaj>
    <derivirana_varijabla naziv="DomainObject.Predmet.SudioniciListNaziv_1">
      <item>FINA RC OSIJEK</item>
      <item>GOLDEN BRIDGE j.d.o.o. za ugostiteljstvo i trgovinu</item>
    </derivirana_varijabla>
  </DomainObject.Predmet.SudioniciListNaziv>
  <DomainObject.Predmet.SudioniciListAdressOIB>
    <izvorni_sadrzaj>
      <item>FINA RC OSIJEK, OIB 85821130368</item>
      <item>GOLDEN BRIDGE j.d.o.o. za ugostiteljstvo i trgovinu, OIB 55123376353, Južno Predgrađe 27,31000 Osijek</item>
    </izvorni_sadrzaj>
    <derivirana_varijabla naziv="DomainObject.Predmet.SudioniciListAdressOIB_1">
      <item>FINA RC OSIJEK, OIB 85821130368</item>
      <item>GOLDEN BRIDGE j.d.o.o. za ugostiteljstvo i trgovinu, OIB 55123376353, Južno Predgrađe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55123376353</item>
    </izvorni_sadrzaj>
    <derivirana_varijabla naziv="DomainObject.Predmet.SudioniciListNazivOIB_1">
      <item>, OIB 85821130368</item>
      <item>, OIB 55123376353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Penić, OIB 44760983293, Ul. Ardelija Della Belle 15 Slavonski Brod</item>
    </izvorni_sadrzaj>
    <derivirana_varijabla naziv="DomainObject.Predmet.StecajniUpraviteljiListAddressOIB_1">
      <item>Branko Penić, OIB 44760983293, Ul. Ardelija Della Belle 15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7D9E01-8199-4BF5-B487-17CA4988AE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671</properties:Words>
  <properties:Characters>3600</properties:Characters>
  <properties:Lines>160</properties:Lines>
  <properties:Paragraphs>43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4595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2016-08-31T09:47:00Z</dcterms:created>
  <dc:creator>dsekulic</dc:creator>
  <cp:lastModifiedBy>Danijela Sekulić</cp:lastModifiedBy>
  <cp:lastPrinted>2016-09-08T10:11:00Z</cp:lastPrinted>
  <dcterms:modified xmlns:xsi="http://www.w3.org/2001/XMLSchema-instance" xsi:type="dcterms:W3CDTF">2016-09-08T10:12:00Z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