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customUI/customUI.xml" Type="http://schemas.microsoft.com/office/2006/relationships/ui/extensibility" Id="cuID"/><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afe6fa4" w14:textId="afe6fa4">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711671">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711671" w:rsidR="00170492">
            <w:rPr>
              <w:rStyle w:val="eSPISCCParagraphDefaultFont"/>
              <w:rFonts w:eastAsiaTheme="minorHAnsi"/>
            </w:rPr>
            <w:t>REPUBLIKA HRVATSKA</w:t>
          </w:r>
        </w:sdtContent>
      </w:sdt>
    </w:p>
    <w:p w:rsidRPr="00AD32DA" w:rsidR="00AE649C" w:rsidP="00E67D40" w:rsidRDefault="00711671">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711671" w:rsidR="00C0513B">
            <w:rPr>
              <w:rStyle w:val="eSPISCCParagraphDefaultFont"/>
              <w:rFonts w:eastAsiaTheme="minorHAnsi"/>
            </w:rPr>
            <w:t>Visoki trgovački sud Republike Hrvatske</w:t>
          </w:r>
        </w:sdtContent>
      </w:sdt>
    </w:p>
    <w:p w:rsidR="00170492" w:rsidP="005E2148" w:rsidRDefault="00711671">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11671" w:rsidR="00C0513B">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11671" w:rsidR="00C0513B">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711671" w:rsidR="00C0513B">
            <w:rPr>
              <w:rStyle w:val="eSPISCCParagraphDefaultFont"/>
            </w:rPr>
            <w:t>35</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711671" w:rsidR="00C0513B">
            <w:rPr>
              <w:rStyle w:val="eSPISCCParagraphDefaultFont"/>
            </w:rPr>
            <w:t>Pž-5488/2019-2</w:t>
          </w:r>
        </w:sdtContent>
      </w:sdt>
    </w:p>
    <w:p w:rsidR="004C60ED" w:rsidP="00C0513B" w:rsidRDefault="004C60ED">
      <w:pPr>
        <w:pStyle w:val="Bezproreda"/>
        <w:jc w:val="both"/>
      </w:pPr>
    </w:p>
    <w:p w:rsidR="00C0513B" w:rsidP="00C0513B" w:rsidRDefault="00C0513B">
      <w:pPr>
        <w:pStyle w:val="Bezproreda"/>
        <w:jc w:val="both"/>
      </w:pPr>
    </w:p>
    <w:p w:rsidR="00C0513B" w:rsidP="00C0513B" w:rsidRDefault="00FE2168">
      <w:pPr>
        <w:pStyle w:val="Bezproreda"/>
        <w:jc w:val="both"/>
      </w:pPr>
      <w:r>
        <w:t xml:space="preserve"> </w:t>
      </w:r>
    </w:p>
    <w:p w:rsidR="00C0513B" w:rsidP="00C0513B" w:rsidRDefault="00C0513B">
      <w:pPr>
        <w:pStyle w:val="Bezproreda"/>
        <w:jc w:val="both"/>
      </w:pPr>
    </w:p>
    <w:p w:rsidR="00C0513B" w:rsidP="00C0513B" w:rsidRDefault="00C0513B">
      <w:pPr>
        <w:pStyle w:val="Bezproreda"/>
        <w:jc w:val="center"/>
      </w:pPr>
      <w:r>
        <w:t>R E P U B L I K A    H R V A T S K A</w:t>
      </w:r>
    </w:p>
    <w:p w:rsidR="00C0513B" w:rsidP="00C0513B" w:rsidRDefault="00C0513B">
      <w:pPr>
        <w:pStyle w:val="Bezproreda"/>
        <w:jc w:val="center"/>
      </w:pPr>
    </w:p>
    <w:p w:rsidR="00C0513B" w:rsidP="00C0513B" w:rsidRDefault="00C0513B">
      <w:pPr>
        <w:pStyle w:val="Bezproreda"/>
        <w:jc w:val="center"/>
      </w:pPr>
      <w:r>
        <w:t>R J E Š E NJ E</w:t>
      </w:r>
    </w:p>
    <w:p w:rsidR="00C0513B" w:rsidP="00C0513B" w:rsidRDefault="00C0513B">
      <w:pPr>
        <w:pStyle w:val="Bezproreda"/>
        <w:jc w:val="both"/>
      </w:pPr>
    </w:p>
    <w:p w:rsidR="00C0513B" w:rsidP="00C0513B" w:rsidRDefault="00C0513B">
      <w:pPr>
        <w:pStyle w:val="Bezproreda"/>
        <w:jc w:val="both"/>
      </w:pPr>
    </w:p>
    <w:p w:rsidR="00C0513B" w:rsidP="00C0513B" w:rsidRDefault="00C0513B">
      <w:pPr>
        <w:pStyle w:val="Bezproreda"/>
        <w:ind w:firstLine="709"/>
        <w:jc w:val="both"/>
      </w:pPr>
      <w:r>
        <w:t>Visoki trgovački sud Republike Hrvatske, u vijeću sastavljenom od sudaca Ivice Omazića, predsjednika vijeća, Nikoline Mišković, suca izvjestitelja te Tatjane Kujundžić Novak, člana vijeća, u stečajnom postupku nad dužnikom PER ASPERA d.o.o. Zagreb, Opatovina 29, OIB 30030478956, odlučujući o žalbi dužnikovog zastupnika po zakonu do otvaranja stečaja, ANISA HEBIBOVICA, Staro Čiče, Juraja Habdelića 128, protiv rješenja Trgovačkog suda u Zagrebu poslovni broj St-4386/2016 od 22. kolovoza 2019., u sjednici vijeća održanoj 25. rujna 2019.</w:t>
      </w:r>
    </w:p>
    <w:p w:rsidR="00C0513B" w:rsidP="00C0513B" w:rsidRDefault="00C0513B">
      <w:pPr>
        <w:pStyle w:val="Bezproreda"/>
        <w:jc w:val="both"/>
      </w:pPr>
    </w:p>
    <w:p w:rsidR="00C0513B" w:rsidP="00C0513B" w:rsidRDefault="00C0513B">
      <w:pPr>
        <w:pStyle w:val="Bezproreda"/>
        <w:jc w:val="center"/>
      </w:pPr>
      <w:r>
        <w:t>r i j e š i o   j e</w:t>
      </w:r>
    </w:p>
    <w:p w:rsidR="00C0513B" w:rsidP="00C0513B" w:rsidRDefault="00C0513B">
      <w:pPr>
        <w:pStyle w:val="Bezproreda"/>
        <w:jc w:val="both"/>
      </w:pPr>
    </w:p>
    <w:p w:rsidR="00C0513B" w:rsidP="00C0513B" w:rsidRDefault="00C0513B">
      <w:pPr>
        <w:pStyle w:val="Bezproreda"/>
        <w:jc w:val="both"/>
      </w:pPr>
      <w:r>
        <w:tab/>
        <w:t xml:space="preserve">Odbija se kao neosnovana žalba dužnikovog zastupnika po zakonu do otvaranja stečaja, Anisa Hebibovica i potvrđuje rješenje Trgovačkog suda u Zagrebu poslovni broj </w:t>
      </w:r>
      <w:r>
        <w:br/>
        <w:t>St-4386/2016 od 22. kolovoza 2019.</w:t>
      </w:r>
    </w:p>
    <w:p w:rsidR="00C0513B" w:rsidP="00C0513B" w:rsidRDefault="00C0513B">
      <w:pPr>
        <w:pStyle w:val="Bezproreda"/>
        <w:jc w:val="both"/>
      </w:pPr>
    </w:p>
    <w:p w:rsidR="00C0513B" w:rsidP="00C0513B" w:rsidRDefault="00C0513B">
      <w:pPr>
        <w:pStyle w:val="Bezproreda"/>
        <w:jc w:val="center"/>
      </w:pPr>
      <w:r>
        <w:t>Obrazloženje</w:t>
      </w:r>
    </w:p>
    <w:p w:rsidR="00C0513B" w:rsidP="00C0513B" w:rsidRDefault="00C0513B">
      <w:pPr>
        <w:pStyle w:val="Bezproreda"/>
        <w:jc w:val="both"/>
      </w:pPr>
    </w:p>
    <w:p w:rsidR="00C0513B" w:rsidP="00C0513B" w:rsidRDefault="00C0513B">
      <w:pPr>
        <w:pStyle w:val="Bezproreda"/>
        <w:jc w:val="both"/>
      </w:pPr>
      <w:r>
        <w:tab/>
        <w:t>Pobijanim rješenjem otvoren je stečajni postupak nad dužnikom Per aspera d.o.o. Zagreb. Za stečajnu upraviteljicu imenovana je Ana Šakić. Ujedno je i zaključen stečajni postupak nad dužnikom Per aspera d.o.o. Zagreb te je odlučeno da će se rješenje dostaviti sudskom registru radi brisanja.</w:t>
      </w:r>
    </w:p>
    <w:p w:rsidR="00C0513B" w:rsidP="00C0513B" w:rsidRDefault="00C0513B">
      <w:pPr>
        <w:pStyle w:val="Bezproreda"/>
        <w:jc w:val="both"/>
      </w:pPr>
    </w:p>
    <w:p w:rsidR="00C0513B" w:rsidP="00C0513B" w:rsidRDefault="00C0513B">
      <w:pPr>
        <w:pStyle w:val="Bezproreda"/>
        <w:jc w:val="both"/>
      </w:pPr>
      <w:r>
        <w:tab/>
        <w:t>Prvostupanjski sud je utvrdio da su se stekli uvjeti za otvaranje stečajnog postupka nad dužnikom Per aspera d.o.o. Zagreb, iz odredbe čl. 5. i 6. Stečajnog zakona („Narodne novine“ 71/15; dalje: SZ). Utvrđeno je i da imovina dužnika koja bi ušla u stečajnu masu nije dovoljna za namirenje troškova tog postupka. Uz to, osobe koje su za to imale pravni interes, u ostavljenom roku, nisu predujmile iznos od 25.900,00 kn potreban za pokriće troškova prethodnog i stečajnog postupka nad dužnikom (čl. 132. SZ-a).</w:t>
      </w:r>
    </w:p>
    <w:p w:rsidR="00C0513B" w:rsidP="00C0513B" w:rsidRDefault="00C0513B">
      <w:pPr>
        <w:pStyle w:val="Bezproreda"/>
        <w:jc w:val="both"/>
      </w:pPr>
    </w:p>
    <w:p w:rsidR="00C0513B" w:rsidP="00C0513B" w:rsidRDefault="00C0513B">
      <w:pPr>
        <w:pStyle w:val="Bezproreda"/>
        <w:ind w:firstLine="709"/>
        <w:jc w:val="both"/>
      </w:pPr>
      <w:r>
        <w:t xml:space="preserve">Protiv ovog rješenja, dužnikov zastupnik po zakonu do otvaranja stečaja, Anis Hebibovic je podnio žalbu, zbog pogrešno utvrđenog činjeničnog stanja, s prijedlogom da ga ovaj sud ukine i predmet vrati prvostupanjskom sudu na ponovno suđenje. </w:t>
      </w:r>
    </w:p>
    <w:p w:rsidR="00C0513B" w:rsidP="00C0513B" w:rsidRDefault="00C0513B">
      <w:pPr>
        <w:pStyle w:val="Bezproreda"/>
        <w:jc w:val="both"/>
      </w:pPr>
    </w:p>
    <w:p w:rsidR="00C0513B" w:rsidP="00C0513B" w:rsidRDefault="00C0513B">
      <w:pPr>
        <w:pStyle w:val="Bezproreda"/>
        <w:jc w:val="both"/>
      </w:pPr>
      <w:r>
        <w:tab/>
        <w:t xml:space="preserve">Dužnikov zastupnik po zakonu do otvaranja stečaja Anis Hebibovic, u žalbi je osporio da dužnik nema imovinu koja bi ušla u stečajnu masu i koja bi bila dovoljna za namirenje </w:t>
      </w:r>
      <w:r>
        <w:lastRenderedPageBreak/>
        <w:t xml:space="preserve">troškova tog postupka. On je pojasnio da je dužnik, osim imovine evidentirane u poslovnim knjigama, imao tražbinu prema Martini Mustač Hebibovic u iznosu od 50.500,00 kn. Radi se o dužnikovoj tražbini na ime ulaganja u stan Martine Mustač Hebibovic. Dužnik je protiv Martine Mustač Hebibovic istaknuo zahtjev za povrat nužnih i korisnih troškova. Dužnikov zastupnik po zakonu do otvaranja stečaja je napomenuo i to da mu se u međuvremenu javio strateški partner koji je spreman sanirati dužnikovo poslovanje. </w:t>
      </w:r>
    </w:p>
    <w:p w:rsidR="00C0513B" w:rsidP="00C0513B" w:rsidRDefault="00C0513B">
      <w:pPr>
        <w:pStyle w:val="Bezproreda"/>
        <w:jc w:val="both"/>
      </w:pPr>
    </w:p>
    <w:p w:rsidR="00C0513B" w:rsidP="00C0513B" w:rsidRDefault="00C0513B">
      <w:pPr>
        <w:pStyle w:val="Bezproreda"/>
        <w:jc w:val="both"/>
      </w:pPr>
      <w:r>
        <w:tab/>
        <w:t xml:space="preserve">Žalba dužnikovog zastupnika po zakonu do otvaranja stečaja, Anisa Hebibovica, nije osnovana. </w:t>
      </w:r>
    </w:p>
    <w:p w:rsidR="00C0513B" w:rsidP="00C0513B" w:rsidRDefault="00C0513B">
      <w:pPr>
        <w:pStyle w:val="Bezproreda"/>
        <w:jc w:val="both"/>
      </w:pPr>
    </w:p>
    <w:p w:rsidR="00C0513B" w:rsidP="00C0513B" w:rsidRDefault="00C0513B">
      <w:pPr>
        <w:pStyle w:val="Bezproreda"/>
        <w:ind w:firstLine="709"/>
        <w:jc w:val="both"/>
      </w:pPr>
      <w:r>
        <w:t xml:space="preserve">Nakon što je pobijano rješenje ispitano na temelju odredbi čl. 365. st. 1. i 2. te čl. 381. Zakona o parničnom postupku („Narodne novine“ broj: 53/91, 91/92, 112/99, 88/01, 117/03, 88/05, 2/07, 84/08, 123/08, 57/11 i </w:t>
      </w:r>
      <w:r w:rsidR="00FE2168">
        <w:t>148/11-pročišćeni tekst, 25/13,</w:t>
      </w:r>
      <w:r>
        <w:t xml:space="preserve"> 89/14</w:t>
      </w:r>
      <w:r w:rsidR="00FE2168">
        <w:t xml:space="preserve"> i 70/19</w:t>
      </w:r>
      <w:r>
        <w:t>; dalje: ZPP), u vezi s odredbom čl. 10. SZ-a, u granicama razloga navedenih u žalbi te pazeći po službenoj dužnosti na bitne povrede odredbi postupka iz čl. 354. st. 2. t. 2., 4., 8., 9., 11., 13. i 14. ZPP-a i na pravilnu primjenu materijalnog prava, ovaj sud je utvrdio da je ono pravilno i na zakonu osnovano.</w:t>
      </w:r>
    </w:p>
    <w:p w:rsidR="00C0513B" w:rsidP="00C0513B" w:rsidRDefault="00C0513B">
      <w:pPr>
        <w:pStyle w:val="Bezproreda"/>
        <w:jc w:val="both"/>
      </w:pPr>
    </w:p>
    <w:p w:rsidR="00C0513B" w:rsidP="00C0513B" w:rsidRDefault="00C0513B">
      <w:pPr>
        <w:pStyle w:val="Bezproreda"/>
        <w:ind w:firstLine="709"/>
        <w:jc w:val="both"/>
      </w:pPr>
      <w:r>
        <w:t xml:space="preserve">Cijeneći rezultate provedenog postupka, ovaj sud prihvaća ocjenu prvostupanjskog suda o tome da su ispunjeni uvjeti za otvaranje i zaključenje stečajnog postupka nad dužnikom Per aspera d.o.o. Zagreb. </w:t>
      </w:r>
    </w:p>
    <w:p w:rsidR="00C0513B" w:rsidP="00C0513B" w:rsidRDefault="00C0513B">
      <w:pPr>
        <w:pStyle w:val="Bezproreda"/>
        <w:jc w:val="both"/>
      </w:pPr>
      <w:r>
        <w:t xml:space="preserve"> </w:t>
      </w:r>
    </w:p>
    <w:p w:rsidR="00C0513B" w:rsidP="00C0513B" w:rsidRDefault="00C0513B">
      <w:pPr>
        <w:pStyle w:val="Bezproreda"/>
        <w:jc w:val="both"/>
      </w:pPr>
      <w:r>
        <w:tab/>
        <w:t xml:space="preserve">Zakonske pretpostavke za donošenje odluke o otvaranju i zaključenju stečajnog postupka nad dužnikom, ako se prije otvaranja stečajnog postupka utvrdi da imovina dužnika koja bi ušla u stečajnu masu nije dovoljna za namirenje troškova tog postupka, propisani su odredbom čl. 132. SZ-a. Prvostupanjski sud je pravilno odlučio o ispunjenosti pretpostavki za donošenje pobijanog rješenja - dužnikov račun je u blokadi od 26. studenoga 2015. za iznos od 3.709.819,34 kn (stanje na dan 22. kolovoza 2019.); osobe koje su za to imale pravni interes, u ostavljenom roku, nisu predujmile iznos od 25.900,00 kn potreban za pokriće troškova prethodnog i stečajnog postupka nad dužnikom. </w:t>
      </w:r>
    </w:p>
    <w:p w:rsidR="00C0513B" w:rsidP="00C0513B" w:rsidRDefault="00C0513B">
      <w:pPr>
        <w:pStyle w:val="Bezproreda"/>
        <w:jc w:val="both"/>
      </w:pPr>
    </w:p>
    <w:p w:rsidR="00C0513B" w:rsidP="00C0513B" w:rsidRDefault="00C0513B">
      <w:pPr>
        <w:pStyle w:val="Bezproreda"/>
        <w:ind w:firstLine="709"/>
        <w:jc w:val="both"/>
      </w:pPr>
      <w:r>
        <w:t>Prvostupanjski sud je još pravomoćnim rješenjem od 27. svibnja 2019. pozvao sve osobe koje su za to imale pravni interes, u ostavljenom roku, predujmiti iznos od 25.900,00 kn. Prvostupanjski sud ih je na to pozvao upravo iz razloga jer je utvrđeno da dužnikova imovina koja bi ušla u stečajnu masu nije dovoljna za namirenje troškova tog postupka ili je neznatne vrijednosti. Sve osobe koje za to imaju pravni interes, tom prilikom su upozorene na posljedice ne predujmljivanja traženog iznosa – donošenje odluke o zaključenju stečajnog postupka. Unatoč tome, nitko nije predujmio traženi iznos.</w:t>
      </w:r>
    </w:p>
    <w:p w:rsidR="00C0513B" w:rsidP="00C0513B" w:rsidRDefault="00C0513B">
      <w:pPr>
        <w:pStyle w:val="Bezproreda"/>
        <w:jc w:val="both"/>
      </w:pPr>
    </w:p>
    <w:p w:rsidR="00C0513B" w:rsidP="00C0513B" w:rsidRDefault="00C0513B">
      <w:pPr>
        <w:pStyle w:val="Bezproreda"/>
        <w:ind w:firstLine="709"/>
        <w:jc w:val="both"/>
      </w:pPr>
      <w:r>
        <w:t xml:space="preserve">Dužnikov zastupnik po zakonu do otvaranja stečaja u žalbi se pozvao na to da dužnik ima imovinu - tražbinu prema Martini Mustač Hebibovic. Takvi žalbeni razlozi, po ocjeni ovog suda, nisu osnovani. Naime, ako dužnik i ima određenu tražbinu prema Martini Mustač Hebibovic, to nije imovina koja je izvjesna. Drugim riječima, to ne znači da dužnik ima imovinu iz koje bi se mogli namiriti troškovi stečajnog postupka. Osim toga, dužnikov zastupnik po zakonu do otvaranja stečaja je tek uz žalbu (po prvi put) dostavio Sporazum o konačnom uređenju međusobnih odnosa od 19. srpnja 2019. sklopljen između dužnika i Martine Mustač Hebibovic. S tim u vezi, dužnikov zastupnik po zakonu do otvaranja stečaja </w:t>
      </w:r>
      <w:r>
        <w:lastRenderedPageBreak/>
        <w:t>se upućuje na odredbu čl. 352. ZPP-a kojom je propisano da se u žalbi ne mogu iznositi nove činjenice niti predlagati novi dokazi.</w:t>
      </w:r>
    </w:p>
    <w:p w:rsidR="00C0513B" w:rsidP="00C0513B" w:rsidRDefault="00C0513B">
      <w:pPr>
        <w:pStyle w:val="Bezproreda"/>
        <w:jc w:val="both"/>
      </w:pPr>
    </w:p>
    <w:p w:rsidR="00C0513B" w:rsidP="00C0513B" w:rsidRDefault="00C0513B">
      <w:pPr>
        <w:pStyle w:val="Bezproreda"/>
        <w:ind w:firstLine="709"/>
        <w:jc w:val="both"/>
      </w:pPr>
      <w:r>
        <w:t xml:space="preserve">Okolnost što se dužnikovom zastupniku po zakonu do otvaranja stečaja (navodno) javio strateški partner zainteresiran za saniranje dužnikovog poslovanja, bez utjecaja je na pravilnost pobijanog rješenja. </w:t>
      </w:r>
    </w:p>
    <w:p w:rsidR="00C0513B" w:rsidP="00C0513B" w:rsidRDefault="00C0513B">
      <w:pPr>
        <w:pStyle w:val="Bezproreda"/>
        <w:jc w:val="both"/>
      </w:pPr>
    </w:p>
    <w:p w:rsidR="00C0513B" w:rsidP="00C0513B" w:rsidRDefault="00C0513B">
      <w:pPr>
        <w:pStyle w:val="Bezproreda"/>
        <w:ind w:firstLine="709"/>
        <w:jc w:val="both"/>
      </w:pPr>
      <w:r>
        <w:t>Slijedom iznijetoga, odlučeno je kao izreci rješenja (čl. 380. t. 2. i čl. 381. ZPP-a, u vezi s odredbom čl. 10. SZ-a).</w:t>
      </w:r>
    </w:p>
    <w:p w:rsidR="00C0513B" w:rsidP="00C0513B" w:rsidRDefault="00C0513B">
      <w:pPr>
        <w:pStyle w:val="Bezproreda"/>
        <w:jc w:val="both"/>
      </w:pPr>
    </w:p>
    <w:p w:rsidR="00C0513B" w:rsidP="00C0513B" w:rsidRDefault="00C0513B">
      <w:pPr>
        <w:pStyle w:val="Bezproreda"/>
        <w:jc w:val="center"/>
      </w:pPr>
      <w:r>
        <w:t>Zagreb, 25. rujna 2019.</w:t>
      </w:r>
    </w:p>
    <w:p w:rsidR="00FE2168" w:rsidP="00C0513B" w:rsidRDefault="00FE2168">
      <w:pPr>
        <w:pStyle w:val="Bezproreda"/>
        <w:jc w:val="both"/>
      </w:pPr>
    </w:p>
    <w:p w:rsidR="00C0513B" w:rsidP="00FE2168" w:rsidRDefault="00C0513B">
      <w:pPr>
        <w:pStyle w:val="Bezproreda"/>
        <w:ind w:left="4963"/>
        <w:jc w:val="center"/>
      </w:pPr>
      <w:r>
        <w:t>Predsjednik vijeća</w:t>
      </w:r>
    </w:p>
    <w:p w:rsidR="00C0513B" w:rsidP="00FE2168" w:rsidRDefault="00C0513B">
      <w:pPr>
        <w:pStyle w:val="Bezproreda"/>
        <w:ind w:left="4963"/>
        <w:jc w:val="center"/>
      </w:pPr>
      <w:r>
        <w:t>Ivica Omazić</w:t>
      </w:r>
      <w:r w:rsidR="00FE2168">
        <w:t>, v. r.</w:t>
      </w:r>
    </w:p>
    <w:p w:rsidR="00C0513B" w:rsidP="00FE2168" w:rsidRDefault="00C0513B">
      <w:pPr>
        <w:pStyle w:val="Bezproreda"/>
        <w:spacing w:after="0"/>
        <w:ind w:left="4963"/>
        <w:jc w:val="center"/>
      </w:pPr>
    </w:p>
    <w:p w:rsidR="00FE2168" w:rsidP="00FE2168" w:rsidRDefault="00FE2168">
      <w:pPr>
        <w:spacing w:after="0"/>
        <w:ind w:left="4963"/>
        <w:jc w:val="center"/>
      </w:pPr>
      <w:r>
        <w:t>Za točnost otpravka – ovlašteni službenik</w:t>
      </w:r>
    </w:p>
    <w:p w:rsidRPr="000F5531" w:rsidR="00FE2168" w:rsidP="00FE2168" w:rsidRDefault="00FE2168">
      <w:pPr>
        <w:spacing w:after="0"/>
        <w:ind w:left="4963"/>
        <w:jc w:val="center"/>
      </w:pPr>
      <w:r>
        <w:t>Brankica Curman</w:t>
      </w:r>
    </w:p>
    <w:p w:rsidRPr="00C0513B" w:rsidR="00C0513B" w:rsidP="00FE2168" w:rsidRDefault="00C0513B">
      <w:pPr>
        <w:pStyle w:val="Bezproreda"/>
        <w:jc w:val="center"/>
      </w:pPr>
    </w:p>
    <w:sectPr w:rsidRPr="00C0513B" w:rsidR="00C0513B"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711671" w:rsidR="00C0513B">
              <w:rPr>
                <w:rStyle w:val="eSPISCCParagraphDefaultFont"/>
              </w:rPr>
              <w:t>35</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711671" w:rsidR="00C0513B">
              <w:rPr>
                <w:rStyle w:val="eSPISCCParagraphDefaultFont"/>
              </w:rPr>
              <w:t>Pž-5488/2019-2</w:t>
            </w:r>
          </w:sdtContent>
        </w:sdt>
      </w:p>
      <w:p w:rsidR="00170492" w:rsidP="00170492" w:rsidRDefault="00170492">
        <w:pPr>
          <w:pStyle w:val="Zaglavlje"/>
          <w:spacing w:after="0"/>
          <w:jc w:val="center"/>
        </w:pPr>
        <w:r>
          <w:fldChar w:fldCharType="begin"/>
        </w:r>
        <w:r>
          <w:instrText>PAGE   \* MERGEFORMAT</w:instrText>
        </w:r>
        <w:r>
          <w:fldChar w:fldCharType="separate"/>
        </w:r>
        <w:r w:rsidR="00711671">
          <w:t>3</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671"/>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513B"/>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68"/>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07971"/>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rujna 2019.</izvorni_sadrzaj>
    <derivirana_varijabla naziv="DomainObject.DatumDonosenjaOdluke_1">25.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Pž-5488/2019-2</izvorni_sadrzaj>
    <derivirana_varijabla naziv="DomainObject.Oznaka_1">Pž-5488/2019-2</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Mišković</izvorni_sadrzaj>
    <derivirana_varijabla naziv="DomainObject.DonositeljOdluke.Prezime_1">Mišković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5488</izvorni_sadrzaj>
    <derivirana_varijabla naziv="DomainObject.Predmet.Broj_1">5488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2019.</izvorni_sadrzaj>
    <derivirana_varijabla naziv="DomainObject.Predmet.DatumOsnivanja_1">19.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rujna 2019.</izvorni_sadrzaj>
    <derivirana_varijabla naziv="DomainObject.Predmet.DatumRjesavanja_1">30.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Pž-5488/2019</izvorni_sadrzaj>
    <derivirana_varijabla naziv="DomainObject.Predmet.OznakaBroj_1">Pž-5488/2019</derivirana_varijabla>
  </DomainObject.Predmet.OznakaBroj>
  <DomainObject.Predmet.OznakaBrojOptuznogAkta>
    <izvorni_sadrzaj/>
    <derivirana_varijabla naziv="DomainObject.Predmet.OznakaBrojOptuznogAkta_1"/>
  </DomainObject.Predmet.OznakaBrojOptuznogAkta>
  <DomainObject.Predmet.PredmetRijesio.Ime>
    <izvorni_sadrzaj>Nikolina</izvorni_sadrzaj>
    <derivirana_varijabla naziv="DomainObject.Predmet.PredmetRijesio.Ime_1">Nikolina</derivirana_varijabla>
  </DomainObject.Predmet.PredmetRijesio.Ime>
  <DomainObject.Predmet.PredmetRijesio.Oib>
    <izvorni_sadrzaj>74017320271</izvorni_sadrzaj>
    <derivirana_varijabla naziv="DomainObject.Predmet.PredmetRijesio.Oib_1">74017320271</derivirana_varijabla>
  </DomainObject.Predmet.PredmetRijesio.Oib>
  <DomainObject.Predmet.PredmetRijesio.Prezime>
    <izvorni_sadrzaj>Mišković</izvorni_sadrzaj>
    <derivirana_varijabla naziv="DomainObject.Predmet.PredmetRijesio.Prezime_1">Mišković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 ASPERA d.o.o. za usluge u stečaju</izvorni_sadrzaj>
    <derivirana_varijabla naziv="DomainObject.Predmet.ProtustrankaFormated_1">  PER ASPERA d.o.o. za usluge u stečaju</derivirana_varijabla>
  </DomainObject.Predmet.ProtustrankaFormated>
  <DomainObject.Predmet.ProtustrankaFormatedOIB>
    <izvorni_sadrzaj>  PER ASPERA d.o.o. za usluge u stečaju, OIB 30030478956</izvorni_sadrzaj>
    <derivirana_varijabla naziv="DomainObject.Predmet.ProtustrankaFormatedOIB_1">  PER ASPERA d.o.o. za usluge u stečaju, OIB 30030478956</derivirana_varijabla>
  </DomainObject.Predmet.ProtustrankaFormatedOIB>
  <DomainObject.Predmet.ProtustrankaFormatedWithAdress>
    <izvorni_sadrzaj> PER ASPERA d.o.o. za usluge u stečaju, Opatovina 29, 10000 Zagreb</izvorni_sadrzaj>
    <derivirana_varijabla naziv="DomainObject.Predmet.ProtustrankaFormatedWithAdress_1"> PER ASPERA d.o.o. za usluge u stečaju, Opatovina 29, 10000 Zagreb</derivirana_varijabla>
  </DomainObject.Predmet.ProtustrankaFormatedWithAdress>
  <DomainObject.Predmet.ProtustrankaFormatedWithAdressOIB>
    <izvorni_sadrzaj> PER ASPERA d.o.o. za usluge u stečaju, OIB 30030478956, Opatovina 29, 10000 Zagreb</izvorni_sadrzaj>
    <derivirana_varijabla naziv="DomainObject.Predmet.ProtustrankaFormatedWithAdressOIB_1"> PER ASPERA d.o.o. za usluge u stečaju, OIB 30030478956, Opatovina 29, 10000 Zagreb</derivirana_varijabla>
  </DomainObject.Predmet.ProtustrankaFormatedWithAdressOIB>
  <DomainObject.Predmet.ProtustrankaWithAdress>
    <izvorni_sadrzaj>PER ASPERA d.o.o. za usluge u stečaju Opatovina 29, 10000 Zagreb</izvorni_sadrzaj>
    <derivirana_varijabla naziv="DomainObject.Predmet.ProtustrankaWithAdress_1">PER ASPERA d.o.o. za usluge u stečaju Opatovina 29, 10000 Zagreb</derivirana_varijabla>
  </DomainObject.Predmet.ProtustrankaWithAdress>
  <DomainObject.Predmet.ProtustrankaWithAdressOIB>
    <izvorni_sadrzaj>PER ASPERA d.o.o. za usluge u stečaju, OIB 30030478956, Opatovina 29, 10000 Zagreb</izvorni_sadrzaj>
    <derivirana_varijabla naziv="DomainObject.Predmet.ProtustrankaWithAdressOIB_1">PER ASPERA d.o.o. za usluge u stečaju, OIB 30030478956, Opatovina 29, 10000 Zagreb</derivirana_varijabla>
  </DomainObject.Predmet.ProtustrankaWithAdressOIB>
  <DomainObject.Predmet.ProtustrankaNazivFormated>
    <izvorni_sadrzaj>PER ASPERA d.o.o. za usluge u stečaju</izvorni_sadrzaj>
    <derivirana_varijabla naziv="DomainObject.Predmet.ProtustrankaNazivFormated_1">PER ASPERA d.o.o. za usluge u stečaju</derivirana_varijabla>
    <derivirana_varijabla naziv="Padez">PER ASPERA d.o.o. za usluge u stečaju</derivirana_varijabla>
  </DomainObject.Predmet.ProtustrankaNazivFormated>
  <DomainObject.Predmet.ProtustrankaNazivFormatedOIB>
    <izvorni_sadrzaj>PER ASPERA d.o.o. za usluge u stečaju, OIB 30030478956</izvorni_sadrzaj>
    <derivirana_varijabla naziv="DomainObject.Predmet.ProtustrankaNazivFormatedOIB_1">PER ASPERA d.o.o. za usluge u stečaju, OIB 30030478956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35 - Mišković</izvorni_sadrzaj>
    <derivirana_varijabla naziv="DomainObject.Predmet.Referada.Naziv_1">Ref. 35 - Mišković</derivirana_varijabla>
  </DomainObject.Predmet.Referada.Naziv>
  <DomainObject.Predmet.Referada.Oznaka>
    <izvorni_sadrzaj>35</izvorni_sadrzaj>
    <derivirana_varijabla naziv="DomainObject.Predmet.Referada.Oznaka_1">35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Nikolina Mišković</izvorni_sadrzaj>
    <derivirana_varijabla naziv="DomainObject.Predmet.Referada.Sudac_1">Nikolina Mišković</derivirana_varijabla>
    <derivirana_varijabla naziv="Dativ">Nikolina Mišković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Biljana Matijević</izvorni_sadrzaj>
    <derivirana_varijabla naziv="DomainObject.Predmet.Zapisnicar_1">Biljana Matijević</derivirana_varijabla>
    <derivirana_varijabla naziv="Padez">Biljana Matijević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PER ASPERA d.o.o. za usluge u stečaju</item>
    </izvorni_sadrzaj>
    <derivirana_varijabla naziv="DomainObject.Predmet.ProtuStrankaListFormated_1">
      <item>PER ASPERA d.o.o. za usluge u stečaju</item>
    </derivirana_varijabla>
  </DomainObject.Predmet.ProtuStrankaListFormated>
  <DomainObject.Predmet.ProtuStrankaListFormatedOIB>
    <izvorni_sadrzaj>
      <item>PER ASPERA d.o.o. za usluge u stečaju, OIB 30030478956</item>
    </izvorni_sadrzaj>
    <derivirana_varijabla naziv="DomainObject.Predmet.ProtuStrankaListFormatedOIB_1">
      <item>PER ASPERA d.o.o. za usluge u stečaju, OIB 30030478956</item>
    </derivirana_varijabla>
  </DomainObject.Predmet.ProtuStrankaListFormatedOIB>
  <DomainObject.Predmet.ProtuStrankaListFormatedWithAdress>
    <izvorni_sadrzaj>
      <item>PER ASPERA d.o.o. za usluge u stečaju, Opatovina 29, 10000 Zagreb</item>
    </izvorni_sadrzaj>
    <derivirana_varijabla naziv="DomainObject.Predmet.ProtuStrankaListFormatedWithAdress_1">
      <item>PER ASPERA d.o.o. za usluge u stečaju, Opatovina 29, 10000 Zagreb</item>
    </derivirana_varijabla>
  </DomainObject.Predmet.ProtuStrankaListFormatedWithAdress>
  <DomainObject.Predmet.ProtuStrankaListFormatedWithAdressOIB>
    <izvorni_sadrzaj>
      <item>PER ASPERA d.o.o. za usluge u stečaju, OIB 30030478956, Opatovina 29, 10000 Zagreb</item>
    </izvorni_sadrzaj>
    <derivirana_varijabla naziv="DomainObject.Predmet.ProtuStrankaListFormatedWithAdressOIB_1">
      <item>PER ASPERA d.o.o. za usluge u stečaju, OIB 30030478956, Opatovina 29, 10000 Zagreb</item>
    </derivirana_varijabla>
  </DomainObject.Predmet.ProtuStrankaListFormatedWithAdressOIB>
  <DomainObject.Predmet.ProtuStrankaListNazivFormated>
    <izvorni_sadrzaj>
      <item>PER ASPERA d.o.o. za usluge u stečaju</item>
    </izvorni_sadrzaj>
    <derivirana_varijabla naziv="DomainObject.Predmet.ProtuStrankaListNazivFormated_1">
      <item>PER ASPERA d.o.o. za usluge u stečaju</item>
    </derivirana_varijabla>
  </DomainObject.Predmet.ProtuStrankaListNazivFormated>
  <DomainObject.Predmet.ProtuStrankaListNazivFormatedOIB>
    <izvorni_sadrzaj>
      <item>PER ASPERA d.o.o. za usluge u stečaju, OIB 30030478956</item>
    </izvorni_sadrzaj>
    <derivirana_varijabla naziv="DomainObject.Predmet.ProtuStrankaListNazivFormatedOIB_1">
      <item>PER ASPERA d.o.o. za usluge u stečaju, OIB 30030478956</item>
    </derivirana_varijabla>
  </DomainObject.Predmet.ProtuStrankaListNazivFormatedOIB>
  <DomainObject.Predmet.OstaliListFormated>
    <izvorni_sadrzaj>
      <item>Anis Hebibovic</item>
    </izvorni_sadrzaj>
    <derivirana_varijabla naziv="DomainObject.Predmet.OstaliListFormated_1">
      <item>Anis Hebibovic</item>
    </derivirana_varijabla>
    <derivirana_varijabla naziv="DrugaOsoba">
      <item>Anis Hebibovic</item>
    </derivirana_varijabla>
  </DomainObject.Predmet.OstaliListFormated>
  <DomainObject.Predmet.OstaliListFormatedOIB>
    <izvorni_sadrzaj>
      <item>Anis Hebibovic, OIB 53838727880</item>
    </izvorni_sadrzaj>
    <derivirana_varijabla naziv="DomainObject.Predmet.OstaliListFormatedOIB_1">
      <item>Anis Hebibovic, OIB 53838727880</item>
    </derivirana_varijabla>
  </DomainObject.Predmet.OstaliListFormatedOIB>
  <DomainObject.Predmet.OstaliListFormatedWithAdress>
    <izvorni_sadrzaj>
      <item>Anis Hebibovic, Juraja Habdelića 128, 10410 Staro Čiče</item>
    </izvorni_sadrzaj>
    <derivirana_varijabla naziv="DomainObject.Predmet.OstaliListFormatedWithAdress_1">
      <item>Anis Hebibovic, Juraja Habdelića 128, 10410 Staro Čiče</item>
    </derivirana_varijabla>
  </DomainObject.Predmet.OstaliListFormatedWithAdress>
  <DomainObject.Predmet.OstaliListFormatedWithAdressOIB>
    <izvorni_sadrzaj>
      <item>Anis Hebibovic, OIB 53838727880, Juraja Habdelića 128, 10410 Staro Čiče</item>
    </izvorni_sadrzaj>
    <derivirana_varijabla naziv="DomainObject.Predmet.OstaliListFormatedWithAdressOIB_1">
      <item>Anis Hebibovic, OIB 53838727880, Juraja Habdelića 128, 10410 Staro Čiče</item>
    </derivirana_varijabla>
  </DomainObject.Predmet.OstaliListFormatedWithAdressOIB>
  <DomainObject.Predmet.OstaliListNazivFormated>
    <izvorni_sadrzaj>
      <item>Anis Hebibovic</item>
    </izvorni_sadrzaj>
    <derivirana_varijabla naziv="DomainObject.Predmet.OstaliListNazivFormated_1">
      <item>Anis Hebibovic</item>
    </derivirana_varijabla>
  </DomainObject.Predmet.OstaliListNazivFormated>
  <DomainObject.Predmet.OstaliListNazivFormatedOIB>
    <izvorni_sadrzaj>
      <item>Anis Hebibovic, OIB 53838727880</item>
    </izvorni_sadrzaj>
    <derivirana_varijabla naziv="DomainObject.Predmet.OstaliListNazivFormatedOIB_1">
      <item>Anis Hebibovic, OIB 53838727880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 listopada 2019.</izvorni_sadrzaj>
    <derivirana_varijabla naziv="DomainObject.Datum_1">1. listopada 2019.</derivirana_varijabla>
  </DomainObject.Datum>
  <DomainObject.PoslovniBrojDokumenta>
    <izvorni_sadrzaj>Pž-5488/2019-2</izvorni_sadrzaj>
    <derivirana_varijabla naziv="DomainObject.PoslovniBrojDokumenta_1">Pž-5488/2019-2</derivirana_varijabla>
  </DomainObject.PoslovniBrojDokumenta>
  <DomainObject.Predmet.StrankaIDrugi>
    <izvorni_sadrzaj/>
    <derivirana_varijabla naziv="DomainObject.Predmet.StrankaIDrugi_1"/>
  </DomainObject.Predmet.StrankaIDrugi>
  <DomainObject.Predmet.ProtustrankaIDrugi>
    <izvorni_sadrzaj>PER ASPERA d.o.o. za usluge u stečaju</izvorni_sadrzaj>
    <derivirana_varijabla naziv="DomainObject.Predmet.ProtustrankaIDrugi_1">PER ASPERA d.o.o. za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PER ASPERA d.o.o. za usluge u stečaju, OIB 30030478956, Opatovina 29, 10000 Zagreb</izvorni_sadrzaj>
    <derivirana_varijabla naziv="DomainObject.Predmet.ProtustrankaIDrugiAdressOIB_1">PER ASPERA d.o.o. za usluge u stečaju, OIB 30030478956, Opatovina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rujna 2019.</izvorni_sadrzaj>
    <derivirana_varijabla naziv="DomainObject.Predmet.OdlukaRjesenje.DatumDonosenjaOdluke_1">25.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Pž-5488/2019-2</izvorni_sadrzaj>
    <derivirana_varijabla naziv="DomainObject.Predmet.OdlukaRjesenje.Oznaka_1">Pž-5488/2019-2</derivirana_varijabla>
  </DomainObject.Predmet.OdlukaRjesenje.Oznaka>
  <DomainObject.Predmet.SudioniciListNaziv>
    <izvorni_sadrzaj>
      <item>PER ASPERA d.o.o. za usluge u stečaju</item>
      <item>Anis Hebibovic</item>
    </izvorni_sadrzaj>
    <derivirana_varijabla naziv="DomainObject.Predmet.SudioniciListNaziv_1">
      <item>PER ASPERA d.o.o. za usluge u stečaju</item>
      <item>Anis Hebibovic</item>
    </derivirana_varijabla>
    <derivirana_varijabla naziv="OstaliSudionici">
      <item>PER ASPERA d.o.o. za usluge u stečaju</item>
      <item>Anis Hebibovic</item>
    </derivirana_varijabla>
  </DomainObject.Predmet.SudioniciListNaziv>
  <DomainObject.Predmet.SudioniciListAdressOIB>
    <izvorni_sadrzaj>
      <item>PER ASPERA d.o.o. za usluge u stečaju, OIB 30030478956, Opatovina 29,10000 Zagreb</item>
      <item>Anis Hebibovic, OIB 53838727880, Juraja Habdelića 128,10410 Staro Čiče</item>
    </izvorni_sadrzaj>
    <derivirana_varijabla naziv="DomainObject.Predmet.SudioniciListAdressOIB_1">
      <item>PER ASPERA d.o.o. za usluge u stečaju, OIB 30030478956, Opatovina 29,10000 Zagreb</item>
      <item>Anis Hebibovic, OIB 53838727880, Juraja Habdelića 128,10410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30030478956</item>
      <item>, OIB 53838727880</item>
    </izvorni_sadrzaj>
    <derivirana_varijabla naziv="DomainObject.Predmet.SudioniciListNazivOIB_1">
      <item>, OIB 30030478956</item>
      <item>, OIB 53838727880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St-4386/2016</izvorni_sadrzaj>
    <derivirana_varijabla naziv="DomainObject.Predmet.OznakaNizestupanjskogPredmeta_1">St-4386/2016</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66A306-DB68-4D17-9246-BA6C31E5AC8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953</properties:Words>
  <properties:Characters>5122</properties:Characters>
  <properties:Lines>115</properties:Lines>
  <properties:Paragraphs>27</properties:Paragraphs>
  <properties:TotalTime>178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6070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Nikolina Krunić</cp:lastModifiedBy>
  <cp:lastPrinted>2019-10-01T11:21:00Z</cp:lastPrinted>
  <dcterms:modified xmlns:xsi="http://www.w3.org/2001/XMLSchema-instance" xsi:type="dcterms:W3CDTF">2019-10-04T10:57:00Z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St-4386/2016-37 / Podnesak - Rješenje - odbijena žalba kao neosnovana - potvrđeno rješenje 1.st. (pž.docx)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