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1871" w:rsidR="00C765FC" w:rsidP="00C765FC" w:rsidRDefault="00AD581E" w14:paraId="99425bc" w14:textId="99425bc">
      <w:pPr>
        <w15:collapsed w:val="false"/>
        <w:rPr>
          <w:rFonts w:ascii="Arial" w:hAnsi="Arial" w:cs="Arial"/>
        </w:rPr>
      </w:pPr>
      <w:bookmarkStart w:name="_GoBack" w:id="0"/>
      <w:bookmarkEnd w:id="0"/>
      <w:r w:rsidRPr="005C1871">
        <w:rPr>
          <w:rFonts w:ascii="Arial" w:hAnsi="Arial" w:cs="Arial"/>
        </w:rPr>
        <w:t xml:space="preserve">                   </w:t>
      </w:r>
      <w:r w:rsidRPr="005C1871" w:rsidR="00C765FC">
        <w:rPr>
          <w:rFonts w:ascii="Arial" w:hAnsi="Arial" w:cs="Arial"/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871" w:rsidR="00C765FC">
        <w:rPr>
          <w:rFonts w:ascii="Arial" w:hAnsi="Arial" w:cs="Arial"/>
        </w:rPr>
        <w:t xml:space="preserve">                                                            </w:t>
      </w:r>
    </w:p>
    <w:p w:rsidRPr="005C1871" w:rsidR="00C765FC" w:rsidP="00C765FC" w:rsidRDefault="00C765FC">
      <w:pPr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    REPUBLIKA HRVATSKA </w:t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</w:p>
    <w:p w:rsidRPr="005C1871" w:rsidR="00C765FC" w:rsidP="00C765FC" w:rsidRDefault="00AD581E">
      <w:pPr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 </w:t>
      </w:r>
      <w:r w:rsidRPr="005C1871" w:rsidR="00C765FC">
        <w:rPr>
          <w:rFonts w:ascii="Arial" w:hAnsi="Arial" w:cs="Arial"/>
        </w:rPr>
        <w:t>TRGOVAČKI SUD U PAZINU</w:t>
      </w:r>
    </w:p>
    <w:p w:rsidRPr="005C1871" w:rsidR="00C765FC" w:rsidP="00C765FC" w:rsidRDefault="00C765FC">
      <w:pPr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    52000 PAZIN, </w:t>
      </w:r>
      <w:proofErr w:type="spellStart"/>
      <w:r w:rsidRPr="005C1871">
        <w:rPr>
          <w:rFonts w:ascii="Arial" w:hAnsi="Arial" w:cs="Arial"/>
        </w:rPr>
        <w:t>Dršćevka</w:t>
      </w:r>
      <w:proofErr w:type="spellEnd"/>
      <w:r w:rsidRPr="005C1871">
        <w:rPr>
          <w:rFonts w:ascii="Arial" w:hAnsi="Arial" w:cs="Arial"/>
        </w:rPr>
        <w:t xml:space="preserve"> 1 </w:t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</w:rPr>
        <w:tab/>
      </w:r>
    </w:p>
    <w:p w:rsidRPr="005C1871" w:rsidR="00900B99" w:rsidP="00476001" w:rsidRDefault="00C765FC">
      <w:pPr>
        <w:jc w:val="right"/>
        <w:rPr>
          <w:rFonts w:ascii="Arial" w:hAnsi="Arial" w:cs="Arial"/>
        </w:rPr>
      </w:pPr>
      <w:r w:rsidRPr="005C1871">
        <w:rPr>
          <w:rFonts w:ascii="Arial" w:hAnsi="Arial" w:cs="Arial"/>
        </w:rPr>
        <w:tab/>
      </w:r>
      <w:r w:rsidRPr="005C1871" w:rsidR="00F77E1F">
        <w:rPr>
          <w:rFonts w:ascii="Arial" w:hAnsi="Arial" w:cs="Arial"/>
        </w:rPr>
        <w:t>1 St-</w:t>
      </w:r>
      <w:r w:rsidR="00EE1DA9">
        <w:rPr>
          <w:rFonts w:ascii="Arial" w:hAnsi="Arial" w:cs="Arial"/>
        </w:rPr>
        <w:t>256</w:t>
      </w:r>
      <w:r w:rsidR="007D273B">
        <w:rPr>
          <w:rFonts w:ascii="Arial" w:hAnsi="Arial" w:cs="Arial"/>
        </w:rPr>
        <w:t>/2021-1</w:t>
      </w:r>
      <w:r w:rsidR="00EE1DA9">
        <w:rPr>
          <w:rFonts w:ascii="Arial" w:hAnsi="Arial" w:cs="Arial"/>
        </w:rPr>
        <w:t>3</w:t>
      </w:r>
    </w:p>
    <w:p w:rsidRPr="005C1871" w:rsidR="00900B99" w:rsidP="00900B99" w:rsidRDefault="00900B99">
      <w:pPr>
        <w:jc w:val="right"/>
        <w:rPr>
          <w:rFonts w:ascii="Arial" w:hAnsi="Arial" w:cs="Arial"/>
        </w:rPr>
      </w:pPr>
    </w:p>
    <w:p w:rsidRPr="005C1871" w:rsidR="00C765FC" w:rsidP="00C765FC" w:rsidRDefault="00C765FC">
      <w:pPr>
        <w:jc w:val="center"/>
        <w:rPr>
          <w:rFonts w:ascii="Arial" w:hAnsi="Arial" w:cs="Arial"/>
        </w:rPr>
      </w:pPr>
      <w:r w:rsidRPr="005C1871">
        <w:rPr>
          <w:rFonts w:ascii="Arial" w:hAnsi="Arial" w:cs="Arial"/>
        </w:rPr>
        <w:t>R E P U B L I K A  H R V A T S K A</w:t>
      </w:r>
    </w:p>
    <w:p w:rsidRPr="005C1871" w:rsidR="00C765FC" w:rsidP="00C765FC" w:rsidRDefault="00C765FC">
      <w:pPr>
        <w:rPr>
          <w:rFonts w:ascii="Arial" w:hAnsi="Arial" w:cs="Arial"/>
        </w:rPr>
      </w:pPr>
    </w:p>
    <w:p w:rsidRPr="005C1871" w:rsidR="00C765FC" w:rsidP="00C765FC" w:rsidRDefault="00C765FC">
      <w:pPr>
        <w:jc w:val="center"/>
        <w:rPr>
          <w:rFonts w:ascii="Arial" w:hAnsi="Arial" w:cs="Arial"/>
        </w:rPr>
      </w:pPr>
      <w:r w:rsidRPr="005C1871">
        <w:rPr>
          <w:rFonts w:ascii="Arial" w:hAnsi="Arial" w:cs="Arial"/>
        </w:rPr>
        <w:t>R J E Š E NJ E</w:t>
      </w:r>
    </w:p>
    <w:p w:rsidRPr="005C1871" w:rsidR="00351420" w:rsidP="00C765FC" w:rsidRDefault="00351420">
      <w:pPr>
        <w:jc w:val="center"/>
        <w:rPr>
          <w:rFonts w:ascii="Arial" w:hAnsi="Arial" w:cs="Arial"/>
        </w:rPr>
      </w:pPr>
    </w:p>
    <w:p w:rsidRPr="005C1871" w:rsidR="00C765FC" w:rsidP="00C765FC" w:rsidRDefault="00C765FC">
      <w:pPr>
        <w:rPr>
          <w:rFonts w:ascii="Arial" w:hAnsi="Arial" w:cs="Arial"/>
        </w:rPr>
      </w:pPr>
    </w:p>
    <w:p w:rsidRPr="005C1871" w:rsidR="00C765FC" w:rsidP="00765D88" w:rsidRDefault="00446C07">
      <w:pPr>
        <w:spacing w:line="240" w:lineRule="atLeast"/>
        <w:ind w:firstLine="720"/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>Trgovački sud u Pazinu, po sucu Damiru Rabaru, po pri</w:t>
      </w:r>
      <w:r w:rsidRPr="005C1871" w:rsidR="00FA6618">
        <w:rPr>
          <w:rFonts w:ascii="Arial" w:hAnsi="Arial" w:cs="Arial"/>
        </w:rPr>
        <w:t>jedlogu predlagatelja FINE, OIB</w:t>
      </w:r>
      <w:r w:rsidRPr="005C1871">
        <w:rPr>
          <w:rFonts w:ascii="Arial" w:hAnsi="Arial" w:cs="Arial"/>
        </w:rPr>
        <w:t xml:space="preserve"> 85821130368, RC Rijeka, Podružnica Pula, </w:t>
      </w:r>
      <w:proofErr w:type="spellStart"/>
      <w:r w:rsidRPr="005C1871">
        <w:rPr>
          <w:rFonts w:ascii="Arial" w:hAnsi="Arial" w:cs="Arial"/>
        </w:rPr>
        <w:t>Giardini</w:t>
      </w:r>
      <w:proofErr w:type="spellEnd"/>
      <w:r w:rsidRPr="005C1871">
        <w:rPr>
          <w:rFonts w:ascii="Arial" w:hAnsi="Arial" w:cs="Arial"/>
        </w:rPr>
        <w:t xml:space="preserve"> 5, radi otvaranja stečajnog postupka nad dužnikom </w:t>
      </w:r>
      <w:r w:rsidR="00EE1DA9">
        <w:rPr>
          <w:rFonts w:ascii="Arial" w:hAnsi="Arial" w:cs="Arial"/>
        </w:rPr>
        <w:t xml:space="preserve">PUCKO ZAVRŠNI RADOVI </w:t>
      </w:r>
      <w:proofErr w:type="spellStart"/>
      <w:r w:rsidR="00EE1DA9">
        <w:rPr>
          <w:rFonts w:ascii="Arial" w:hAnsi="Arial" w:cs="Arial"/>
        </w:rPr>
        <w:t>j.d.o.o</w:t>
      </w:r>
      <w:proofErr w:type="spellEnd"/>
      <w:r w:rsidR="00EE1DA9">
        <w:rPr>
          <w:rFonts w:ascii="Arial" w:hAnsi="Arial" w:cs="Arial"/>
        </w:rPr>
        <w:t xml:space="preserve">., OIB </w:t>
      </w:r>
      <w:r w:rsidRPr="00EE1DA9" w:rsidR="00EE1DA9">
        <w:rPr>
          <w:rFonts w:ascii="Arial" w:hAnsi="Arial" w:cs="Arial"/>
        </w:rPr>
        <w:t>27809434563</w:t>
      </w:r>
      <w:r w:rsidR="00EE1DA9">
        <w:rPr>
          <w:rFonts w:ascii="Arial" w:hAnsi="Arial" w:cs="Arial"/>
        </w:rPr>
        <w:t>, Partizanski put 125, Pula</w:t>
      </w:r>
      <w:r w:rsidR="003A20D4">
        <w:rPr>
          <w:rFonts w:ascii="Arial" w:hAnsi="Arial" w:cs="Arial"/>
        </w:rPr>
        <w:t>,</w:t>
      </w:r>
      <w:r w:rsidRPr="005C1871" w:rsidR="00476001">
        <w:rPr>
          <w:rFonts w:ascii="Arial" w:hAnsi="Arial" w:cs="Arial"/>
        </w:rPr>
        <w:t xml:space="preserve"> </w:t>
      </w:r>
      <w:r w:rsidR="003A20D4">
        <w:rPr>
          <w:rFonts w:ascii="Arial" w:hAnsi="Arial" w:cs="Arial"/>
        </w:rPr>
        <w:t>16. lipnja</w:t>
      </w:r>
      <w:r w:rsidRPr="005C1871" w:rsidR="00476001">
        <w:rPr>
          <w:rFonts w:ascii="Arial" w:hAnsi="Arial" w:cs="Arial"/>
        </w:rPr>
        <w:t xml:space="preserve"> 2021.</w:t>
      </w:r>
      <w:r w:rsidRPr="005C1871" w:rsidR="00C765FC">
        <w:rPr>
          <w:rFonts w:ascii="Arial" w:hAnsi="Arial" w:cs="Arial"/>
        </w:rPr>
        <w:t xml:space="preserve"> </w:t>
      </w:r>
    </w:p>
    <w:p w:rsidRPr="005C1871" w:rsidR="00637C6C" w:rsidP="00765D88" w:rsidRDefault="00637C6C">
      <w:pPr>
        <w:jc w:val="both"/>
        <w:rPr>
          <w:rFonts w:ascii="Arial" w:hAnsi="Arial" w:cs="Arial"/>
        </w:rPr>
      </w:pPr>
    </w:p>
    <w:p w:rsidRPr="005C1871" w:rsidR="00C765FC" w:rsidP="00C765FC" w:rsidRDefault="00C765FC">
      <w:pPr>
        <w:jc w:val="center"/>
        <w:rPr>
          <w:rFonts w:ascii="Arial" w:hAnsi="Arial" w:cs="Arial"/>
        </w:rPr>
      </w:pPr>
      <w:r w:rsidRPr="005C1871">
        <w:rPr>
          <w:rFonts w:ascii="Arial" w:hAnsi="Arial" w:cs="Arial"/>
        </w:rPr>
        <w:t>r i j e š i o    j e</w:t>
      </w:r>
    </w:p>
    <w:p w:rsidRPr="005C1871" w:rsidR="00C765FC" w:rsidP="00C765FC" w:rsidRDefault="00C765FC">
      <w:pPr>
        <w:jc w:val="both"/>
        <w:rPr>
          <w:rFonts w:ascii="Arial" w:hAnsi="Arial" w:cs="Arial"/>
        </w:rPr>
      </w:pPr>
    </w:p>
    <w:p w:rsidRPr="005C1871" w:rsidR="00446C07" w:rsidP="00446C07" w:rsidRDefault="00C765FC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ab/>
        <w:t>I.</w:t>
      </w:r>
      <w:r w:rsidRPr="005C1871">
        <w:rPr>
          <w:rFonts w:ascii="Arial" w:hAnsi="Arial" w:cs="Arial"/>
        </w:rPr>
        <w:tab/>
      </w:r>
      <w:r w:rsidRPr="005C1871" w:rsidR="00446C07">
        <w:rPr>
          <w:rFonts w:ascii="Arial" w:hAnsi="Arial" w:cs="Arial"/>
        </w:rPr>
        <w:t>Pozivaju se osobe koje imaju pravni interes za provedbom stečajnog postupka nad dužnikom</w:t>
      </w:r>
      <w:r w:rsidRPr="005C1871" w:rsidR="00FA6618">
        <w:rPr>
          <w:rFonts w:ascii="Arial" w:hAnsi="Arial" w:cs="Arial"/>
        </w:rPr>
        <w:t xml:space="preserve"> </w:t>
      </w:r>
      <w:r w:rsidR="00EE1DA9">
        <w:rPr>
          <w:rFonts w:ascii="Arial" w:hAnsi="Arial" w:cs="Arial"/>
        </w:rPr>
        <w:t xml:space="preserve">PUCKO ZAVRŠNI RADOVI </w:t>
      </w:r>
      <w:proofErr w:type="spellStart"/>
      <w:r w:rsidR="00EE1DA9">
        <w:rPr>
          <w:rFonts w:ascii="Arial" w:hAnsi="Arial" w:cs="Arial"/>
        </w:rPr>
        <w:t>j.d.o.o</w:t>
      </w:r>
      <w:proofErr w:type="spellEnd"/>
      <w:r w:rsidR="00EE1DA9">
        <w:rPr>
          <w:rFonts w:ascii="Arial" w:hAnsi="Arial" w:cs="Arial"/>
        </w:rPr>
        <w:t xml:space="preserve">., OIB </w:t>
      </w:r>
      <w:r w:rsidRPr="00EE1DA9" w:rsidR="00EE1DA9">
        <w:rPr>
          <w:rFonts w:ascii="Arial" w:hAnsi="Arial" w:cs="Arial"/>
        </w:rPr>
        <w:t>27809434563</w:t>
      </w:r>
      <w:r w:rsidR="00EE1DA9">
        <w:rPr>
          <w:rFonts w:ascii="Arial" w:hAnsi="Arial" w:cs="Arial"/>
        </w:rPr>
        <w:t>, Partizanski put 125, Pula</w:t>
      </w:r>
      <w:r w:rsidR="007D273B">
        <w:rPr>
          <w:rFonts w:ascii="Arial" w:hAnsi="Arial" w:cs="Arial"/>
        </w:rPr>
        <w:t>,</w:t>
      </w:r>
      <w:r w:rsidRPr="005C1871" w:rsidR="00281E90">
        <w:rPr>
          <w:rFonts w:ascii="Arial" w:hAnsi="Arial" w:cs="Arial"/>
        </w:rPr>
        <w:t xml:space="preserve"> </w:t>
      </w:r>
      <w:r w:rsidRPr="005C1871" w:rsidR="00446C07">
        <w:rPr>
          <w:rFonts w:ascii="Arial" w:hAnsi="Arial" w:cs="Arial"/>
        </w:rPr>
        <w:t>da u roku od 15 dana uplate predujam u iznosu od 10.000,00 kuna za pokriće troškova prethodnog postupka te stečajnog postupka, na depozit ovog suda broj: HR43 2390001 1300029763, poziv na broj 020</w:t>
      </w:r>
      <w:r w:rsidR="003A20D4">
        <w:rPr>
          <w:rFonts w:ascii="Arial" w:hAnsi="Arial" w:cs="Arial"/>
        </w:rPr>
        <w:t>-</w:t>
      </w:r>
      <w:r w:rsidR="00EE1DA9">
        <w:rPr>
          <w:rFonts w:ascii="Arial" w:hAnsi="Arial" w:cs="Arial"/>
        </w:rPr>
        <w:t>256</w:t>
      </w:r>
      <w:r w:rsidRPr="005C1871" w:rsidR="006F285B">
        <w:rPr>
          <w:rFonts w:ascii="Arial" w:hAnsi="Arial" w:cs="Arial"/>
        </w:rPr>
        <w:t>-2021</w:t>
      </w:r>
      <w:r w:rsidRPr="005C1871" w:rsidR="00476001">
        <w:rPr>
          <w:rFonts w:ascii="Arial" w:hAnsi="Arial" w:cs="Arial"/>
        </w:rPr>
        <w:t>.</w:t>
      </w:r>
      <w:r w:rsidRPr="005C1871" w:rsidR="00446C07">
        <w:rPr>
          <w:rFonts w:ascii="Arial" w:hAnsi="Arial" w:cs="Arial"/>
          <w:bCs w:val="false"/>
        </w:rPr>
        <w:t xml:space="preserve">  </w:t>
      </w:r>
    </w:p>
    <w:p w:rsidRPr="005C1871" w:rsidR="00446C07" w:rsidP="00446C07" w:rsidRDefault="00446C07">
      <w:pPr>
        <w:jc w:val="both"/>
        <w:rPr>
          <w:rFonts w:ascii="Arial" w:hAnsi="Arial" w:cs="Arial"/>
        </w:rPr>
      </w:pPr>
    </w:p>
    <w:p w:rsidRPr="005C1871" w:rsidR="00446C07" w:rsidP="00446C07" w:rsidRDefault="00446C07">
      <w:pPr>
        <w:jc w:val="both"/>
        <w:rPr>
          <w:rFonts w:ascii="Arial" w:hAnsi="Arial" w:cs="Arial"/>
          <w:bCs w:val="false"/>
        </w:rPr>
      </w:pPr>
      <w:r w:rsidRPr="005C1871">
        <w:rPr>
          <w:rFonts w:ascii="Arial" w:hAnsi="Arial" w:cs="Arial"/>
        </w:rPr>
        <w:tab/>
        <w:t>II.</w:t>
      </w:r>
      <w:r w:rsidRPr="005C1871">
        <w:rPr>
          <w:rFonts w:ascii="Arial" w:hAnsi="Arial" w:cs="Arial"/>
        </w:rPr>
        <w:tab/>
      </w:r>
      <w:r w:rsidRPr="005C1871">
        <w:rPr>
          <w:rFonts w:ascii="Arial" w:hAnsi="Arial" w:cs="Arial"/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5C1871" w:rsidR="00C765FC" w:rsidP="00C765FC" w:rsidRDefault="00C765FC">
      <w:pPr>
        <w:jc w:val="both"/>
        <w:rPr>
          <w:rFonts w:ascii="Arial" w:hAnsi="Arial" w:cs="Arial"/>
          <w:bCs w:val="false"/>
        </w:rPr>
      </w:pPr>
    </w:p>
    <w:p w:rsidRPr="005C1871" w:rsidR="00C765FC" w:rsidP="00C765FC" w:rsidRDefault="00C765FC">
      <w:pPr>
        <w:jc w:val="center"/>
        <w:rPr>
          <w:rFonts w:ascii="Arial" w:hAnsi="Arial" w:cs="Arial"/>
          <w:bCs w:val="false"/>
        </w:rPr>
      </w:pPr>
      <w:r w:rsidRPr="005C1871">
        <w:rPr>
          <w:rFonts w:ascii="Arial" w:hAnsi="Arial" w:cs="Arial"/>
          <w:bCs w:val="false"/>
        </w:rPr>
        <w:t>Obrazloženje</w:t>
      </w:r>
    </w:p>
    <w:p w:rsidRPr="005C1871" w:rsidR="008E393F" w:rsidP="008E393F" w:rsidRDefault="00C765FC">
      <w:pPr>
        <w:spacing w:line="240" w:lineRule="atLeast"/>
        <w:ind w:firstLine="708"/>
        <w:jc w:val="both"/>
        <w:rPr>
          <w:rFonts w:ascii="Arial" w:hAnsi="Arial" w:cs="Arial"/>
          <w:lang w:val="pl-PL"/>
        </w:rPr>
      </w:pPr>
      <w:r w:rsidRPr="005C1871">
        <w:rPr>
          <w:rFonts w:ascii="Arial" w:hAnsi="Arial" w:cs="Arial"/>
          <w:lang w:val="pl-PL"/>
        </w:rPr>
        <w:tab/>
      </w:r>
    </w:p>
    <w:p w:rsidR="00446C07" w:rsidP="00476001" w:rsidRDefault="00351420">
      <w:pPr>
        <w:spacing w:line="240" w:lineRule="atLeast"/>
        <w:ind w:firstLine="708"/>
        <w:jc w:val="both"/>
        <w:rPr>
          <w:rFonts w:ascii="Arial" w:hAnsi="Arial" w:cs="Arial"/>
        </w:rPr>
      </w:pPr>
      <w:r w:rsidRPr="005C1871">
        <w:rPr>
          <w:rFonts w:ascii="Arial" w:hAnsi="Arial" w:cs="Arial"/>
          <w:lang w:val="pl-PL"/>
        </w:rPr>
        <w:t xml:space="preserve">1. </w:t>
      </w:r>
      <w:r w:rsidRPr="005C1871" w:rsidR="00446C07">
        <w:rPr>
          <w:rFonts w:ascii="Arial" w:hAnsi="Arial" w:cs="Arial"/>
          <w:lang w:val="pl-PL"/>
        </w:rPr>
        <w:t>U predmetu je pokrenut prethodni postupak te je zakazano ročište radi utvrđivanja pretpostavki za otvaranje stečajnog postupka nad dužnikom</w:t>
      </w:r>
      <w:r w:rsidRPr="005C1871" w:rsidR="00476001">
        <w:rPr>
          <w:rFonts w:ascii="Arial" w:hAnsi="Arial" w:cs="Arial"/>
          <w:lang w:val="pl-PL"/>
        </w:rPr>
        <w:t>.</w:t>
      </w:r>
      <w:r w:rsidRPr="005C1871" w:rsidR="008E393F">
        <w:rPr>
          <w:rFonts w:ascii="Arial" w:hAnsi="Arial" w:cs="Arial"/>
        </w:rPr>
        <w:t xml:space="preserve"> </w:t>
      </w:r>
    </w:p>
    <w:p w:rsidRPr="005C1871" w:rsidR="005C1871" w:rsidP="00476001" w:rsidRDefault="005C1871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446C07" w:rsidP="00446C07" w:rsidRDefault="00351420">
      <w:pPr>
        <w:ind w:firstLine="708"/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2. </w:t>
      </w:r>
      <w:r w:rsidRPr="005C1871" w:rsidR="00446C07">
        <w:rPr>
          <w:rFonts w:ascii="Arial" w:hAnsi="Arial" w:cs="Arial"/>
        </w:rPr>
        <w:t>Iz prijedloga za otvaranje stečajnog postupka proizlazi da dužnik u Očevidniku redoslijeda osnova za plaćanje ima evidentirane neizvršene osnove za plaćanje</w:t>
      </w:r>
      <w:r w:rsidR="00575EDA">
        <w:rPr>
          <w:rFonts w:ascii="Arial" w:hAnsi="Arial" w:cs="Arial"/>
        </w:rPr>
        <w:t xml:space="preserve"> u neprekinutom razdoblju od </w:t>
      </w:r>
      <w:r w:rsidR="003A20D4">
        <w:rPr>
          <w:rFonts w:ascii="Arial" w:hAnsi="Arial" w:cs="Arial"/>
        </w:rPr>
        <w:t>120</w:t>
      </w:r>
      <w:r w:rsidRPr="005C1871" w:rsidR="00446C07">
        <w:rPr>
          <w:rFonts w:ascii="Arial" w:hAnsi="Arial" w:cs="Arial"/>
        </w:rPr>
        <w:t xml:space="preserve"> dana. Stoga je utvrđeno da postoji pretpostavka za otvaranje stečajnog postupka nad dužnikom – nesposobnost za plaćanje, iz čl. 6. Stečajnog zakona (dalje: SZ).</w:t>
      </w:r>
    </w:p>
    <w:p w:rsidRPr="005C1871" w:rsidR="005C1871" w:rsidP="00446C07" w:rsidRDefault="005C1871">
      <w:pPr>
        <w:ind w:firstLine="708"/>
        <w:jc w:val="both"/>
        <w:rPr>
          <w:rFonts w:ascii="Arial" w:hAnsi="Arial" w:cs="Arial"/>
        </w:rPr>
      </w:pPr>
    </w:p>
    <w:p w:rsidRPr="005C1871" w:rsidR="00446C07" w:rsidP="00446C07" w:rsidRDefault="00446C07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ab/>
      </w:r>
      <w:r w:rsidRPr="005C1871" w:rsidR="00351420">
        <w:rPr>
          <w:rFonts w:ascii="Arial" w:hAnsi="Arial" w:cs="Arial"/>
        </w:rPr>
        <w:t xml:space="preserve">3. </w:t>
      </w:r>
      <w:r w:rsidRPr="005C1871">
        <w:rPr>
          <w:rFonts w:ascii="Arial" w:hAnsi="Arial" w:cs="Arial"/>
        </w:rPr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Pr="005C1871" w:rsidR="00C10C53" w:rsidP="00446C07" w:rsidRDefault="00446C07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lastRenderedPageBreak/>
        <w:tab/>
      </w:r>
      <w:r w:rsidRPr="005C1871" w:rsidR="00351420">
        <w:rPr>
          <w:rFonts w:ascii="Arial" w:hAnsi="Arial" w:cs="Arial"/>
        </w:rPr>
        <w:t xml:space="preserve">4. </w:t>
      </w:r>
      <w:r w:rsidRPr="005C1871">
        <w:rPr>
          <w:rFonts w:ascii="Arial" w:hAnsi="Arial" w:cs="Arial"/>
        </w:rPr>
        <w:t xml:space="preserve">Budući da nije utvrđeno da bi imovina dužnika koja bi ušla u stečajnu masu bila dovoljna ni za namirenje troškova toga postupka, temeljem čl. 132. st. 1. SZ-a, odlučeno je kao u izreci. </w:t>
      </w:r>
    </w:p>
    <w:p w:rsidRPr="005C1871" w:rsidR="00476001" w:rsidP="00446C07" w:rsidRDefault="00476001">
      <w:pPr>
        <w:jc w:val="both"/>
        <w:rPr>
          <w:rFonts w:ascii="Arial" w:hAnsi="Arial" w:cs="Arial"/>
        </w:rPr>
      </w:pPr>
    </w:p>
    <w:p w:rsidRPr="005C1871" w:rsidR="00C765FC" w:rsidP="00476001" w:rsidRDefault="007F482F">
      <w:pPr>
        <w:jc w:val="center"/>
        <w:rPr>
          <w:rFonts w:ascii="Arial" w:hAnsi="Arial" w:cs="Arial"/>
        </w:rPr>
      </w:pPr>
      <w:r w:rsidRPr="005C1871">
        <w:rPr>
          <w:rFonts w:ascii="Arial" w:hAnsi="Arial" w:cs="Arial"/>
        </w:rPr>
        <w:t>U Pazinu</w:t>
      </w:r>
      <w:r w:rsidRPr="005C1871" w:rsidR="008E393F">
        <w:rPr>
          <w:rFonts w:ascii="Arial" w:hAnsi="Arial" w:cs="Arial"/>
        </w:rPr>
        <w:t xml:space="preserve">, </w:t>
      </w:r>
      <w:r w:rsidR="003A20D4">
        <w:rPr>
          <w:rFonts w:ascii="Arial" w:hAnsi="Arial" w:cs="Arial"/>
        </w:rPr>
        <w:t>16. lipnja</w:t>
      </w:r>
      <w:r w:rsidRPr="005C1871" w:rsidR="00476001">
        <w:rPr>
          <w:rFonts w:ascii="Arial" w:hAnsi="Arial" w:cs="Arial"/>
        </w:rPr>
        <w:t xml:space="preserve"> 2021.</w:t>
      </w:r>
    </w:p>
    <w:p w:rsidRPr="005C1871" w:rsidR="00C765FC" w:rsidP="00C765FC" w:rsidRDefault="00C765FC">
      <w:pPr>
        <w:ind w:left="5652" w:firstLine="720"/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      </w:t>
      </w:r>
      <w:r w:rsidRPr="005C1871">
        <w:rPr>
          <w:rFonts w:ascii="Arial" w:hAnsi="Arial" w:cs="Arial"/>
        </w:rPr>
        <w:tab/>
      </w:r>
      <w:r w:rsidRPr="005C1871" w:rsidR="00AD581E">
        <w:rPr>
          <w:rFonts w:ascii="Arial" w:hAnsi="Arial" w:cs="Arial"/>
        </w:rPr>
        <w:t xml:space="preserve"> </w:t>
      </w:r>
      <w:r w:rsidRPr="005C1871">
        <w:rPr>
          <w:rFonts w:ascii="Arial" w:hAnsi="Arial" w:cs="Arial"/>
        </w:rPr>
        <w:t xml:space="preserve">Stečajni sudac </w:t>
      </w:r>
    </w:p>
    <w:p w:rsidRPr="005C1871" w:rsidR="00C765FC" w:rsidP="00C765FC" w:rsidRDefault="00C765FC">
      <w:pPr>
        <w:ind w:left="5712"/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         </w:t>
      </w:r>
      <w:r w:rsidRPr="005C1871" w:rsidR="0031601B">
        <w:rPr>
          <w:rFonts w:ascii="Arial" w:hAnsi="Arial" w:cs="Arial"/>
        </w:rPr>
        <w:tab/>
        <w:t xml:space="preserve">   </w:t>
      </w:r>
      <w:r w:rsidRPr="005C1871" w:rsidR="009160CF">
        <w:rPr>
          <w:rFonts w:ascii="Arial" w:hAnsi="Arial" w:cs="Arial"/>
        </w:rPr>
        <w:t xml:space="preserve">  </w:t>
      </w:r>
      <w:r w:rsidRPr="005C1871" w:rsidR="00C90C24">
        <w:rPr>
          <w:rFonts w:ascii="Arial" w:hAnsi="Arial" w:cs="Arial"/>
        </w:rPr>
        <w:t xml:space="preserve">    </w:t>
      </w:r>
      <w:r w:rsidRPr="005C1871" w:rsidR="00427759">
        <w:rPr>
          <w:rFonts w:ascii="Arial" w:hAnsi="Arial" w:cs="Arial"/>
        </w:rPr>
        <w:t xml:space="preserve"> </w:t>
      </w:r>
      <w:r w:rsidRPr="005C1871" w:rsidR="00593C04">
        <w:rPr>
          <w:rFonts w:ascii="Arial" w:hAnsi="Arial" w:cs="Arial"/>
        </w:rPr>
        <w:t xml:space="preserve">  </w:t>
      </w:r>
      <w:r w:rsidRPr="005C1871" w:rsidR="00605959">
        <w:rPr>
          <w:rFonts w:ascii="Arial" w:hAnsi="Arial" w:cs="Arial"/>
        </w:rPr>
        <w:t xml:space="preserve">  </w:t>
      </w:r>
      <w:r w:rsidRPr="005C1871" w:rsidR="00D10CDB">
        <w:rPr>
          <w:rFonts w:ascii="Arial" w:hAnsi="Arial" w:cs="Arial"/>
        </w:rPr>
        <w:t>Damir Rabar</w:t>
      </w:r>
    </w:p>
    <w:p w:rsidR="006F285B" w:rsidP="00C765FC" w:rsidRDefault="006F285B">
      <w:pPr>
        <w:ind w:left="5712"/>
        <w:jc w:val="both"/>
        <w:rPr>
          <w:rFonts w:ascii="Arial" w:hAnsi="Arial" w:cs="Arial"/>
        </w:rPr>
      </w:pPr>
    </w:p>
    <w:p w:rsidR="007D273B" w:rsidP="00C765FC" w:rsidRDefault="007D273B">
      <w:pPr>
        <w:ind w:left="5712"/>
        <w:jc w:val="both"/>
        <w:rPr>
          <w:rFonts w:ascii="Arial" w:hAnsi="Arial" w:cs="Arial"/>
        </w:rPr>
      </w:pPr>
    </w:p>
    <w:p w:rsidRPr="005C1871" w:rsidR="007D273B" w:rsidP="00C765FC" w:rsidRDefault="007D273B">
      <w:pPr>
        <w:ind w:left="5712"/>
        <w:jc w:val="both"/>
        <w:rPr>
          <w:rFonts w:ascii="Arial" w:hAnsi="Arial" w:cs="Arial"/>
        </w:rPr>
      </w:pPr>
    </w:p>
    <w:p w:rsidRPr="005C1871" w:rsidR="00C765FC" w:rsidP="00C765FC" w:rsidRDefault="00C765FC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>UPUTA O PRAVNOM LIJEKU:</w:t>
      </w:r>
    </w:p>
    <w:p w:rsidRPr="005C1871" w:rsidR="00C765FC" w:rsidP="00C765FC" w:rsidRDefault="00C765FC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Pr="005C1871" w:rsidR="00C765FC" w:rsidP="00C765FC" w:rsidRDefault="00C765FC">
      <w:pPr>
        <w:rPr>
          <w:rFonts w:ascii="Arial" w:hAnsi="Arial" w:cs="Arial"/>
        </w:rPr>
      </w:pPr>
    </w:p>
    <w:p w:rsidRPr="005C1871" w:rsidR="00C765FC" w:rsidP="00C765FC" w:rsidRDefault="00C765FC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>DNA:</w:t>
      </w:r>
    </w:p>
    <w:p w:rsidRPr="005C1871" w:rsidR="00C765FC" w:rsidP="00C765FC" w:rsidRDefault="00C765FC">
      <w:pPr>
        <w:jc w:val="both"/>
        <w:rPr>
          <w:rFonts w:ascii="Arial" w:hAnsi="Arial" w:cs="Arial"/>
        </w:rPr>
      </w:pPr>
      <w:r w:rsidRPr="005C1871">
        <w:rPr>
          <w:rFonts w:ascii="Arial" w:hAnsi="Arial" w:cs="Arial"/>
        </w:rPr>
        <w:t xml:space="preserve">- e-Oglasna ploča suda </w:t>
      </w:r>
      <w:r w:rsidRPr="005C1871" w:rsidR="00AD581E">
        <w:rPr>
          <w:rFonts w:ascii="Arial" w:hAnsi="Arial" w:cs="Arial"/>
        </w:rPr>
        <w:t>8 dana</w:t>
      </w:r>
      <w:r w:rsidRPr="005C1871">
        <w:rPr>
          <w:rFonts w:ascii="Arial" w:hAnsi="Arial" w:cs="Arial"/>
        </w:rPr>
        <w:t xml:space="preserve"> (čl. 132. st. 3. SZ-a)</w:t>
      </w:r>
    </w:p>
    <w:p w:rsidRPr="005C1871" w:rsidR="00C765FC" w:rsidP="00C765FC" w:rsidRDefault="00C765FC">
      <w:pPr>
        <w:jc w:val="both"/>
        <w:rPr>
          <w:rFonts w:ascii="Arial" w:hAnsi="Arial" w:cs="Arial"/>
        </w:rPr>
      </w:pPr>
    </w:p>
    <w:p w:rsidRPr="005C1871" w:rsidR="00C765FC" w:rsidP="00C765FC" w:rsidRDefault="00C765FC">
      <w:pPr>
        <w:ind w:left="360"/>
        <w:jc w:val="both"/>
        <w:rPr>
          <w:rFonts w:ascii="Arial" w:hAnsi="Arial" w:cs="Arial"/>
        </w:rPr>
      </w:pPr>
    </w:p>
    <w:p w:rsidRPr="005C1871" w:rsidR="00C765FC" w:rsidP="00C765FC" w:rsidRDefault="00C765FC">
      <w:pPr>
        <w:jc w:val="both"/>
        <w:rPr>
          <w:rFonts w:ascii="Arial" w:hAnsi="Arial" w:cs="Arial"/>
        </w:rPr>
      </w:pPr>
    </w:p>
    <w:p w:rsidRPr="005C1871" w:rsidR="00C765FC" w:rsidP="00C765FC" w:rsidRDefault="00C765FC">
      <w:pPr>
        <w:rPr>
          <w:rFonts w:ascii="Arial" w:hAnsi="Arial" w:cs="Arial"/>
        </w:rPr>
      </w:pPr>
    </w:p>
    <w:p w:rsidRPr="005C1871" w:rsidR="00B10C40" w:rsidRDefault="00B10C40">
      <w:pPr>
        <w:rPr>
          <w:rFonts w:ascii="Arial" w:hAnsi="Arial" w:cs="Arial"/>
        </w:rPr>
      </w:pPr>
    </w:p>
    <w:sectPr w:rsidRPr="005C1871" w:rsidR="00B10C40" w:rsidSect="00F77E1F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515D" w:rsidP="00C765FC" w:rsidRDefault="009E515D">
      <w:r>
        <w:separator/>
      </w:r>
    </w:p>
  </w:endnote>
  <w:endnote w:type="continuationSeparator" w:id="0">
    <w:p w:rsidR="009E515D" w:rsidP="00C765FC" w:rsidRDefault="009E515D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515D" w:rsidP="00C765FC" w:rsidRDefault="009E515D">
      <w:r>
        <w:separator/>
      </w:r>
    </w:p>
  </w:footnote>
  <w:footnote w:type="continuationSeparator" w:id="0">
    <w:p w:rsidR="009E515D" w:rsidP="00C765FC" w:rsidRDefault="009E515D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75EDA" w:rsidR="001404B4" w:rsidP="00476001" w:rsidRDefault="00AD581E">
    <w:pPr>
      <w:jc w:val="center"/>
      <w:rPr>
        <w:rFonts w:ascii="Arial" w:hAnsi="Arial" w:cs="Arial"/>
      </w:rPr>
    </w:pPr>
    <w:r w:rsidRPr="00575EDA">
      <w:rPr>
        <w:rFonts w:ascii="Arial" w:hAnsi="Arial" w:cs="Arial"/>
      </w:rPr>
      <w:t>2</w:t>
    </w:r>
  </w:p>
  <w:p w:rsidR="00900B99" w:rsidP="00900B99" w:rsidRDefault="00900B99">
    <w:pPr>
      <w:ind w:left="3540" w:firstLine="708"/>
      <w:jc w:val="center"/>
    </w:pPr>
  </w:p>
  <w:p w:rsidR="00DA15C9" w:rsidP="00AD581E" w:rsidRDefault="00AD79C6">
    <w:pPr>
      <w:pStyle w:val="Zaglavlje"/>
      <w:jc w:val="center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AD581E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FC"/>
    <w:rsid w:val="0001398E"/>
    <w:rsid w:val="00023E65"/>
    <w:rsid w:val="00033BD3"/>
    <w:rsid w:val="00037153"/>
    <w:rsid w:val="000451A3"/>
    <w:rsid w:val="00090425"/>
    <w:rsid w:val="00093D9A"/>
    <w:rsid w:val="000C6F08"/>
    <w:rsid w:val="000E32B9"/>
    <w:rsid w:val="00110482"/>
    <w:rsid w:val="001404B4"/>
    <w:rsid w:val="001A38BC"/>
    <w:rsid w:val="001A7869"/>
    <w:rsid w:val="001E0D78"/>
    <w:rsid w:val="001E69E4"/>
    <w:rsid w:val="001E729E"/>
    <w:rsid w:val="001F25D6"/>
    <w:rsid w:val="001F4A5D"/>
    <w:rsid w:val="001F6470"/>
    <w:rsid w:val="00210CF5"/>
    <w:rsid w:val="002163C9"/>
    <w:rsid w:val="00217A54"/>
    <w:rsid w:val="00221FC9"/>
    <w:rsid w:val="00223370"/>
    <w:rsid w:val="0022626B"/>
    <w:rsid w:val="00230F1E"/>
    <w:rsid w:val="00253835"/>
    <w:rsid w:val="002768A2"/>
    <w:rsid w:val="00281E90"/>
    <w:rsid w:val="002D1467"/>
    <w:rsid w:val="002D5030"/>
    <w:rsid w:val="002E66FF"/>
    <w:rsid w:val="002F1B35"/>
    <w:rsid w:val="002F7D76"/>
    <w:rsid w:val="0031601B"/>
    <w:rsid w:val="00324ED4"/>
    <w:rsid w:val="00351420"/>
    <w:rsid w:val="003764FD"/>
    <w:rsid w:val="003A20D4"/>
    <w:rsid w:val="003C0153"/>
    <w:rsid w:val="003D646D"/>
    <w:rsid w:val="003E147E"/>
    <w:rsid w:val="00427759"/>
    <w:rsid w:val="0043673E"/>
    <w:rsid w:val="00437079"/>
    <w:rsid w:val="00446C07"/>
    <w:rsid w:val="0046418C"/>
    <w:rsid w:val="00472620"/>
    <w:rsid w:val="00476001"/>
    <w:rsid w:val="00481071"/>
    <w:rsid w:val="00496112"/>
    <w:rsid w:val="004A1986"/>
    <w:rsid w:val="004A433C"/>
    <w:rsid w:val="004E557D"/>
    <w:rsid w:val="004F2F77"/>
    <w:rsid w:val="004F7459"/>
    <w:rsid w:val="0051489A"/>
    <w:rsid w:val="005321C4"/>
    <w:rsid w:val="00575EDA"/>
    <w:rsid w:val="005875EE"/>
    <w:rsid w:val="00593C04"/>
    <w:rsid w:val="005A2B6E"/>
    <w:rsid w:val="005B0792"/>
    <w:rsid w:val="005B1F8B"/>
    <w:rsid w:val="005C1871"/>
    <w:rsid w:val="005E2C53"/>
    <w:rsid w:val="00605959"/>
    <w:rsid w:val="006216B3"/>
    <w:rsid w:val="00627F6B"/>
    <w:rsid w:val="00637C6C"/>
    <w:rsid w:val="00642947"/>
    <w:rsid w:val="00643D7D"/>
    <w:rsid w:val="0065137D"/>
    <w:rsid w:val="0065386B"/>
    <w:rsid w:val="00656550"/>
    <w:rsid w:val="00660B99"/>
    <w:rsid w:val="0068532A"/>
    <w:rsid w:val="006908B4"/>
    <w:rsid w:val="006914F7"/>
    <w:rsid w:val="00693BE0"/>
    <w:rsid w:val="006B0385"/>
    <w:rsid w:val="006D21FA"/>
    <w:rsid w:val="006D40DA"/>
    <w:rsid w:val="006D7AD2"/>
    <w:rsid w:val="006F285B"/>
    <w:rsid w:val="00765D88"/>
    <w:rsid w:val="007A57F1"/>
    <w:rsid w:val="007A785A"/>
    <w:rsid w:val="007C3050"/>
    <w:rsid w:val="007D273B"/>
    <w:rsid w:val="007F482F"/>
    <w:rsid w:val="007F7E82"/>
    <w:rsid w:val="00810DCB"/>
    <w:rsid w:val="00814708"/>
    <w:rsid w:val="00827494"/>
    <w:rsid w:val="00892D4B"/>
    <w:rsid w:val="008E393F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54D8C"/>
    <w:rsid w:val="00A70F00"/>
    <w:rsid w:val="00A71EDA"/>
    <w:rsid w:val="00A8793A"/>
    <w:rsid w:val="00A93D49"/>
    <w:rsid w:val="00AC57D6"/>
    <w:rsid w:val="00AD581E"/>
    <w:rsid w:val="00AD59AE"/>
    <w:rsid w:val="00AD79C6"/>
    <w:rsid w:val="00AE4A8E"/>
    <w:rsid w:val="00B10C40"/>
    <w:rsid w:val="00B12781"/>
    <w:rsid w:val="00B33AC7"/>
    <w:rsid w:val="00B44C36"/>
    <w:rsid w:val="00B62C91"/>
    <w:rsid w:val="00B83149"/>
    <w:rsid w:val="00B976D4"/>
    <w:rsid w:val="00BC20CB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CE4AFA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DF5926"/>
    <w:rsid w:val="00E155D6"/>
    <w:rsid w:val="00E43991"/>
    <w:rsid w:val="00E454F8"/>
    <w:rsid w:val="00E56F14"/>
    <w:rsid w:val="00E926A8"/>
    <w:rsid w:val="00EE1DA9"/>
    <w:rsid w:val="00EF5DB8"/>
    <w:rsid w:val="00F17F14"/>
    <w:rsid w:val="00F230D0"/>
    <w:rsid w:val="00F47CA6"/>
    <w:rsid w:val="00F47CE2"/>
    <w:rsid w:val="00F519D9"/>
    <w:rsid w:val="00F51D19"/>
    <w:rsid w:val="00F77E1F"/>
    <w:rsid w:val="00F839C6"/>
    <w:rsid w:val="00FA6618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DBE2FC1-80D4-4B48-9DDB-0FFDBC488FFD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765F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65F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765F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65F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765F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765F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765F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D79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79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79C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79C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79C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lipnja 2021.</izvorni_sadrzaj>
    <derivirana_varijabla naziv="DomainObject.DatumDonosenjaOdluke_1">16. lipnja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ožujka 2021.</izvorni_sadrzaj>
    <derivirana_varijabla naziv="DomainObject.Predmet.DatumIzradeOptuznogAkta_1">29. ožujka 2021.</derivirana_varijabla>
  </DomainObject.Predmet.DatumIzradeOptuznogAkta>
  <DomainObject.Predmet.DatumIzradeOptuznogAktaFormated>
    <izvorni_sadrzaj>29.3.2021.</izvorni_sadrzaj>
    <derivirana_varijabla naziv="DomainObject.Predmet.DatumIzradeOptuznogAktaFormated_1">29.3.2021.</derivirana_varijabla>
  </DomainObject.Predmet.DatumIzradeOptuznogAktaFormated>
  <DomainObject.Predmet.DatumOsnivanja>
    <izvorni_sadrzaj>29. ožujka 2021.</izvorni_sadrzaj>
    <derivirana_varijabla naziv="DomainObject.Predmet.DatumOsnivanja_1">29.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ožujka 2021.</izvorni_sadrzaj>
    <derivirana_varijabla naziv="DomainObject.Predmet.DatumPrimitkaOptuznogAkta_1">29.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St-256/2021</izvorni_sadrzaj>
    <derivirana_varijabla naziv="DomainObject.Predmet.OznakaBroj_1">St-256/2021</derivirana_varijabla>
  </DomainObject.Predmet.OznakaBroj>
  <DomainObject.Predmet.OznakaBrojOptuznogAkta>
    <izvorni_sadrzaj>04-06-21-2901</izvorni_sadrzaj>
    <derivirana_varijabla naziv="DomainObject.Predmet.OznakaBrojOptuznogAkta_1">04-06-21-2901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PUCKO ZAVRŠNI RADOVI j.d.o.o. PULA</izvorni_sadrzaj>
    <derivirana_varijabla naziv="DomainObject.Predmet.ProtustrankaFormated_1">  PUCKO ZAVRŠNI RADOVI j.d.o.o. PULA</derivirana_varijabla>
  </DomainObject.Predmet.ProtustrankaFormated>
  <DomainObject.Predmet.ProtustrankaFormatedOIB>
    <izvorni_sadrzaj>  PUCKO ZAVRŠNI RADOVI j.d.o.o. PULA, OIB 27809434563</izvorni_sadrzaj>
    <derivirana_varijabla naziv="DomainObject.Predmet.ProtustrankaFormatedOIB_1">  PUCKO ZAVRŠNI RADOVI j.d.o.o. PULA, OIB 27809434563</derivirana_varijabla>
  </DomainObject.Predmet.ProtustrankaFormatedOIB>
  <DomainObject.Predmet.ProtustrankaFormatedWithAdress>
    <izvorni_sadrzaj> PUCKO ZAVRŠNI RADOVI j.d.o.o. PULA, Partizanski put 125, 52100 Pula</izvorni_sadrzaj>
    <derivirana_varijabla naziv="DomainObject.Predmet.ProtustrankaFormatedWithAdress_1"> PUCKO ZAVRŠNI RADOVI j.d.o.o. PULA, Partizanski put 125, 52100 Pula</derivirana_varijabla>
  </DomainObject.Predmet.ProtustrankaFormatedWithAdress>
  <DomainObject.Predmet.ProtustrankaFormatedWithAdressOIB>
    <izvorni_sadrzaj> PUCKO ZAVRŠNI RADOVI j.d.o.o. PULA, OIB 27809434563, Partizanski put 125, 52100 Pula</izvorni_sadrzaj>
    <derivirana_varijabla naziv="DomainObject.Predmet.ProtustrankaFormatedWithAdressOIB_1"> PUCKO ZAVRŠNI RADOVI j.d.o.o. PULA, OIB 27809434563, Partizanski put 125, 52100 Pula</derivirana_varijabla>
  </DomainObject.Predmet.ProtustrankaFormatedWithAdressOIB>
  <DomainObject.Predmet.ProtustrankaWithAdress>
    <izvorni_sadrzaj>PUCKO ZAVRŠNI RADOVI j.d.o.o. PULA Partizanski put 125, 52100 Pula</izvorni_sadrzaj>
    <derivirana_varijabla naziv="DomainObject.Predmet.ProtustrankaWithAdress_1">PUCKO ZAVRŠNI RADOVI j.d.o.o. PULA Partizanski put 125, 52100 Pula</derivirana_varijabla>
  </DomainObject.Predmet.ProtustrankaWithAdress>
  <DomainObject.Predmet.ProtustrankaWithAdressOIB>
    <izvorni_sadrzaj>PUCKO ZAVRŠNI RADOVI j.d.o.o. PULA, OIB 27809434563, Partizanski put 125, 52100 Pula</izvorni_sadrzaj>
    <derivirana_varijabla naziv="DomainObject.Predmet.ProtustrankaWithAdressOIB_1">PUCKO ZAVRŠNI RADOVI j.d.o.o. PULA, OIB 27809434563, Partizanski put 125, 52100 Pula</derivirana_varijabla>
  </DomainObject.Predmet.ProtustrankaWithAdressOIB>
  <DomainObject.Predmet.ProtustrankaNazivFormated>
    <izvorni_sadrzaj>PUCKO ZAVRŠNI RADOVI j.d.o.o. PULA</izvorni_sadrzaj>
    <derivirana_varijabla naziv="DomainObject.Predmet.ProtustrankaNazivFormated_1">PUCKO ZAVRŠNI RADOVI j.d.o.o. PULA</derivirana_varijabla>
  </DomainObject.Predmet.ProtustrankaNazivFormated>
  <DomainObject.Predmet.ProtustrankaNazivFormatedOIB>
    <izvorni_sadrzaj>PUCKO ZAVRŠNI RADOVI j.d.o.o. PULA, OIB 27809434563</izvorni_sadrzaj>
    <derivirana_varijabla naziv="DomainObject.Predmet.ProtustrankaNazivFormatedOIB_1">PUCKO ZAVRŠNI RADOVI j.d.o.o. PULA, OIB 27809434563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19502.82</izvorni_sadrzaj>
    <derivirana_varijabla naziv="DomainObject.Predmet.TrenutnaVrijednost_1">19502.82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PUCKO ZAVRŠNI RADOVI j.d.o.o. PULA</item>
    </izvorni_sadrzaj>
    <derivirana_varijabla naziv="DomainObject.Predmet.ProtuStrankaListFormated_1">
      <item>PUCKO ZAVRŠNI RADOVI j.d.o.o. PULA</item>
    </derivirana_varijabla>
  </DomainObject.Predmet.ProtuStrankaListFormated>
  <DomainObject.Predmet.ProtuStrankaListFormatedOIB>
    <izvorni_sadrzaj>
      <item>PUCKO ZAVRŠNI RADOVI j.d.o.o. PULA, OIB 27809434563</item>
    </izvorni_sadrzaj>
    <derivirana_varijabla naziv="DomainObject.Predmet.ProtuStrankaListFormatedOIB_1">
      <item>PUCKO ZAVRŠNI RADOVI j.d.o.o. PULA, OIB 27809434563</item>
    </derivirana_varijabla>
  </DomainObject.Predmet.ProtuStrankaListFormatedOIB>
  <DomainObject.Predmet.ProtuStrankaListFormatedWithAdress>
    <izvorni_sadrzaj>
      <item>PUCKO ZAVRŠNI RADOVI j.d.o.o. PULA, Partizanski put 125, 52100 Pula</item>
    </izvorni_sadrzaj>
    <derivirana_varijabla naziv="DomainObject.Predmet.ProtuStrankaListFormatedWithAdress_1">
      <item>PUCKO ZAVRŠNI RADOVI j.d.o.o. PULA, Partizanski put 125, 52100 Pula</item>
    </derivirana_varijabla>
  </DomainObject.Predmet.ProtuStrankaListFormatedWithAdress>
  <DomainObject.Predmet.ProtuStrankaListFormatedWithAdressOIB>
    <izvorni_sadrzaj>
      <item>PUCKO ZAVRŠNI RADOVI j.d.o.o. PULA, OIB 27809434563, Partizanski put 125, 52100 Pula</item>
    </izvorni_sadrzaj>
    <derivirana_varijabla naziv="DomainObject.Predmet.ProtuStrankaListFormatedWithAdressOIB_1">
      <item>PUCKO ZAVRŠNI RADOVI j.d.o.o. PULA, OIB 27809434563, Partizanski put 125, 52100 Pula</item>
    </derivirana_varijabla>
  </DomainObject.Predmet.ProtuStrankaListFormatedWithAdressOIB>
  <DomainObject.Predmet.ProtuStrankaListNazivFormated>
    <izvorni_sadrzaj>
      <item>PUCKO ZAVRŠNI RADOVI j.d.o.o. PULA</item>
    </izvorni_sadrzaj>
    <derivirana_varijabla naziv="DomainObject.Predmet.ProtuStrankaListNazivFormated_1">
      <item>PUCKO ZAVRŠNI RADOVI j.d.o.o. PULA</item>
    </derivirana_varijabla>
  </DomainObject.Predmet.ProtuStrankaListNazivFormated>
  <DomainObject.Predmet.ProtuStrankaListNazivFormatedOIB>
    <izvorni_sadrzaj>
      <item>PUCKO ZAVRŠNI RADOVI j.d.o.o. PULA, OIB 27809434563</item>
    </izvorni_sadrzaj>
    <derivirana_varijabla naziv="DomainObject.Predmet.ProtuStrankaListNazivFormatedOIB_1">
      <item>PUCKO ZAVRŠNI RADOVI j.d.o.o. PULA, OIB 27809434563</item>
    </derivirana_varijabla>
  </DomainObject.Predmet.ProtuStrankaListNazivFormatedOIB>
  <DomainObject.Predmet.OstaliListFormated>
    <izvorni_sadrzaj>
      <item>Dalibor Pucko</item>
    </izvorni_sadrzaj>
    <derivirana_varijabla naziv="DomainObject.Predmet.OstaliListFormated_1">
      <item>Dalibor Pucko</item>
    </derivirana_varijabla>
  </DomainObject.Predmet.OstaliListFormated>
  <DomainObject.Predmet.OstaliListFormatedOIB>
    <izvorni_sadrzaj>
      <item>Dalibor Pucko</item>
    </izvorni_sadrzaj>
    <derivirana_varijabla naziv="DomainObject.Predmet.OstaliListFormatedOIB_1">
      <item>Dalibor Pucko</item>
    </derivirana_varijabla>
  </DomainObject.Predmet.OstaliListFormatedOIB>
  <DomainObject.Predmet.OstaliListFormatedWithAdress>
    <izvorni_sadrzaj>
      <item>Dalibor Pucko, Ulica bana Josipa Jelačića 82, 40000 Pribislavec</item>
    </izvorni_sadrzaj>
    <derivirana_varijabla naziv="DomainObject.Predmet.OstaliListFormatedWithAdress_1">
      <item>Dalibor Pucko, Ulica bana Josipa Jelačića 82, 40000 Pribislavec</item>
    </derivirana_varijabla>
  </DomainObject.Predmet.OstaliListFormatedWithAdress>
  <DomainObject.Predmet.OstaliListFormatedWithAdressOIB>
    <izvorni_sadrzaj>
      <item>Dalibor Pucko, Ulica bana Josipa Jelačića 82, 40000 Pribislavec</item>
    </izvorni_sadrzaj>
    <derivirana_varijabla naziv="DomainObject.Predmet.OstaliListFormatedWithAdressOIB_1">
      <item>Dalibor Pucko, Ulica bana Josipa Jelačića 82, 40000 Pribislavec</item>
    </derivirana_varijabla>
  </DomainObject.Predmet.OstaliListFormatedWithAdressOIB>
  <DomainObject.Predmet.OstaliListNazivFormated>
    <izvorni_sadrzaj>
      <item>Dalibor Pucko</item>
    </izvorni_sadrzaj>
    <derivirana_varijabla naziv="DomainObject.Predmet.OstaliListNazivFormated_1">
      <item>Dalibor Pucko</item>
    </derivirana_varijabla>
  </DomainObject.Predmet.OstaliListNazivFormated>
  <DomainObject.Predmet.OstaliListNazivFormatedOIB>
    <izvorni_sadrzaj>
      <item>Dalibor Pucko</item>
    </izvorni_sadrzaj>
    <derivirana_varijabla naziv="DomainObject.Predmet.OstaliListNazivFormatedOIB_1">
      <item>Dalibor Pucko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PUCKO ZAVRŠNI RADOVI j.d.o.o. PULA</izvorni_sadrzaj>
    <derivirana_varijabla naziv="DomainObject.Predmet.ProtustrankaIDrugi_1">PUCKO ZAVRŠNI RADOVI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PUCKO ZAVRŠNI RADOVI j.d.o.o. PULA, OIB 27809434563, Partizanski put 125, 52100 Pula</izvorni_sadrzaj>
    <derivirana_varijabla naziv="DomainObject.Predmet.ProtustrankaIDrugiAdressOIB_1">PUCKO ZAVRŠNI RADOVI j.d.o.o. PULA, OIB 27809434563, Partizanski put 125,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PUCKO ZAVRŠNI RADOVI j.d.o.o. PULA</item>
      <item>Financijska agencija (FINA)</item>
      <item>Dalibor Pucko</item>
    </izvorni_sadrzaj>
    <derivirana_varijabla naziv="DomainObject.Predmet.SudioniciListNaziv_1">
      <item>PUCKO ZAVRŠNI RADOVI j.d.o.o. PULA</item>
      <item>Financijska agencija (FINA)</item>
      <item>Dalibor Pucko</item>
    </derivirana_varijabla>
  </DomainObject.Predmet.SudioniciListNaziv>
  <DomainObject.Predmet.SudioniciListAdressOIB>
    <izvorni_sadrzaj>
      <item>PUCKO ZAVRŠNI RADOVI j.d.o.o. PULA, OIB 27809434563, Partizanski put 125,52100 Pula</item>
      <item>Financijska agencija (FINA), OIB 85821130368, Ulica grada Vukovara 70,10000 Zagreb</item>
      <item>Dalibor Pucko, Ulica bana Josipa Jelačića 82,40000 Pribislavec</item>
    </izvorni_sadrzaj>
    <derivirana_varijabla naziv="DomainObject.Predmet.SudioniciListAdressOIB_1">
      <item>PUCKO ZAVRŠNI RADOVI j.d.o.o. PULA, OIB 27809434563, Partizanski put 125,52100 Pula</item>
      <item>Financijska agencija (FINA), OIB 85821130368, Ulica grada Vukovara 70,10000 Zagreb</item>
      <item>Dalibor Pucko, Ulica bana Josipa Jelačića 82,40000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27809434563</item>
      <item>, OIB 85821130368</item>
      <item>, OIB null</item>
    </izvorni_sadrzaj>
    <derivirana_varijabla naziv="DomainObject.Predmet.SudioniciListNazivOIB_1">
      <item>, OIB 27809434563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lipnja 2021.</izvorni_sadrzaj>
    <derivirana_varijabla naziv="DomainObject.PredzadnjaOdlukaIzPredmeta.DatumDonosenjaOdluke_1">8. lipnja 2021.</derivirana_varijabla>
  </DomainObject.PredzadnjaOdlukaIzPredmeta.DatumDonosenjaOdluke>
  <DomainObject.PredzadnjaOdlukaIzPredmeta.Oznaka>
    <izvorni_sadrzaj>St-256/2021-11</izvorni_sadrzaj>
    <derivirana_varijabla naziv="DomainObject.PredzadnjaOdlukaIzPredmeta.Oznaka_1">St-256/2021-11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2021.</izvorni_sadrzaj>
    <derivirana_varijabla naziv="DomainObject.Predmet.DatumPocetkaProcesa_1">29.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422</properties:Words>
  <properties:Characters>2151</properties:Characters>
  <properties:Lines>67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2021-06-16T07:17:00Z</dcterms:created>
  <dc:creator>Jasmina Matika</dc:creator>
  <cp:lastModifiedBy>Karin Vicel</cp:lastModifiedBy>
  <cp:lastPrinted>2021-06-16T07:17:00Z</cp:lastPrinted>
  <dcterms:modified xmlns:xsi="http://www.w3.org/2001/XMLSchema-instance" xsi:type="dcterms:W3CDTF">2021-06-16T07:18:00Z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Poziv vjerovnicima na uplatu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