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c0bc" w14:paraId="831c0bc" w:rsidRDefault="00B10C92" w:rsidP="006E2E0D" w:rsidR="006E2E0D">
      <w:pPr>
        <w:pStyle w:val="Tijeloteksta"/>
        <w:jc w:val="right"/>
        <w15:collapsed w:val="false"/>
      </w:pPr>
      <w:bookmarkStart w:name="_GoBack" w:id="0"/>
      <w:bookmarkEnd w:id="0"/>
      <w:r>
        <w:t>13 St-190/15-36</w:t>
      </w:r>
    </w:p>
    <w:p w:rsidRDefault="006E2E0D" w:rsidP="006E2E0D" w:rsidR="006E2E0D">
      <w:r>
        <w:rPr>
          <w:rStyle w:val="Naglaeno"/>
        </w:rPr>
        <w:t xml:space="preserve">             </w:t>
      </w:r>
      <w:r w:rsidR="00E231A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E2E0D" w:rsidP="003E6C32" w:rsid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E2E0D" w:rsidP="008D5F91" w:rsidR="006E2E0D">
      <w:pPr>
        <w:pStyle w:val="Tijeloteksta"/>
      </w:pPr>
    </w:p>
    <w:p w:rsidRDefault="006F1CD7" w:rsidP="008D5F91" w:rsidR="006F1CD7">
      <w:pPr>
        <w:pStyle w:val="Tijeloteksta"/>
      </w:pPr>
    </w:p>
    <w:p w:rsidRDefault="006F1CD7" w:rsidP="008D5F91" w:rsidR="006F1CD7" w:rsidRPr="005E05E5">
      <w:pPr>
        <w:pStyle w:val="Tijeloteksta"/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5A6651">
        <w:rPr>
          <w:bCs/>
        </w:rPr>
        <w:t xml:space="preserve"> </w:t>
      </w:r>
      <w:r>
        <w:rPr>
          <w:bCs/>
        </w:rPr>
        <w:t>E</w:t>
      </w:r>
      <w:r w:rsidR="005A6651">
        <w:rPr>
          <w:bCs/>
        </w:rPr>
        <w:t xml:space="preserve"> </w:t>
      </w:r>
      <w:r>
        <w:rPr>
          <w:bCs/>
        </w:rPr>
        <w:t>P</w:t>
      </w:r>
      <w:r w:rsidR="005A6651">
        <w:rPr>
          <w:bCs/>
        </w:rPr>
        <w:t xml:space="preserve"> </w:t>
      </w:r>
      <w:r>
        <w:rPr>
          <w:bCs/>
        </w:rPr>
        <w:t>U</w:t>
      </w:r>
      <w:r w:rsidR="005A6651">
        <w:rPr>
          <w:bCs/>
        </w:rPr>
        <w:t xml:space="preserve"> </w:t>
      </w:r>
      <w:r>
        <w:rPr>
          <w:bCs/>
        </w:rPr>
        <w:t>B</w:t>
      </w:r>
      <w:r w:rsidR="005A6651">
        <w:rPr>
          <w:bCs/>
        </w:rPr>
        <w:t xml:space="preserve"> </w:t>
      </w:r>
      <w:r>
        <w:rPr>
          <w:bCs/>
        </w:rPr>
        <w:t>L</w:t>
      </w:r>
      <w:r w:rsidR="005A6651">
        <w:rPr>
          <w:bCs/>
        </w:rPr>
        <w:t xml:space="preserve"> </w:t>
      </w:r>
      <w:r>
        <w:rPr>
          <w:bCs/>
        </w:rPr>
        <w:t>I</w:t>
      </w:r>
      <w:r w:rsidR="005A6651">
        <w:rPr>
          <w:bCs/>
        </w:rPr>
        <w:t xml:space="preserve"> </w:t>
      </w:r>
      <w:r>
        <w:rPr>
          <w:bCs/>
        </w:rPr>
        <w:t>K</w:t>
      </w:r>
      <w:r w:rsidR="005A6651">
        <w:rPr>
          <w:bCs/>
        </w:rPr>
        <w:t xml:space="preserve"> </w:t>
      </w:r>
      <w:r>
        <w:rPr>
          <w:bCs/>
        </w:rPr>
        <w:t>A</w:t>
      </w:r>
      <w:r w:rsidR="005A6651">
        <w:rPr>
          <w:bCs/>
        </w:rPr>
        <w:t xml:space="preserve"> </w:t>
      </w:r>
      <w:r>
        <w:rPr>
          <w:bCs/>
        </w:rPr>
        <w:t xml:space="preserve"> </w:t>
      </w:r>
      <w:r w:rsidR="005A6651">
        <w:rPr>
          <w:bCs/>
        </w:rPr>
        <w:t xml:space="preserve">  </w:t>
      </w:r>
      <w:r>
        <w:rPr>
          <w:bCs/>
        </w:rPr>
        <w:t>H</w:t>
      </w:r>
      <w:r w:rsidR="005A6651">
        <w:rPr>
          <w:bCs/>
        </w:rPr>
        <w:t xml:space="preserve"> </w:t>
      </w:r>
      <w:r>
        <w:rPr>
          <w:bCs/>
        </w:rPr>
        <w:t>R</w:t>
      </w:r>
      <w:r w:rsidR="005A6651">
        <w:rPr>
          <w:bCs/>
        </w:rPr>
        <w:t xml:space="preserve"> </w:t>
      </w:r>
      <w:r>
        <w:rPr>
          <w:bCs/>
        </w:rPr>
        <w:t>V</w:t>
      </w:r>
      <w:r w:rsidR="005A6651">
        <w:rPr>
          <w:bCs/>
        </w:rPr>
        <w:t xml:space="preserve"> </w:t>
      </w:r>
      <w:r>
        <w:rPr>
          <w:bCs/>
        </w:rPr>
        <w:t>A</w:t>
      </w:r>
      <w:r w:rsidR="005A6651">
        <w:rPr>
          <w:bCs/>
        </w:rPr>
        <w:t xml:space="preserve"> </w:t>
      </w:r>
      <w:r>
        <w:rPr>
          <w:bCs/>
        </w:rPr>
        <w:t>T</w:t>
      </w:r>
      <w:r w:rsidR="005A6651">
        <w:rPr>
          <w:bCs/>
        </w:rPr>
        <w:t xml:space="preserve"> </w:t>
      </w:r>
      <w:r>
        <w:rPr>
          <w:bCs/>
        </w:rPr>
        <w:t>S</w:t>
      </w:r>
      <w:r w:rsidR="005A6651">
        <w:rPr>
          <w:bCs/>
        </w:rPr>
        <w:t xml:space="preserve"> </w:t>
      </w:r>
      <w:r>
        <w:rPr>
          <w:bCs/>
        </w:rPr>
        <w:t>K</w:t>
      </w:r>
      <w:r w:rsidR="005A6651">
        <w:rPr>
          <w:bCs/>
        </w:rPr>
        <w:t xml:space="preserve"> </w:t>
      </w:r>
      <w:r>
        <w:rPr>
          <w:bCs/>
        </w:rPr>
        <w:t xml:space="preserve">A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ind w:left="360"/>
        <w:jc w:val="center"/>
        <w:rPr>
          <w:b/>
          <w:bCs/>
        </w:rPr>
      </w:pPr>
    </w:p>
    <w:p w:rsidRDefault="006E2E0D" w:rsidP="006E2E0D" w:rsidR="006E2E0D">
      <w:pPr>
        <w:pStyle w:val="Tijeloteksta"/>
        <w:rPr>
          <w:b/>
          <w:bCs/>
        </w:rPr>
      </w:pPr>
    </w:p>
    <w:p w:rsidRDefault="005A6651" w:rsidP="008D5F91" w:rsidR="003E6C32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12. listopada  2016.           </w:t>
      </w:r>
    </w:p>
    <w:p w:rsidRDefault="003E6C32" w:rsidP="003E6C32" w:rsidR="003E6C32">
      <w:pPr>
        <w:ind w:firstLine="708"/>
        <w:jc w:val="both"/>
      </w:pPr>
    </w:p>
    <w:p w:rsidRDefault="006F1CD7" w:rsidP="003E6C32" w:rsidR="006F1CD7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6F1CD7" w:rsidP="00A2646D" w:rsidR="006F1CD7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B10C92">
        <w:t>Renati Cimer, Osijek, Reisnerova 60, OIB 47174627073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5A6651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6F1CD7" w:rsidP="006F1CD7" w:rsidR="006F1CD7">
      <w:pPr>
        <w:ind w:left="1065"/>
        <w:jc w:val="both"/>
        <w:rPr>
          <w:lang w:eastAsia="en-US"/>
        </w:rPr>
      </w:pPr>
      <w:r>
        <w:rPr>
          <w:lang w:eastAsia="en-US"/>
        </w:rPr>
        <w:t xml:space="preserve">Suvlasnički dio 256/10000 ETAŽNO VLASNIŠTVO (E-17)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6F1CD7" w:rsidP="006F1CD7" w:rsidR="006F1CD7" w:rsidRPr="006F1CD7">
      <w:pPr>
        <w:pStyle w:val="Odlomakpopisa"/>
        <w:numPr>
          <w:ilvl w:val="0"/>
          <w:numId w:val="11"/>
        </w:numPr>
      </w:pPr>
      <w:r>
        <w:t>stan 14 na drugom katu, a sastoji se od : pretprostora, kupaonice, ostave, sobe s kuhinjom, sobe i loggie, ukupne površine 63,26 m2, te sporednog dijela koji se sastoji od drvarnice 14, u prizemlju, površine 1,39 m2.</w:t>
      </w:r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5A6651">
        <w:rPr>
          <w:bCs/>
        </w:rPr>
        <w:t xml:space="preserve">povninu u iznosu od </w:t>
      </w:r>
      <w:r w:rsidR="006F1CD7">
        <w:rPr>
          <w:bCs/>
        </w:rPr>
        <w:t>370</w:t>
      </w:r>
      <w:r w:rsidR="008662BA">
        <w:rPr>
          <w:bCs/>
        </w:rPr>
        <w:t xml:space="preserve">.000,00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 xml:space="preserve">Kupac </w:t>
      </w:r>
      <w:r w:rsidR="006F1CD7">
        <w:t>Renata Cimer, Osijek, Reisnerova 60, OIB 47174627073</w:t>
      </w:r>
      <w:r w:rsidR="006E2E0D">
        <w:t xml:space="preserve">, </w:t>
      </w:r>
      <w:r w:rsidR="00817634">
        <w:t xml:space="preserve"> dužna</w:t>
      </w:r>
      <w:r w:rsidR="00AE43E1">
        <w:t xml:space="preserve">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6E2E0D">
        <w:t>3</w:t>
      </w:r>
      <w:r w:rsidR="006F1CD7">
        <w:t>35.353,94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817634">
        <w:t>190-2015</w:t>
      </w:r>
      <w:r w:rsidR="006E2E0D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6F1CD7" w:rsidP="003E6C32" w:rsidR="006F1CD7">
      <w:pPr>
        <w:pStyle w:val="Tijeloteksta"/>
        <w:ind w:left="1065"/>
      </w:pPr>
    </w:p>
    <w:p w:rsidRDefault="006F1CD7" w:rsidP="003E6C32" w:rsidR="006F1CD7">
      <w:pPr>
        <w:pStyle w:val="Tijeloteksta"/>
        <w:ind w:left="1065"/>
      </w:pPr>
    </w:p>
    <w:p w:rsidRDefault="006F1CD7" w:rsidP="003E6C32" w:rsidR="006F1CD7">
      <w:pPr>
        <w:pStyle w:val="Tijeloteksta"/>
        <w:ind w:left="1065"/>
      </w:pPr>
    </w:p>
    <w:p w:rsidRDefault="006F1CD7" w:rsidP="006F1CD7" w:rsidR="006F1CD7">
      <w:pPr>
        <w:pStyle w:val="Tijeloteksta"/>
        <w:ind w:left="1065"/>
        <w:jc w:val="center"/>
      </w:pPr>
      <w:r>
        <w:lastRenderedPageBreak/>
        <w:t>2</w:t>
      </w:r>
    </w:p>
    <w:p w:rsidRDefault="006F1CD7" w:rsidP="006F1CD7" w:rsidR="006F1CD7">
      <w:pPr>
        <w:pStyle w:val="Tijeloteksta"/>
        <w:jc w:val="right"/>
      </w:pPr>
      <w:r>
        <w:t>13 St-190/15-36</w:t>
      </w:r>
    </w:p>
    <w:p w:rsidRDefault="006F1CD7" w:rsidP="003E6C32" w:rsidR="006F1CD7">
      <w:pPr>
        <w:pStyle w:val="Tijeloteksta"/>
        <w:ind w:left="1065"/>
      </w:pPr>
    </w:p>
    <w:p w:rsidRDefault="006F1CD7" w:rsidP="003E6C32" w:rsidR="006F1CD7">
      <w:pPr>
        <w:pStyle w:val="Tijeloteksta"/>
        <w:ind w:left="1065"/>
      </w:pPr>
    </w:p>
    <w:p w:rsidRDefault="006F1CD7" w:rsidP="006F1CD7" w:rsidR="006F1CD7">
      <w:pPr>
        <w:pStyle w:val="Tijeloteksta"/>
      </w:pP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8D5F91" w:rsidP="006F1CD7" w:rsidR="008D5F91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F35A55" w:rsidP="00AE7F80" w:rsidR="00F35A55" w:rsidRPr="00A2646D">
      <w:pPr>
        <w:pStyle w:val="Tijeloteksta"/>
        <w:rPr>
          <w:b/>
        </w:rPr>
      </w:pPr>
    </w:p>
    <w:p w:rsidRDefault="00AE7F80" w:rsidP="00145FCE" w:rsidR="00145FCE">
      <w:pPr>
        <w:pStyle w:val="Tijeloteksta"/>
        <w:ind w:left="1065"/>
      </w:pPr>
      <w:r>
        <w:rPr>
          <w:b/>
        </w:rPr>
        <w:t xml:space="preserve">VIII </w:t>
      </w:r>
      <w:r w:rsidR="00145FCE">
        <w:t>Nakon pravomoćnosti rješenja o dosudi te nakon što kupovnina bude položena, u zemljišnim knjigama prigodom upisa prava vlasništva u korist kupca, određuje se upisati založno pravo na nekretninama iz točke  I  ovog rješenja a radi osiguranja tražbine po osnovi kredita u korist davatelja kredita u skladu sa Sporazumom o osiguranju.</w:t>
      </w:r>
    </w:p>
    <w:p w:rsidRDefault="00145FCE" w:rsidP="00145FCE" w:rsidR="00145FCE">
      <w:pPr>
        <w:pStyle w:val="Tijeloteksta"/>
        <w:ind w:left="1065"/>
      </w:pPr>
      <w:r>
        <w:t>Upis založnog prava zemljišno-knjižni sud će obaviti na temelju pravomoćnog rješenja o dosudi i potvrde ovog suda da je kupovnina položena.</w:t>
      </w:r>
    </w:p>
    <w:p w:rsidRDefault="00145FCE" w:rsidP="00F35A55" w:rsidR="00145FCE">
      <w:pPr>
        <w:pStyle w:val="Tijeloteksta"/>
        <w:ind w:left="1065"/>
        <w:rPr>
          <w:b/>
        </w:rPr>
      </w:pPr>
    </w:p>
    <w:p w:rsidRDefault="00145FCE" w:rsidP="00AD686E" w:rsidR="00145FCE">
      <w:pPr>
        <w:pStyle w:val="Tijeloteksta"/>
        <w:rPr>
          <w:b/>
        </w:rPr>
      </w:pPr>
    </w:p>
    <w:p w:rsidRDefault="00145FCE" w:rsidP="00F35A55" w:rsidR="00F35A55">
      <w:pPr>
        <w:pStyle w:val="Tijeloteksta"/>
        <w:ind w:left="1065"/>
      </w:pPr>
      <w:r>
        <w:rPr>
          <w:b/>
        </w:rPr>
        <w:t>IX</w:t>
      </w:r>
      <w:r>
        <w:rPr>
          <w:b/>
        </w:rPr>
        <w:tab/>
      </w:r>
      <w:r w:rsidR="00AE7F80" w:rsidRPr="00AE7F80">
        <w:t>Na</w:t>
      </w:r>
      <w:r w:rsidR="00F35A55">
        <w:t xml:space="preserve">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E43E1" w:rsidP="008D5F91" w:rsidR="003E6C32">
      <w:pPr>
        <w:pStyle w:val="Tijeloteksta"/>
        <w:ind w:left="1065"/>
      </w:pPr>
      <w:r>
        <w:t xml:space="preserve"> </w:t>
      </w:r>
    </w:p>
    <w:p w:rsidRDefault="00AD686E" w:rsidP="008D5F91" w:rsidR="00AD686E" w:rsidRPr="008D5F91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3E6C32" w:rsidP="008D5F91" w:rsidR="003E6C32">
      <w:pPr>
        <w:rPr>
          <w:b/>
          <w:bCs/>
        </w:rPr>
      </w:pPr>
    </w:p>
    <w:p w:rsidRDefault="00AD686E" w:rsidP="008D5F91" w:rsidR="00AD686E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upravitelja temeljem odredbe čl. 164. Stečajnog zakona, uz odgovarajuću primjenu odredaba pravila o ovrsi na nekretninama. </w:t>
      </w:r>
    </w:p>
    <w:p w:rsidRDefault="0070012E" w:rsidP="0070012E" w:rsidR="0070012E"/>
    <w:p w:rsidRDefault="0070012E" w:rsidP="0070012E" w:rsidR="0070012E">
      <w:pPr>
        <w:jc w:val="both"/>
        <w:rPr>
          <w:bCs/>
        </w:rPr>
      </w:pPr>
      <w:r>
        <w:tab/>
        <w:t>Na usmenoj  javnoj dražbi, radi prodaje nekretnina stečajnog dužnika, održanoj u prostorijama ovog suda dana 1</w:t>
      </w:r>
      <w:r w:rsidR="00817634">
        <w:t>1. listopada 2016</w:t>
      </w:r>
      <w:r>
        <w:t>. godine, sudjelovali su kao ponuditelji za n</w:t>
      </w:r>
      <w:r w:rsidR="00D638C2">
        <w:t>ekretnine navedene u točci I – 3</w:t>
      </w:r>
      <w:r>
        <w:t xml:space="preserve"> zaključka o prodaji St-</w:t>
      </w:r>
      <w:r w:rsidR="00817634">
        <w:t>190/15-26 od 12. rujna 2016</w:t>
      </w:r>
      <w:r>
        <w:t xml:space="preserve">. godine: </w:t>
      </w:r>
      <w:r w:rsidR="00D638C2">
        <w:t>Ivan Bokulić iz Osijeka, Ulica Sv. Ane 82 a, Janja Barnjak iz Osijeka, Matije Gupca 31 zastupana po punomoćniku A</w:t>
      </w:r>
      <w:r w:rsidR="001405E4">
        <w:t>nti Barukčić i Renata Cimer iz Os</w:t>
      </w:r>
      <w:r w:rsidR="00D638C2">
        <w:t>ijeka, Reisnerova 60, zastupana po punomoćniku Damiru Ratković odvjetniku iz Osijeka. Najpovoljniju ponudu</w:t>
      </w:r>
      <w:r w:rsidR="00A436AD">
        <w:t xml:space="preserve"> dala je ponuditeljica Renata Cimer iz Osijeka, Reisnerova 60, budući je </w:t>
      </w:r>
      <w:r>
        <w:t>ista</w:t>
      </w:r>
      <w:r w:rsidR="009B02E7">
        <w:t>kla</w:t>
      </w:r>
      <w:r>
        <w:t xml:space="preserve"> ponudu u iznosu od </w:t>
      </w:r>
      <w:r w:rsidR="009B02E7">
        <w:t>3</w:t>
      </w:r>
      <w:r w:rsidR="00A436AD">
        <w:t>70</w:t>
      </w:r>
      <w:r w:rsidR="009B02E7">
        <w:t>.000,00</w:t>
      </w:r>
      <w:r>
        <w:t xml:space="preserve"> kn. </w:t>
      </w:r>
      <w:r>
        <w:rPr>
          <w:bCs/>
        </w:rPr>
        <w:t>Tu činjenicu, kao   i   činjenicu  da  je  ponuditelj</w:t>
      </w:r>
      <w:r w:rsidR="009B02E7">
        <w:rPr>
          <w:bCs/>
        </w:rPr>
        <w:t xml:space="preserve">ica </w:t>
      </w:r>
      <w:r w:rsidR="00A436AD">
        <w:rPr>
          <w:bCs/>
        </w:rPr>
        <w:t xml:space="preserve">Renata Cimer iz </w:t>
      </w:r>
      <w:r w:rsidR="00AE7F80">
        <w:rPr>
          <w:bCs/>
        </w:rPr>
        <w:t xml:space="preserve"> O</w:t>
      </w:r>
      <w:r w:rsidR="009B02E7">
        <w:rPr>
          <w:bCs/>
        </w:rPr>
        <w:t>sijeka ispunila uvjete da joj</w:t>
      </w:r>
      <w:r>
        <w:rPr>
          <w:bCs/>
        </w:rPr>
        <w:t xml:space="preserve"> se dosude nekretnine u vlasništvu stečajnog dužnika, nakon zaključenja dražbe utvrdio je stečajni sudac, te je uz primjenu Odredbe čl. 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AD686E" w:rsidP="0070012E" w:rsidR="00AD686E">
      <w:pPr>
        <w:jc w:val="both"/>
        <w:rPr>
          <w:bCs/>
        </w:rPr>
      </w:pPr>
    </w:p>
    <w:p w:rsidRDefault="00AD686E" w:rsidP="0070012E" w:rsidR="00AD686E">
      <w:pPr>
        <w:jc w:val="both"/>
        <w:rPr>
          <w:bCs/>
        </w:rPr>
      </w:pPr>
    </w:p>
    <w:p w:rsidRDefault="00AD686E" w:rsidP="00AD686E" w:rsidR="00AD686E">
      <w:pPr>
        <w:pStyle w:val="Tijeloteksta"/>
        <w:ind w:left="1065"/>
        <w:jc w:val="center"/>
      </w:pPr>
      <w:r>
        <w:t>3</w:t>
      </w:r>
    </w:p>
    <w:p w:rsidRDefault="00AD686E" w:rsidP="00AD686E" w:rsidR="00AD686E">
      <w:pPr>
        <w:pStyle w:val="Tijeloteksta"/>
        <w:jc w:val="right"/>
      </w:pPr>
      <w:r>
        <w:t>13 St-190/15-36</w:t>
      </w:r>
    </w:p>
    <w:p w:rsidRDefault="00AD686E" w:rsidP="0070012E" w:rsidR="00AD686E">
      <w:pPr>
        <w:jc w:val="both"/>
        <w:rPr>
          <w:bCs/>
        </w:rPr>
      </w:pPr>
    </w:p>
    <w:p w:rsidRDefault="00AD686E" w:rsidP="0070012E" w:rsidR="00AD686E">
      <w:pPr>
        <w:jc w:val="both"/>
        <w:rPr>
          <w:bCs/>
        </w:rPr>
      </w:pPr>
    </w:p>
    <w:p w:rsidRDefault="00AD686E" w:rsidP="0070012E" w:rsidR="00AD686E">
      <w:pPr>
        <w:jc w:val="both"/>
        <w:rPr>
          <w:bCs/>
        </w:rPr>
      </w:pPr>
    </w:p>
    <w:p w:rsidRDefault="00AD686E" w:rsidP="0070012E" w:rsidR="00AD686E">
      <w:pPr>
        <w:jc w:val="both"/>
        <w:rPr>
          <w:bCs/>
        </w:rPr>
      </w:pPr>
    </w:p>
    <w:p w:rsidRDefault="0070012E" w:rsidP="008D5F91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2.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AD686E" w:rsidP="008D5F91" w:rsidR="00AD686E">
      <w:pPr>
        <w:jc w:val="both"/>
        <w:rPr>
          <w:bCs/>
        </w:rPr>
      </w:pPr>
    </w:p>
    <w:p w:rsidRDefault="00AD686E" w:rsidP="008D5F91" w:rsidR="00AD686E" w:rsidRPr="008D5F91">
      <w:pPr>
        <w:jc w:val="both"/>
        <w:rPr>
          <w:bCs/>
        </w:rPr>
      </w:pPr>
    </w:p>
    <w:p w:rsidRDefault="00081FFB" w:rsidP="0070012E" w:rsidR="0070012E">
      <w:pPr>
        <w:jc w:val="center"/>
      </w:pPr>
      <w:r>
        <w:t>U Osijeku 12. listopad 2016</w:t>
      </w:r>
      <w:r w:rsidR="00D22B2F">
        <w:t xml:space="preserve">. </w:t>
      </w:r>
    </w:p>
    <w:p w:rsidRDefault="00AD686E" w:rsidP="0070012E" w:rsidR="00AD686E">
      <w:pPr>
        <w:jc w:val="center"/>
      </w:pPr>
    </w:p>
    <w:p w:rsidRDefault="0070012E" w:rsidP="0070012E" w:rsidR="0070012E"/>
    <w:p w:rsidRDefault="0070012E" w:rsidP="0070012E" w:rsidR="0070012E">
      <w:r>
        <w:t>Zapisničar</w:t>
      </w:r>
    </w:p>
    <w:p w:rsidRDefault="0070012E" w:rsidP="0070012E" w:rsidR="0070012E">
      <w:r>
        <w:t>Maja Kocijan</w:t>
      </w:r>
    </w:p>
    <w:p w:rsidRDefault="00AD686E" w:rsidP="0070012E" w:rsidR="00AD686E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AD686E" w:rsidP="0070012E" w:rsidR="00AD686E"/>
    <w:p w:rsidRDefault="00AD686E" w:rsidP="0070012E" w:rsidR="00AD686E"/>
    <w:p w:rsidRDefault="0070012E" w:rsidP="0070012E" w:rsidR="0070012E">
      <w:r>
        <w:t>UPUTA O PRAVNOM LIJEKU:</w:t>
      </w:r>
    </w:p>
    <w:p w:rsidRDefault="0070012E" w:rsidP="0070012E" w:rsidR="0070012E">
      <w:r>
        <w:t>Protiv ovog rješenja može  se uložiti žalba Visokom trgovačkom sudu Republike Hrvatske u  roku od 8 dana. Žalba se ulaže ovog sudu pismeno u 3 primjerka.</w:t>
      </w:r>
    </w:p>
    <w:p w:rsidRDefault="00015E03" w:rsidP="00737C36" w:rsidR="00015E03">
      <w:pPr>
        <w:rPr>
          <w:bCs/>
        </w:rPr>
      </w:pPr>
    </w:p>
    <w:p w:rsidRDefault="00AD686E" w:rsidP="00737C36" w:rsidR="00AD686E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6E2E0D">
        <w:rPr>
          <w:bCs/>
        </w:rPr>
        <w:t>a uprav</w:t>
      </w:r>
      <w:r w:rsidR="00654C03">
        <w:rPr>
          <w:bCs/>
        </w:rPr>
        <w:t xml:space="preserve">iteljica  Julka Bandić </w:t>
      </w:r>
    </w:p>
    <w:p w:rsidRDefault="00737C36" w:rsidP="00D07E0F" w:rsidR="00737C36" w:rsidRPr="00AD686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FA7059">
        <w:rPr>
          <w:bCs/>
        </w:rPr>
        <w:t xml:space="preserve"> </w:t>
      </w:r>
      <w:r w:rsidR="00AD686E">
        <w:t>Renata Cimer, Osijek, Reisnerova 60 po punomoćniku Damiru Ratković odvjetniku iz Osijeka, Trg bana J. Jelačića 1</w:t>
      </w:r>
    </w:p>
    <w:p w:rsidRDefault="00AD686E" w:rsidP="00D07E0F" w:rsidR="00AD686E" w:rsidRPr="002A5965">
      <w:pPr>
        <w:numPr>
          <w:ilvl w:val="0"/>
          <w:numId w:val="1"/>
        </w:numPr>
        <w:jc w:val="both"/>
        <w:rPr>
          <w:bCs/>
        </w:rPr>
      </w:pPr>
      <w:r>
        <w:t>pon</w:t>
      </w:r>
      <w:r w:rsidR="00756DEF">
        <w:t>uditelj Janja Barnjak, Osijek, M</w:t>
      </w:r>
      <w:r>
        <w:t>atije Gupca 31 po punomoćniku Anti Barukčić, Osijek, Matije Gupca 31</w:t>
      </w:r>
    </w:p>
    <w:p w:rsidRDefault="003E6C32" w:rsidP="002A5965" w:rsidR="003E6C32" w:rsidRPr="00654C03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756DEF">
        <w:t>Ivan Bokulić, Osijek, Ulica Sv. Ane 82 a</w:t>
      </w:r>
    </w:p>
    <w:p w:rsidRDefault="002A5965" w:rsidP="00D07E0F" w:rsidR="00D07E0F">
      <w:pPr>
        <w:pStyle w:val="Tijeloteksta"/>
        <w:numPr>
          <w:ilvl w:val="0"/>
          <w:numId w:val="1"/>
        </w:numPr>
      </w:pPr>
      <w:r>
        <w:t xml:space="preserve">razlučni vjerovnik </w:t>
      </w:r>
      <w:r w:rsidR="00A44F84">
        <w:t>Sberbank d.d. Zagreb, Varšavska 9</w:t>
      </w:r>
    </w:p>
    <w:p w:rsidRDefault="002A5965" w:rsidP="00FB07C7" w:rsidR="009438AC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="009438AC" w:rsidRPr="009438AC">
        <w:t>RH Ministarstvo financija Pore</w:t>
      </w:r>
      <w:r w:rsidR="00AF2274">
        <w:t xml:space="preserve">zna </w:t>
      </w:r>
      <w:r>
        <w:t>uprava</w:t>
      </w:r>
      <w:r w:rsidR="00A44F84">
        <w:t xml:space="preserve"> Područni ured Slavonije i Baranje </w:t>
      </w:r>
      <w:r>
        <w:t xml:space="preserve"> po ŽDO Osijek</w:t>
      </w:r>
    </w:p>
    <w:p w:rsidRDefault="002A5965" w:rsidP="00FB07C7" w:rsidR="002A5965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2A5965" w:rsidP="002A5965" w:rsidR="002A5965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A44F84" w:rsidP="008D5F91" w:rsidR="002A5965" w:rsidRPr="009438AC">
      <w:pPr>
        <w:numPr>
          <w:ilvl w:val="0"/>
          <w:numId w:val="1"/>
        </w:numPr>
      </w:pPr>
      <w:r>
        <w:t>kal. 12</w:t>
      </w:r>
      <w:r w:rsidR="003E6C32">
        <w:t>/11</w:t>
      </w:r>
    </w:p>
    <w:sectPr w:rsidSect="006F1CD7" w:rsidR="002A5965" w:rsidRPr="009438AC">
      <w:pgSz w:h="16838" w:w="11906"/>
      <w:pgMar w:gutter="0" w:footer="708" w:header="708" w:left="1440" w:bottom="709" w:right="1286" w:top="170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1FFB"/>
    <w:rsid w:val="00082551"/>
    <w:rsid w:val="001405E4"/>
    <w:rsid w:val="00145FCE"/>
    <w:rsid w:val="001E79BB"/>
    <w:rsid w:val="00204164"/>
    <w:rsid w:val="00260103"/>
    <w:rsid w:val="002A5965"/>
    <w:rsid w:val="003E6C32"/>
    <w:rsid w:val="004D5C30"/>
    <w:rsid w:val="005A6651"/>
    <w:rsid w:val="00654C03"/>
    <w:rsid w:val="00657546"/>
    <w:rsid w:val="006E2E0D"/>
    <w:rsid w:val="006F1CD7"/>
    <w:rsid w:val="0070012E"/>
    <w:rsid w:val="00737C36"/>
    <w:rsid w:val="00753AD5"/>
    <w:rsid w:val="00756DEF"/>
    <w:rsid w:val="00780F93"/>
    <w:rsid w:val="00817634"/>
    <w:rsid w:val="00836734"/>
    <w:rsid w:val="008662BA"/>
    <w:rsid w:val="008D5F91"/>
    <w:rsid w:val="009438AC"/>
    <w:rsid w:val="009B02E7"/>
    <w:rsid w:val="009C1B13"/>
    <w:rsid w:val="00A2646D"/>
    <w:rsid w:val="00A30D25"/>
    <w:rsid w:val="00A436AD"/>
    <w:rsid w:val="00A44F84"/>
    <w:rsid w:val="00AD686E"/>
    <w:rsid w:val="00AE43E1"/>
    <w:rsid w:val="00AE7D8E"/>
    <w:rsid w:val="00AE7F80"/>
    <w:rsid w:val="00AF2274"/>
    <w:rsid w:val="00B10C92"/>
    <w:rsid w:val="00B34F15"/>
    <w:rsid w:val="00B961EB"/>
    <w:rsid w:val="00BB5F40"/>
    <w:rsid w:val="00BF7A36"/>
    <w:rsid w:val="00C067DF"/>
    <w:rsid w:val="00C868B3"/>
    <w:rsid w:val="00CF6A1A"/>
    <w:rsid w:val="00D07E0F"/>
    <w:rsid w:val="00D22B2F"/>
    <w:rsid w:val="00D3189F"/>
    <w:rsid w:val="00D638C2"/>
    <w:rsid w:val="00D67D22"/>
    <w:rsid w:val="00DD53EC"/>
    <w:rsid w:val="00DF6C09"/>
    <w:rsid w:val="00E21566"/>
    <w:rsid w:val="00E231A0"/>
    <w:rsid w:val="00E51A88"/>
    <w:rsid w:val="00EE3D3C"/>
    <w:rsid w:val="00F35A55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7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7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TIMONT d.o.o. za građevinsko-instalaterske radove</item>
      <item>RH MF POREZNA UPRAVA</item>
      <item>ŽUPANIJSKO DRŽAVNO ODVJETNIŠTVO U OSIJEKU</item>
      <item>Julka Bandić</item>
    </izvorni_sadrzaj>
    <derivirana_varijabla naziv="DomainObject.Predmet.SudioniciListNaziv_1">
      <item>TIMONT d.o.o. za građevinsko-instalaterske radove</item>
      <item>RH MF POREZNA UPRAVA</item>
      <item>ŽUPANIJSKO DRŽAVNO ODVJETNIŠTVO U OSIJEKU</item>
      <item>Julka Bandić</item>
    </derivirana_varijabla>
  </DomainObject.Predmet.SudioniciListNaziv>
  <DomainObject.Predmet.SudioniciListAdressOIB>
    <izvorni_sadrzaj>
      <item>TIMONT d.o.o. za građevinsko-instalaterske radove, OIB 36348263271, Livadska 16a,31000 Osijek</item>
      <item>RH MF POREZNA UPRAVA, OIB 52634238587</item>
      <item>ŽUPANIJSKO DRŽAVNO ODVJETNIŠTVO U OSIJEKU</item>
      <item>Julka Bandić, OIB 04946287686, Ilirska 11,31000 Osijek</item>
    </izvorni_sadrzaj>
    <derivirana_varijabla naziv="DomainObject.Predmet.SudioniciListAdressOIB_1">
      <item>TIMONT d.o.o. za građevinsko-instalaterske radove, OIB 36348263271, Livadska 16a,31000 Osijek</item>
      <item>RH MF POREZNA UPRAVA, OIB 52634238587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36348263271</item>
      <item>, OIB 52634238587</item>
      <item>, OIB null</item>
      <item>, OIB 04946287686</item>
    </izvorni_sadrzaj>
    <derivirana_varijabla naziv="DomainObject.Predmet.SudioniciListNazivOIB_1">
      <item>, OIB 36348263271</item>
      <item>, OIB 52634238587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F9E89-8D14-4E07-80D2-533B0CC8A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4536</properties:Characters>
  <properties:Lines>142</properties:Lines>
  <properties:Paragraphs>46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2016-10-12T06:40:00Z</dcterms:created>
  <dc:creator>Herman Jadranka</dc:creator>
  <cp:lastModifiedBy>Maja Kocijan</cp:lastModifiedBy>
  <cp:lastPrinted>2016-10-12T07:01:00Z</cp:lastPrinted>
  <dcterms:modified xmlns:xsi="http://www.w3.org/2001/XMLSchema-instance" xsi:type="dcterms:W3CDTF">2016-10-12T07:51:00Z</dcterms:modified>
  <cp:revision>9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