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34c4" w14:paraId="c7b34c4" w:rsidRDefault="00DF3903" w:rsidP="00910611" w:rsidR="00DF39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903" w:rsidP="00910611" w:rsidR="00DF3903">
      <w:r>
        <w:rPr>
          <w:rFonts w:eastAsia="MS Mincho"/>
        </w:rPr>
        <w:t xml:space="preserve">   REPUBLIKA HRVATSKA</w:t>
      </w:r>
    </w:p>
    <w:p w:rsidRDefault="00DF3903" w:rsidP="00910611" w:rsidR="00DF3903">
      <w:r>
        <w:rPr>
          <w:rFonts w:eastAsia="MS Mincho"/>
        </w:rPr>
        <w:t>TRGOVAČKI SUD U RIJECI</w:t>
      </w:r>
    </w:p>
    <w:p w:rsidRDefault="00DF3903" w:rsidR="00DF390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435D5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902C40">
        <w:rPr>
          <w:rFonts w:cs="Times New Roman" w:hAnsi="Times New Roman" w:ascii="Times New Roman"/>
          <w:sz w:val="24"/>
          <w:szCs w:val="24"/>
          <w:lang w:val="hr-HR"/>
        </w:rPr>
        <w:t xml:space="preserve"> 15 St-</w:t>
      </w:r>
      <w:r w:rsidR="00125AA0">
        <w:rPr>
          <w:rFonts w:cs="Times New Roman" w:hAnsi="Times New Roman" w:ascii="Times New Roman"/>
          <w:sz w:val="24"/>
          <w:szCs w:val="24"/>
          <w:lang w:val="hr-HR"/>
        </w:rPr>
        <w:t>683/16-58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12513" w:rsidR="00612513" w:rsidRPr="002318C0">
      <w:pPr>
        <w:jc w:val="both"/>
      </w:pPr>
      <w:r w:rsidRPr="002318C0">
        <w:rPr>
          <w:color w:val="000000"/>
        </w:rPr>
        <w:tab/>
      </w:r>
      <w:r w:rsidR="00612513" w:rsidRPr="002318C0">
        <w:t xml:space="preserve">Trgovački sud u Rijeci, OIB 88785964957 </w:t>
      </w:r>
      <w:r w:rsidR="003938D9" w:rsidRPr="003938D9">
        <w:t xml:space="preserve">po sucu </w:t>
      </w:r>
      <w:r w:rsidR="00125AA0">
        <w:t xml:space="preserve">pojedincu </w:t>
      </w:r>
      <w:r w:rsidR="003938D9" w:rsidRPr="003938D9">
        <w:t>Danieli Korlević, u stečajnom postupku nad dužnikom</w:t>
      </w:r>
      <w:r w:rsidR="00125AA0">
        <w:t xml:space="preserve"> </w:t>
      </w:r>
      <w:r w:rsidR="00125AA0" w:rsidRPr="00125AA0">
        <w:t>T. P. G. trgovina, prijevoz i graditeljstvo d.o.o. Lovran, Cesta Lovranska draga 32, OIB 25746354837</w:t>
      </w:r>
      <w:r w:rsidR="00612513" w:rsidRPr="002318C0">
        <w:t xml:space="preserve">, dana </w:t>
      </w:r>
      <w:r w:rsidR="00125AA0">
        <w:t>25</w:t>
      </w:r>
      <w:r w:rsidR="003938D9">
        <w:t xml:space="preserve">. listopada </w:t>
      </w:r>
      <w:r w:rsidR="00612513" w:rsidRPr="002318C0">
        <w:t xml:space="preserve">2018. </w:t>
      </w:r>
      <w:r w:rsidR="003938D9">
        <w:t>godine</w:t>
      </w:r>
    </w:p>
    <w:p w:rsidRDefault="000D3D6A" w:rsidP="0066228A" w:rsidR="000D3D6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125AA0" w:rsidP="00125AA0" w:rsidR="00125AA0">
      <w:pPr>
        <w:pStyle w:val="Obinitekst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125AA0" w:rsidP="00125AA0" w:rsidR="0080283A" w:rsidRPr="002318C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</w:rPr>
        <w:t>Nalaže se kupcu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MIRTI VLAH, Matulji, Rukavac 5, OIB 28891163003 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da 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u roku od 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>osam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dana </w:t>
      </w:r>
      <w:r w:rsidR="003951F9">
        <w:rPr>
          <w:rFonts w:cs="Times New Roman" w:hAnsi="Times New Roman" w:ascii="Times New Roman"/>
          <w:color w:val="000000"/>
          <w:sz w:val="24"/>
          <w:szCs w:val="24"/>
        </w:rPr>
        <w:t xml:space="preserve">od dostave rješenja 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</w:rPr>
        <w:t>na žiroračun stečajnog dužnika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125AA0">
        <w:rPr>
          <w:rFonts w:cs="Times New Roman" w:hAnsi="Times New Roman" w:ascii="Times New Roman"/>
          <w:sz w:val="24"/>
        </w:rPr>
        <w:t xml:space="preserve">T. P. G. trgovina, prijevoz i graditeljstvo d.o.o. Lovran, Cesta Lovranska draga 32, 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</w:rPr>
        <w:t>broj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0781C" w:rsidRPr="002318C0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91 2402 0061 1008 3325 1</w:t>
      </w:r>
      <w:r w:rsidR="003938D9">
        <w:rPr>
          <w:rFonts w:cs="Times New Roman" w:hAnsi="Times New Roman" w:ascii="Times New Roman"/>
          <w:sz w:val="24"/>
          <w:szCs w:val="24"/>
        </w:rPr>
        <w:t xml:space="preserve">, 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</w:rPr>
        <w:t>uplati troškov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e utvrđivanja predmeta razlučnog prava u visini 5% od utrška </w:t>
      </w:r>
      <w:r w:rsidR="00902C40">
        <w:rPr>
          <w:rFonts w:cs="Times New Roman" w:hAnsi="Times New Roman" w:ascii="Times New Roman"/>
          <w:color w:val="000000"/>
          <w:sz w:val="24"/>
          <w:szCs w:val="24"/>
        </w:rPr>
        <w:t xml:space="preserve">iz čl.254. st.2. Stečajnog zakona </w:t>
      </w:r>
      <w:r>
        <w:rPr>
          <w:rFonts w:cs="Times New Roman" w:hAnsi="Times New Roman" w:ascii="Times New Roman"/>
          <w:color w:val="000000"/>
          <w:sz w:val="24"/>
          <w:szCs w:val="24"/>
        </w:rPr>
        <w:t>(Narodne novine broj 104/17</w:t>
      </w:r>
      <w:r w:rsidR="00E64082">
        <w:rPr>
          <w:rFonts w:cs="Times New Roman" w:hAnsi="Times New Roman" w:ascii="Times New Roman"/>
          <w:color w:val="000000"/>
          <w:sz w:val="24"/>
          <w:szCs w:val="24"/>
        </w:rPr>
        <w:t>, dalje: SZ-a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) 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što iznosi 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8.110,00 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>kn.</w:t>
      </w:r>
    </w:p>
    <w:p w:rsidRDefault="0080283A" w:rsidP="0080283A" w:rsidR="0080283A" w:rsidRPr="002318C0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5C4F6C" w:rsidR="005C4F6C" w:rsidRPr="002318C0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71A47" w:rsidP="00506D51" w:rsidR="00071A47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25AA0" w:rsidP="0066228A" w:rsidR="00125AA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Općinskog suda u Rijeci posl. broj 54 Ovr-3104/18 od 07. svibnja 2018. godine kupcu – ovrhovoditeljici MIRTI VLAH iz Matulja, Rukavac 5, dosuđena je nekretnina stečajnog dužnika oznake k.č.br.96/4, upisana u zk.ul.1947, poduložak 1, k.o. Matulji, u naravi 1. etaža (338/1000) stan </w:t>
      </w:r>
      <w:r w:rsidR="00E64082">
        <w:rPr>
          <w:rFonts w:cs="Times New Roman" w:hAnsi="Times New Roman" w:ascii="Times New Roman"/>
          <w:color w:val="000000"/>
          <w:sz w:val="24"/>
          <w:szCs w:val="24"/>
          <w:lang w:val="hr-HR"/>
        </w:rPr>
        <w:t>br.1, u prizemlju zgrade, koji se sastoji od hodnika, dvije spavaće sobe, kupaonice, kuhinje, blagovaonice i dnevnog boravka, ukupne površine 47,85 m2 s pripatkom terase u prizemlju, sveukupne površine 49,69 m2.</w:t>
      </w:r>
    </w:p>
    <w:p w:rsidRDefault="00E64082" w:rsidP="0066228A" w:rsidR="00E6408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Istim rješenjem kupac je oslobođen od polaganja kupovnine u visini 562.200,00 kn. </w:t>
      </w:r>
    </w:p>
    <w:p w:rsidRDefault="00E64082" w:rsidP="0066228A" w:rsidR="00E6408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 o dosudi postalo je pravomoćno dana 23. svibnja 2018. godine. </w:t>
      </w:r>
    </w:p>
    <w:p w:rsidRDefault="00E64082" w:rsidP="0066228A" w:rsidR="00E6408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Stečajni upravitelj je podneskom od 11. srpnja 2018. godine podnio prijedlog sudu da pozove kupca na uplatu 5% od utrška temeljem čl.254. st.2. SZ-a. </w:t>
      </w:r>
    </w:p>
    <w:p w:rsidRDefault="00E306CC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</w:t>
      </w:r>
      <w:r w:rsidR="008B5CC9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čl.254. st.1. SZ-a stečajni upravi</w:t>
      </w:r>
      <w:r w:rsidR="00F95A4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t</w:t>
      </w:r>
      <w:r w:rsidR="008B5CC9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elj dužan je dostaviti sudu obračun troškova utvrđivanja predmeta razlučnoga prava i troškova njegova unovčenja u roku od osam dana od dana pravomoćnosti rješenja o dosudi. </w:t>
      </w:r>
    </w:p>
    <w:p w:rsidRDefault="008B5CC9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stavku 2. troškovi utvrđivanja predmeta razlučnog prava određuju se paušalno u iznosu od 5% utrška.</w:t>
      </w:r>
    </w:p>
    <w:p w:rsidRDefault="008B5CC9" w:rsidP="008B5CC9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stavku 3. troškovi unovčenja predmeta razlučnog prava određuju se paušalno u iznosu od 5% utrška osim ako su stvarno nastali troškovi unovčenja znatno niži ili viši, odredit će se u stvarnoj visini</w:t>
      </w:r>
      <w:r w:rsidR="00F95A4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95A4D" w:rsidP="0066228A" w:rsidR="00E6408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Troškovi utvrđivanja predmeta razlučnog prava iznose 5% od utrška što u konkretnom slučaju iznosi </w:t>
      </w:r>
      <w:r w:rsidR="00E64082">
        <w:rPr>
          <w:rFonts w:cs="Times New Roman" w:hAnsi="Times New Roman" w:ascii="Times New Roman"/>
          <w:color w:val="000000"/>
          <w:sz w:val="24"/>
          <w:szCs w:val="24"/>
          <w:lang w:val="hr-HR"/>
        </w:rPr>
        <w:t>28.110,00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kn.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Troškov</w:t>
      </w:r>
      <w:r w:rsidR="00E64082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unovčenja </w:t>
      </w:r>
      <w:r w:rsidR="00902BF1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predmeta razlučnog prava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408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upravitelj nije obračunao. </w:t>
      </w:r>
    </w:p>
    <w:p w:rsidRDefault="00E64082" w:rsidP="0066228A" w:rsidR="00E6408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Obzirom da je kupac – razlučni vjerovnik oslobođen od polaganja kupovnine u cijelosti koji je namirio svoju tražbinu osiguranu razlučnim pravom na predmetnoj nekretnini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u visini 562.200,00 kn, na način da je preuzeo predmet na kojem postoji razlučno pravo, dužan je participirati u troškovima iz čl.254. SZ-a.  </w:t>
      </w:r>
    </w:p>
    <w:p w:rsidRDefault="00E64082" w:rsidP="0066228A" w:rsidR="00E6408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4082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7711E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navedenoga,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="00B7711E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temeljem čl.254.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>st.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B7FAE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 odlučeno je kao u izreci.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1D4DAE" w:rsidR="0066228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E64082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="000D3D6A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listopada 2018. godine</w:t>
      </w:r>
    </w:p>
    <w:p w:rsidRDefault="001D4DAE" w:rsidP="001D4DAE" w:rsidR="001D4DAE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DAE" w:rsidP="000D3D6A" w:rsidR="001D4DAE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810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</w:t>
      </w:r>
      <w:r w:rsidR="000D3D6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udac</w:t>
      </w:r>
      <w:r w:rsidR="0048108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1D4DAE" w:rsidP="00DF3903" w:rsidR="00D477B2" w:rsidRPr="00481084">
      <w:pPr>
        <w:ind w:firstLine="708" w:left="1416"/>
        <w:jc w:val="right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66228A" w:rsidRPr="002318C0">
        <w:rPr>
          <w:color w:val="000000"/>
        </w:rPr>
        <w:t>Daniela Korlević</w:t>
      </w:r>
      <w:r w:rsidR="00481084">
        <w:rPr>
          <w:color w:val="000000"/>
        </w:rPr>
        <w:t xml:space="preserve"> </w:t>
      </w:r>
    </w:p>
    <w:p w:rsidRDefault="0066228A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1D4DA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1D4DAE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1D4DA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FD71AB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5435D5" w:rsidR="0066228A" w:rsidRPr="002318C0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5D5" w:rsidP="005435D5" w:rsidR="005435D5">
      <w:r>
        <w:separator/>
      </w:r>
    </w:p>
  </w:endnote>
  <w:endnote w:id="0" w:type="continuationSeparator">
    <w:p w:rsidRDefault="005435D5" w:rsidP="005435D5" w:rsidR="0054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728517"/>
      <w:docPartObj>
        <w:docPartGallery w:val="Page Numbers (Bottom of Page)"/>
        <w:docPartUnique/>
      </w:docPartObj>
    </w:sdtPr>
    <w:sdtEndPr/>
    <w:sdtContent>
      <w:p w:rsidRDefault="005435D5" w:rsidR="005435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903">
          <w:rPr>
            <w:noProof/>
          </w:rPr>
          <w:t>1</w:t>
        </w:r>
        <w:r>
          <w:fldChar w:fldCharType="end"/>
        </w:r>
      </w:p>
    </w:sdtContent>
  </w:sdt>
  <w:p w:rsidRDefault="005435D5" w:rsidR="0054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5D5" w:rsidP="005435D5" w:rsidR="005435D5">
      <w:r>
        <w:separator/>
      </w:r>
    </w:p>
  </w:footnote>
  <w:footnote w:id="0" w:type="continuationSeparator">
    <w:p w:rsidRDefault="005435D5" w:rsidP="005435D5" w:rsidR="0054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</w:t>
    </w:r>
    <w:r w:rsidR="00E64082">
      <w:rPr>
        <w:rFonts w:cs="Times New Roman" w:hAnsi="Times New Roman" w:ascii="Times New Roman"/>
        <w:sz w:val="24"/>
        <w:szCs w:val="24"/>
        <w:lang w:val="hr-HR"/>
      </w:rPr>
      <w:t>683/16-58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</w:t>
    </w:r>
    <w:r w:rsidR="000D3D6A">
      <w:rPr>
        <w:rFonts w:cs="Times New Roman" w:hAnsi="Times New Roman" w:ascii="Times New Roman"/>
        <w:sz w:val="24"/>
        <w:szCs w:val="24"/>
        <w:lang w:val="hr-HR"/>
      </w:rPr>
      <w:t>508/11-303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177642"/>
    <w:multiLevelType w:val="hybridMultilevel"/>
    <w:tmpl w:val="29B8CF7A"/>
    <w:lvl w:tplc="E51AC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86A50FC"/>
    <w:multiLevelType w:val="hybridMultilevel"/>
    <w:tmpl w:val="2C9A6160"/>
    <w:lvl w:tplc="09204AF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color w:val="000000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71A47"/>
    <w:rsid w:val="000C5F81"/>
    <w:rsid w:val="000C6442"/>
    <w:rsid w:val="000D027A"/>
    <w:rsid w:val="000D3D6A"/>
    <w:rsid w:val="000F2151"/>
    <w:rsid w:val="00111E5E"/>
    <w:rsid w:val="00122697"/>
    <w:rsid w:val="001253DE"/>
    <w:rsid w:val="00125AA0"/>
    <w:rsid w:val="00137240"/>
    <w:rsid w:val="00145361"/>
    <w:rsid w:val="00162157"/>
    <w:rsid w:val="00163020"/>
    <w:rsid w:val="001873A1"/>
    <w:rsid w:val="001D4DAE"/>
    <w:rsid w:val="001D6A77"/>
    <w:rsid w:val="001F6C6D"/>
    <w:rsid w:val="00203AF5"/>
    <w:rsid w:val="00213231"/>
    <w:rsid w:val="002318C0"/>
    <w:rsid w:val="00242A56"/>
    <w:rsid w:val="002521B2"/>
    <w:rsid w:val="002549ED"/>
    <w:rsid w:val="00256B8D"/>
    <w:rsid w:val="002845B8"/>
    <w:rsid w:val="002D6202"/>
    <w:rsid w:val="002D7AD3"/>
    <w:rsid w:val="002E4395"/>
    <w:rsid w:val="002E592E"/>
    <w:rsid w:val="0033555C"/>
    <w:rsid w:val="00340A89"/>
    <w:rsid w:val="003436CE"/>
    <w:rsid w:val="003500E8"/>
    <w:rsid w:val="00352ABF"/>
    <w:rsid w:val="0036067B"/>
    <w:rsid w:val="003677B5"/>
    <w:rsid w:val="00385E3B"/>
    <w:rsid w:val="003938D9"/>
    <w:rsid w:val="003951F9"/>
    <w:rsid w:val="003A0AD1"/>
    <w:rsid w:val="003B7B26"/>
    <w:rsid w:val="0040781C"/>
    <w:rsid w:val="00436ED8"/>
    <w:rsid w:val="00447F16"/>
    <w:rsid w:val="00481084"/>
    <w:rsid w:val="00490B37"/>
    <w:rsid w:val="0049758C"/>
    <w:rsid w:val="004B6F8C"/>
    <w:rsid w:val="004D0E65"/>
    <w:rsid w:val="004F2707"/>
    <w:rsid w:val="00506D51"/>
    <w:rsid w:val="00512FF5"/>
    <w:rsid w:val="00516254"/>
    <w:rsid w:val="005307E3"/>
    <w:rsid w:val="00537723"/>
    <w:rsid w:val="005435D5"/>
    <w:rsid w:val="0054554E"/>
    <w:rsid w:val="005870A0"/>
    <w:rsid w:val="005957EC"/>
    <w:rsid w:val="00595D02"/>
    <w:rsid w:val="0059737E"/>
    <w:rsid w:val="005A223D"/>
    <w:rsid w:val="005A6018"/>
    <w:rsid w:val="005C4F6C"/>
    <w:rsid w:val="005E3953"/>
    <w:rsid w:val="005E437E"/>
    <w:rsid w:val="00612513"/>
    <w:rsid w:val="00620B69"/>
    <w:rsid w:val="00622BCD"/>
    <w:rsid w:val="0066228A"/>
    <w:rsid w:val="006637CF"/>
    <w:rsid w:val="00693E63"/>
    <w:rsid w:val="006A0A45"/>
    <w:rsid w:val="006A11DA"/>
    <w:rsid w:val="007018D9"/>
    <w:rsid w:val="00711186"/>
    <w:rsid w:val="007261A3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0283A"/>
    <w:rsid w:val="00836933"/>
    <w:rsid w:val="00851DC3"/>
    <w:rsid w:val="008734B3"/>
    <w:rsid w:val="00875E96"/>
    <w:rsid w:val="008B5CC9"/>
    <w:rsid w:val="008C2C00"/>
    <w:rsid w:val="008D4B8D"/>
    <w:rsid w:val="00902BF1"/>
    <w:rsid w:val="00902C40"/>
    <w:rsid w:val="00905D33"/>
    <w:rsid w:val="00923E41"/>
    <w:rsid w:val="00961D6B"/>
    <w:rsid w:val="00972D18"/>
    <w:rsid w:val="00976F06"/>
    <w:rsid w:val="0098534D"/>
    <w:rsid w:val="009B532A"/>
    <w:rsid w:val="009C0C66"/>
    <w:rsid w:val="009D61DB"/>
    <w:rsid w:val="009D66F4"/>
    <w:rsid w:val="00A07B45"/>
    <w:rsid w:val="00A25B50"/>
    <w:rsid w:val="00A33821"/>
    <w:rsid w:val="00A5606C"/>
    <w:rsid w:val="00A95CFF"/>
    <w:rsid w:val="00AA7C95"/>
    <w:rsid w:val="00AB4E3B"/>
    <w:rsid w:val="00AB73F7"/>
    <w:rsid w:val="00AC7FAB"/>
    <w:rsid w:val="00AD36A6"/>
    <w:rsid w:val="00B22279"/>
    <w:rsid w:val="00B27523"/>
    <w:rsid w:val="00B7711E"/>
    <w:rsid w:val="00BA1C5A"/>
    <w:rsid w:val="00BB5063"/>
    <w:rsid w:val="00BE7984"/>
    <w:rsid w:val="00BF2A5C"/>
    <w:rsid w:val="00BF6BD6"/>
    <w:rsid w:val="00BF6FA3"/>
    <w:rsid w:val="00C062AE"/>
    <w:rsid w:val="00C162F9"/>
    <w:rsid w:val="00C22446"/>
    <w:rsid w:val="00C350A9"/>
    <w:rsid w:val="00C44CDD"/>
    <w:rsid w:val="00C521EA"/>
    <w:rsid w:val="00C808D9"/>
    <w:rsid w:val="00D00818"/>
    <w:rsid w:val="00D4130D"/>
    <w:rsid w:val="00D42E28"/>
    <w:rsid w:val="00D477B2"/>
    <w:rsid w:val="00D47828"/>
    <w:rsid w:val="00D47F3C"/>
    <w:rsid w:val="00D626EC"/>
    <w:rsid w:val="00D9332C"/>
    <w:rsid w:val="00DB0542"/>
    <w:rsid w:val="00DB4AC5"/>
    <w:rsid w:val="00DC6E9C"/>
    <w:rsid w:val="00DE343F"/>
    <w:rsid w:val="00DF069D"/>
    <w:rsid w:val="00DF3903"/>
    <w:rsid w:val="00DF691D"/>
    <w:rsid w:val="00E00BDD"/>
    <w:rsid w:val="00E306CC"/>
    <w:rsid w:val="00E5339F"/>
    <w:rsid w:val="00E64082"/>
    <w:rsid w:val="00EA1F9F"/>
    <w:rsid w:val="00F55565"/>
    <w:rsid w:val="00F66D5D"/>
    <w:rsid w:val="00F95A4D"/>
    <w:rsid w:val="00FC10F1"/>
    <w:rsid w:val="00FD71AB"/>
    <w:rsid w:val="00FE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5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eastAsiaTheme="minorHAnsi" w:cs="Tahoma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40781C"/>
    <w:rPr>
      <w:rFonts w:hAnsi="Calibri" w:asci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amoispravak" w:type="paragraph">
    <w:name w:val="Samoispravak"/>
    <w:rsid w:val="00481084"/>
    <w:rPr>
      <w:rFonts w:eastAsiaTheme="minorEastAsia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5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ascii="Tahoma" w:cs="Tahoma" w:eastAsiaTheme="minorHAns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40781C"/>
    <w:rPr>
      <w:rFonts w:ascii="Calibri" w:hAns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amoispravak" w:type="paragraph">
    <w:name w:val="Samoispravak"/>
    <w:rsid w:val="00481084"/>
    <w:rPr>
      <w:rFonts w:eastAsiaTheme="minorEastAsia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8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Lovranska Draga 32, 51415 Lovran</izvorni_sadrzaj>
    <derivirana_varijabla naziv="DomainObject.Predmet.ProtustrankaFormatedWithAdress_1"> T. P. G. d.o.o., Lovranska Draga 32, 51415 Lovran</derivirana_varijabla>
  </DomainObject.Predmet.ProtustrankaFormatedWithAdress>
  <DomainObject.Predmet.ProtustrankaFormatedWithAdressOIB>
    <izvorni_sadrzaj> T. P. G. d.o.o., OIB 25746354837, Lovranska Draga 32, 51415 Lovran</izvorni_sadrzaj>
    <derivirana_varijabla naziv="DomainObject.Predmet.ProtustrankaFormatedWithAdressOIB_1"> T. P. G. d.o.o., OIB 25746354837, Lovranska Draga 32, 51415 Lovran</derivirana_varijabla>
  </DomainObject.Predmet.ProtustrankaFormatedWithAdressOIB>
  <DomainObject.Predmet.ProtustrankaWithAdress>
    <izvorni_sadrzaj>T. P. G. d.o.o. Lovranska Draga 32, 51415 Lovran</izvorni_sadrzaj>
    <derivirana_varijabla naziv="DomainObject.Predmet.ProtustrankaWithAdress_1">T. P. G. d.o.o. Lovranska Draga 32, 51415 Lovran</derivirana_varijabla>
  </DomainObject.Predmet.ProtustrankaWithAdress>
  <DomainObject.Predmet.ProtustrankaWithAdressOIB>
    <izvorni_sadrzaj>T. P. G. d.o.o., OIB 25746354837, Lovranska Draga 32, 51415 Lovran</izvorni_sadrzaj>
    <derivirana_varijabla naziv="DomainObject.Predmet.ProtustrankaWithAdressOIB_1">T. P. G. d.o.o., OIB 25746354837,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Lovranska Draga 32, 51415 Lovran</item>
    </izvorni_sadrzaj>
    <derivirana_varijabla naziv="DomainObject.Predmet.ProtuStrankaListFormatedWithAdress_1">
      <item>T. P. G. d.o.o., Lovranska Draga 32, 51415 Lovran</item>
    </derivirana_varijabla>
  </DomainObject.Predmet.ProtuStrankaListFormatedWithAdress>
  <DomainObject.Predmet.ProtuStrankaListFormatedWithAdressOIB>
    <izvorni_sadrzaj>
      <item>T. P. G. d.o.o., OIB 25746354837, Lovranska Draga 32, 51415 Lovran</item>
    </izvorni_sadrzaj>
    <derivirana_varijabla naziv="DomainObject.Predmet.ProtuStrankaListFormatedWithAdressOIB_1">
      <item>T. P. G. d.o.o., OIB 25746354837,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  <item>ALEKSANDAR MARJANOVIĆ</item>
    </izvorni_sadrzaj>
    <derivirana_varijabla naziv="DomainObject.Predmet.OstaliListFormated_1">
      <item>Branko Piglić</item>
      <item>Kristijan Mijandrušić</item>
      <item>ANTE MAGAŠ</item>
      <item>REPUBLIKA HRVATSKA</item>
      <item>ALEKSANDAR MARJANOVIĆ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  <item>ALEKSANDAR MARJANOVIĆ</item>
    </izvorni_sadrzaj>
    <derivirana_varijabla naziv="DomainObject.Predmet.OstaliListFormatedOIB_1">
      <item>Branko Piglić, OIB 23780404433</item>
      <item>Kristijan Mijandrušić</item>
      <item>ANTE MAGAŠ</item>
      <item>REPUBLIKA HRVATSKA</item>
      <item>ALEKSANDAR MARJANOVIĆ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  <item>ALEKSANDAR MARJANOVIĆ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  <item>ALEKSANDAR MARJANOVIĆ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  <item>ALEKSANDAR MARJANOVIĆ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  <item>ALEKSANDAR MARJANOVIĆ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  <item>ALEKSANDAR MARJANOVIĆ</item>
    </izvorni_sadrzaj>
    <derivirana_varijabla naziv="DomainObject.Predmet.OstaliListNazivFormated_1">
      <item>Branko Piglić</item>
      <item>Kristijan Mijandrušić</item>
      <item>ANTE MAGAŠ</item>
      <item>REPUBLIKA HRVATSKA</item>
      <item>ALEKSANDAR MARJANOVIĆ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  <item>ALEKSANDAR MARJANOVIĆ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  <item>ALEKSANDAR MARJANOVIĆ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Lovranska Draga 32, 51415 Lovran</izvorni_sadrzaj>
    <derivirana_varijabla naziv="DomainObject.Predmet.ProtustrankaIDrugiAdressOIB_1">T. P. G. d.o.o., OIB 25746354837,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  <item>Kristijan Mijandrušić</item>
      <item>ANTE MAGAŠ</item>
      <item>REPUBLIKA HRVATSKA</item>
      <item>ALEKSANDAR MARJANOVIĆ</item>
    </izvorni_sadrzaj>
    <derivirana_varijabla naziv="DomainObject.Predmet.SudioniciListNaziv_1">
      <item>FINA Rijeka</item>
      <item>T. P. G. d.o.o.</item>
      <item>Branko Piglić</item>
      <item>Kristijan Mijandrušić</item>
      <item>ANTE MAGAŠ</item>
      <item>REPUBLIKA HRVATSKA</item>
      <item>ALEKSANDAR MARJANOVIĆ</item>
    </derivirana_varijabla>
  </DomainObject.Predmet.SudioniciListNaziv>
  <DomainObject.Predmet.SudioniciListAdressOIB>
    <izvorni_sadrzaj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  <item>ALEKSANDAR MARJANOVIĆ</item>
    </izvorni_sadrzaj>
    <derivirana_varijabla naziv="DomainObject.Predmet.SudioniciListAdressOIB_1"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  <item>ALEKSANDAR MARJANOVIĆ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25746354837</item>
      <item>, OIB 23780404433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25746354837</item>
      <item>, OIB 23780404433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5D6A7-A651-4FA7-B3A0-A854E169A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2688</properties:Characters>
  <properties:Lines>68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2018-10-25T09:19:00Z</dcterms:created>
  <dc:creator>Jasna Radulović</dc:creator>
  <cp:lastModifiedBy>Jasna Radulović</cp:lastModifiedBy>
  <cp:lastPrinted>2018-10-25T08:16:00Z</cp:lastPrinted>
  <dcterms:modified xmlns:xsi="http://www.w3.org/2001/XMLSchema-instance" xsi:type="dcterms:W3CDTF">2018-10-25T09:21:00Z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(683-16 - MIRTA VLAH.docx)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