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a972" w14:paraId="ab1a972" w:rsidRDefault="00AB4602" w:rsidP="00FC1BE7" w:rsidR="00FC1BE7" w:rsidRPr="00FC1BE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1BE7" w:rsidRPr="00FC1BE7">
        <w:rPr>
          <w:rFonts w:cs="Times New Roman"/>
          <w:b/>
        </w:rPr>
        <w:t xml:space="preserve">     </w:t>
      </w:r>
      <w:r w:rsidR="00FC1BE7" w:rsidRPr="00FC1BE7">
        <w:rPr>
          <w:rFonts w:cs="Times New Roman"/>
        </w:rPr>
        <w:t>REPUBLIKA HRVATSKA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TRGOVAČKI SUD U ZAGREBU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        Stalna služba u Karlovcu 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Karlovac, Trg hrvatskih branitelja 1/II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U  I M E   R E P U B L I K E   H R V A T S K E</w:t>
      </w:r>
    </w:p>
    <w:p w:rsidRDefault="00FC1BE7" w:rsidP="00FC1BE7" w:rsidR="00FC1BE7" w:rsidRPr="00FC1BE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R J E Š E N J E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  <w:t>TRGOVAČKI SUD U ZAGREBU, Stalna služba u Karlovcu</w:t>
      </w:r>
      <w:r w:rsidRPr="00FC1BE7">
        <w:rPr>
          <w:rFonts w:cs="Times New Roman" w:eastAsia="Times New Roman"/>
          <w:b/>
          <w:lang w:eastAsia="hr-HR"/>
        </w:rPr>
        <w:t>,</w:t>
      </w:r>
      <w:r w:rsidRPr="00FC1BE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GRANTA PROJEKT d.o.o. u stečaju, Zagreb, Banjavčićeva 22, OIB: 67055477624, dana 11. veljače 2019.</w:t>
      </w: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r i j e š i o   j e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Zaključuje se stečajni postupak nad stečajnim dužnikom GRANTA PROJEKT d.o.o. u stečaju, Zagreb, Banjavčićeva 22, OIB: 67055477624, sa danom 11. veljače 2019.</w:t>
      </w:r>
    </w:p>
    <w:p w:rsidRDefault="00FC1BE7" w:rsidP="00FC1BE7" w:rsidR="00FC1BE7" w:rsidRPr="00FC1BE7">
      <w:pPr>
        <w:spacing w:after="0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Ovo rješenje oglasit će se na e-oglasnoj ploči suda.</w:t>
      </w: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Obrazloženje</w:t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  <w:t>Rješenjem ovog suda posl. br. St-922/14 od 10. prosinca 2018. dana je suglasnost za završnu diobu i zakazano završno ročište za dan 22. siječnja 2019. na kojem je odlučeno da stečajni upravitelj provede završnu diobu odmah po tom ročištu.</w:t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  <w:t>Prema završnom računu stečajnog upravitelja proizlazi da je unovčena sva imovina stečajnog dužnika, da su ukupni prihodi bili 35.162.748,00</w:t>
      </w:r>
      <w:r>
        <w:rPr>
          <w:rFonts w:cs="Times New Roman" w:eastAsia="Times New Roman"/>
          <w:lang w:eastAsia="hr-HR"/>
        </w:rPr>
        <w:t xml:space="preserve"> </w:t>
      </w:r>
      <w:r w:rsidRPr="00FC1BE7">
        <w:rPr>
          <w:rFonts w:cs="Times New Roman" w:eastAsia="Times New Roman"/>
          <w:lang w:eastAsia="hr-HR"/>
        </w:rPr>
        <w:t xml:space="preserve">kn uvećano za kratkotrajnu imovinu u iznosu od 851.806,18 kn, da je djelomično namiren razlučni vjerovnik Erste &amp; Steiermärkische bank d.d. s iznosom od 33.393.252,09 kn, da su ostali rashodi iznosili 2.064.348,97 kn i da je za završnu diobu ostao iznos od 609.953,12 kn za namirenje tražbina vjerovnika drugog višeg isplatnog reda, što iznosi 0,599574 % od utvrđene tražbine. </w:t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  <w:t>Iz podneska stečajnog upravitelja od 28. siječnja 2019. proizlazi da su namirene tražbine sukladno završnom diobnom popisu, pa predlaže da se stečajni postupak zaključi.</w:t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</w:t>
      </w:r>
      <w:r w:rsidRPr="00FC1BE7">
        <w:rPr>
          <w:rFonts w:cs="Times New Roman" w:eastAsia="Times New Roman"/>
          <w:lang w:eastAsia="hr-HR"/>
        </w:rPr>
        <w:tab/>
        <w:t xml:space="preserve">Valjalo je stoga temeljem čl. </w:t>
      </w:r>
      <w:smartTag w:element="metricconverter" w:uri="urn:schemas-microsoft-com:office:smarttags">
        <w:smartTagPr>
          <w:attr w:val="196. st" w:name="ProductID"/>
        </w:smartTagPr>
        <w:r w:rsidRPr="00FC1BE7">
          <w:rPr>
            <w:rFonts w:cs="Times New Roman" w:eastAsia="Times New Roman"/>
            <w:lang w:eastAsia="hr-HR"/>
          </w:rPr>
          <w:t>196. st</w:t>
        </w:r>
      </w:smartTag>
      <w:r w:rsidRPr="00FC1BE7">
        <w:rPr>
          <w:rFonts w:cs="Times New Roman" w:eastAsia="Times New Roman"/>
          <w:lang w:eastAsia="hr-HR"/>
        </w:rPr>
        <w:t>. 1. Stečajnog zakona (Narodne novine broj 44/96, 29/99, 129/00, 123/03, 82/06, 116/10, 25/12, 133/12,  dalje:SZ) riješiti kao u točki I. izreke.</w:t>
      </w:r>
      <w:r w:rsidRPr="00FC1BE7">
        <w:rPr>
          <w:rFonts w:cs="Times New Roman" w:eastAsia="Times New Roman"/>
          <w:lang w:eastAsia="hr-HR"/>
        </w:rPr>
        <w:tab/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lastRenderedPageBreak/>
        <w:tab/>
        <w:t xml:space="preserve">Temeljem čl. </w:t>
      </w:r>
      <w:smartTag w:element="metricconverter" w:uri="urn:schemas-microsoft-com:office:smarttags">
        <w:smartTagPr>
          <w:attr w:val="196. st" w:name="ProductID"/>
        </w:smartTagPr>
        <w:r w:rsidRPr="00FC1BE7">
          <w:rPr>
            <w:rFonts w:cs="Times New Roman" w:eastAsia="Times New Roman"/>
            <w:lang w:eastAsia="hr-HR"/>
          </w:rPr>
          <w:t>196. st</w:t>
        </w:r>
      </w:smartTag>
      <w:r w:rsidRPr="00FC1BE7">
        <w:rPr>
          <w:rFonts w:cs="Times New Roman" w:eastAsia="Times New Roman"/>
          <w:lang w:eastAsia="hr-HR"/>
        </w:rPr>
        <w:t xml:space="preserve">. 2. SZ-a riješeno je kao u točki III. izreke, a temeljem čl. </w:t>
      </w:r>
      <w:smartTag w:element="metricconverter" w:uri="urn:schemas-microsoft-com:office:smarttags">
        <w:smartTagPr>
          <w:attr w:val="196. st" w:name="ProductID"/>
        </w:smartTagPr>
        <w:r w:rsidRPr="00FC1BE7">
          <w:rPr>
            <w:rFonts w:cs="Times New Roman" w:eastAsia="Times New Roman"/>
            <w:lang w:eastAsia="hr-HR"/>
          </w:rPr>
          <w:t>196. st</w:t>
        </w:r>
      </w:smartTag>
      <w:r w:rsidRPr="00FC1BE7">
        <w:rPr>
          <w:rFonts w:cs="Times New Roman" w:eastAsia="Times New Roman"/>
          <w:lang w:eastAsia="hr-HR"/>
        </w:rPr>
        <w:t>. 3. SZ-a kao u točki II.</w:t>
      </w:r>
      <w:r w:rsidRPr="00FC1BE7">
        <w:rPr>
          <w:rFonts w:cs="Times New Roman" w:eastAsia="Times New Roman"/>
          <w:lang w:eastAsia="hr-HR"/>
        </w:rPr>
        <w:tab/>
      </w: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ab/>
      </w:r>
      <w:r w:rsidRPr="00FC1BE7">
        <w:rPr>
          <w:rFonts w:cs="Times New Roman" w:eastAsia="Times New Roman"/>
          <w:lang w:eastAsia="hr-HR"/>
        </w:rPr>
        <w:tab/>
      </w:r>
      <w:r w:rsidRPr="00FC1BE7">
        <w:rPr>
          <w:rFonts w:cs="Times New Roman" w:eastAsia="Times New Roman"/>
          <w:lang w:eastAsia="hr-HR"/>
        </w:rPr>
        <w:tab/>
      </w:r>
      <w:r w:rsidRPr="00FC1BE7">
        <w:rPr>
          <w:rFonts w:cs="Times New Roman" w:eastAsia="Times New Roman"/>
          <w:lang w:eastAsia="hr-HR"/>
        </w:rPr>
        <w:tab/>
      </w: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U Karlovcu 11. veljače 2019.</w:t>
      </w: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1BE7" w:rsidP="00FC1BE7" w:rsidR="00FC1BE7" w:rsidRPr="00FC1BE7">
      <w:pPr>
        <w:spacing w:after="0"/>
        <w:jc w:val="right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Za točnost otpravka-</w:t>
      </w:r>
    </w:p>
    <w:p w:rsidRDefault="00FC1BE7" w:rsidP="00FC1BE7" w:rsidR="00FC1BE7" w:rsidRPr="00FC1BE7">
      <w:pPr>
        <w:spacing w:after="0"/>
        <w:jc w:val="right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ovlašteni službenik:</w:t>
      </w:r>
    </w:p>
    <w:p w:rsidRDefault="00FC1BE7" w:rsidP="00FC1BE7" w:rsidR="00FC1BE7" w:rsidRPr="00FC1BE7">
      <w:pPr>
        <w:spacing w:after="0"/>
        <w:jc w:val="center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</w:t>
      </w:r>
      <w:r w:rsidRPr="00FC1BE7">
        <w:rPr>
          <w:rFonts w:cs="Times New Roman" w:eastAsia="Times New Roman"/>
          <w:lang w:eastAsia="hr-HR"/>
        </w:rPr>
        <w:t xml:space="preserve">   Draženka Prpić</w:t>
      </w: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PRAVNA POUKA:                                                    </w:t>
      </w: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>Protiv ovog rješenja dopuštena je žalba. Žalba se podnosi Visokom trgovačkom sudu RH putem ovog suda u roku 8 dana od proteka osmog</w:t>
      </w:r>
      <w:r w:rsidRPr="00FC1BE7">
        <w:rPr>
          <w:rFonts w:cs="Times New Roman" w:eastAsia="Times New Roman"/>
          <w:lang w:eastAsia="hr-HR"/>
        </w:rPr>
        <w:tab/>
        <w:t>dana od dana objave u Narodnim novinama.</w:t>
      </w:r>
      <w:r w:rsidRPr="00FC1BE7">
        <w:rPr>
          <w:rFonts w:cs="Times New Roman" w:eastAsia="Times New Roman"/>
          <w:lang w:eastAsia="hr-HR"/>
        </w:rPr>
        <w:tab/>
        <w:t xml:space="preserve">   </w:t>
      </w:r>
    </w:p>
    <w:p w:rsidRDefault="00FC1BE7" w:rsidP="00FC1BE7" w:rsidR="00FC1BE7" w:rsidRPr="00FC1BE7">
      <w:pPr>
        <w:spacing w:after="0"/>
        <w:jc w:val="both"/>
        <w:rPr>
          <w:rFonts w:cs="Times New Roman" w:eastAsia="Times New Roman"/>
          <w:lang w:eastAsia="hr-HR"/>
        </w:rPr>
      </w:pPr>
      <w:r w:rsidRPr="00FC1B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sectPr w:rsidSect="0032366B" w:rsidR="00FC1BE7" w:rsidRPr="00FC1B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7450387"/>
      <w:docPartObj>
        <w:docPartGallery w:val="Page Numbers (Top of Page)"/>
        <w:docPartUnique/>
      </w:docPartObj>
    </w:sdtPr>
    <w:sdtContent>
      <w:p w:rsidRDefault="00FC1BE7" w:rsidR="00FC1B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C1BE7" w:rsidP="00FC1BE7" w:rsidR="008333A9">
    <w:pPr>
      <w:pStyle w:val="Zaglavlje"/>
      <w:tabs>
        <w:tab w:pos="9072" w:val="clear"/>
        <w:tab w:pos="7560" w:val="left"/>
        <w:tab w:pos="9073" w:val="right"/>
      </w:tabs>
      <w:jc w:val="left"/>
    </w:pPr>
    <w:r>
      <w:tab/>
      <w:t>1 St-922/2014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1BE7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577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St-922/2014-104</izvorni_sadrzaj>
    <derivirana_varijabla naziv="DomainObject.Oznaka_1">St-922/2014-104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 u stečaju</izvorni_sadrzaj>
    <derivirana_varijabla naziv="DomainObject.Predmet.ProtustrankaFormated_1">  GRANTA PROJEKT d.o.o. u stečaju</derivirana_varijabla>
  </DomainObject.Predmet.ProtustrankaFormated>
  <DomainObject.Predmet.ProtustrankaFormatedOIB>
    <izvorni_sadrzaj>  GRANTA PROJEKT d.o.o. u stečaju, OIB 67055477624</izvorni_sadrzaj>
    <derivirana_varijabla naziv="DomainObject.Predmet.ProtustrankaFormatedOIB_1">  GRANTA PROJEKT d.o.o. u stečaju, OIB 67055477624</derivirana_varijabla>
  </DomainObject.Predmet.ProtustrankaFormatedOIB>
  <DomainObject.Predmet.ProtustrankaFormatedWithAdress>
    <izvorni_sadrzaj> GRANTA PROJEKT d.o.o. u stečaju, Banjavčićeva 22, 10000 Zagreb</izvorni_sadrzaj>
    <derivirana_varijabla naziv="DomainObject.Predmet.ProtustrankaFormatedWithAdress_1"> GRANTA PROJEKT d.o.o. u stečaju, Banjavčićeva 22, 10000 Zagreb</derivirana_varijabla>
  </DomainObject.Predmet.ProtustrankaFormatedWithAdress>
  <DomainObject.Predmet.ProtustrankaFormatedWithAdressOIB>
    <izvorni_sadrzaj> GRANTA PROJEKT d.o.o. u stečaju, OIB 67055477624, Banjavčićeva 22, 10000 Zagreb</izvorni_sadrzaj>
    <derivirana_varijabla naziv="DomainObject.Predmet.ProtustrankaFormatedWithAdressOIB_1"> GRANTA PROJEKT d.o.o. u stečaju, OIB 67055477624, Banjavčićeva 22, 10000 Zagreb</derivirana_varijabla>
  </DomainObject.Predmet.ProtustrankaFormatedWithAdressOIB>
  <DomainObject.Predmet.ProtustrankaWithAdress>
    <izvorni_sadrzaj>GRANTA PROJEKT d.o.o. u stečaju Banjavčićeva 22, 10000 Zagreb</izvorni_sadrzaj>
    <derivirana_varijabla naziv="DomainObject.Predmet.ProtustrankaWithAdress_1">GRANTA PROJEKT d.o.o. u stečaju Banjavčićeva 22, 10000 Zagreb</derivirana_varijabla>
  </DomainObject.Predmet.ProtustrankaWithAdress>
  <DomainObject.Predmet.ProtustrankaWithAdressOIB>
    <izvorni_sadrzaj>GRANTA PROJEKT d.o.o. u stečaju, OIB 67055477624, Banjavčićeva 22, 10000 Zagreb</izvorni_sadrzaj>
    <derivirana_varijabla naziv="DomainObject.Predmet.ProtustrankaWithAdressOIB_1">GRANTA PROJEKT d.o.o. u stečaju, OIB 67055477624, Banjavčićeva 22, 10000 Zagreb</derivirana_varijabla>
  </DomainObject.Predmet.ProtustrankaWithAdressOIB>
  <DomainObject.Predmet.ProtustrankaNazivFormated>
    <izvorni_sadrzaj>GRANTA PROJEKT d.o.o. u stečaju</izvorni_sadrzaj>
    <derivirana_varijabla naziv="DomainObject.Predmet.ProtustrankaNazivFormated_1">GRANTA PROJEKT d.o.o. u stečaju</derivirana_varijabla>
  </DomainObject.Predmet.ProtustrankaNazivFormated>
  <DomainObject.Predmet.ProtustrankaNazivFormatedOIB>
    <izvorni_sadrzaj>GRANTA PROJEKT d.o.o. u stečaju, OIB 67055477624</izvorni_sadrzaj>
    <derivirana_varijabla naziv="DomainObject.Predmet.ProtustrankaNazivFormatedOIB_1">GRANTA PROJEKT d.o.o. u stečaju,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d.o.o.; Josip Ivić</izvorni_sadrzaj>
    <derivirana_varijabla naziv="DomainObject.Predmet.StrankaFormated_1">  GRANTA PROJEKT d.o.o.; Josip Ivić</derivirana_varijabla>
  </DomainObject.Predmet.StrankaFormated>
  <DomainObject.Predmet.StrankaFormatedOIB>
    <izvorni_sadrzaj>  GRANTA PROJEKT d.o.o., OIB 67055477624; Josip Ivić</izvorni_sadrzaj>
    <derivirana_varijabla naziv="DomainObject.Predmet.StrankaFormatedOIB_1">  GRANTA PROJEKT d.o.o., OIB 67055477624; Josip Ivić</derivirana_varijabla>
  </DomainObject.Predmet.StrankaFormatedOIB>
  <DomainObject.Predmet.StrankaFormatedWithAdress>
    <izvorni_sadrzaj> GRANTA PROJEKT d.o.o., Banjavčićeva 22, 10000 Zagreb; Josip Ivić, Jurišićeva 4, 10000 Zagreb</izvorni_sadrzaj>
    <derivirana_varijabla naziv="DomainObject.Predmet.StrankaFormatedWithAdress_1"> GRANTA PROJEKT d.o.o., Banjavčićeva 22, 10000 Zagreb; Josip Ivić, Jurišićeva 4, 10000 Zagreb</derivirana_varijabla>
  </DomainObject.Predmet.StrankaFormatedWithAdress>
  <DomainObject.Predmet.StrankaFormatedWithAdressOIB>
    <izvorni_sadrzaj> GRANTA PROJEKT d.o.o., OIB 67055477624, Banjavčićeva 22, 10000 Zagreb; Josip Ivić, Jurišićeva 4, 10000 Zagreb</izvorni_sadrzaj>
    <derivirana_varijabla naziv="DomainObject.Predmet.StrankaFormatedWithAdressOIB_1"> GRANTA PROJEKT d.o.o., OIB 67055477624, Banjavčićeva 22, 10000 Zagreb; Josip Ivić, Jurišićeva 4, 10000 Zagreb</derivirana_varijabla>
  </DomainObject.Predmet.StrankaFormatedWithAdressOIB>
  <DomainObject.Predmet.StrankaWithAdress>
    <izvorni_sadrzaj>GRANTA PROJEKT d.o.o. Banjavčićeva 22,10000 Zagreb,Josip Ivić Jurišićeva 4,10000 Zagreb</izvorni_sadrzaj>
    <derivirana_varijabla naziv="DomainObject.Predmet.StrankaWithAdress_1">GRANTA PROJEKT d.o.o. Banjavčićeva 22,10000 Zagreb,Josip Ivić Jurišićeva 4,10000 Zagreb</derivirana_varijabla>
  </DomainObject.Predmet.StrankaWithAdress>
  <DomainObject.Predmet.StrankaWithAdressOIB>
    <izvorni_sadrzaj>GRANTA PROJEKT d.o.o., OIB 67055477624, Banjavčićeva 22,10000 Zagreb,Josip Ivić, Jurišićeva 4,10000 Zagreb</izvorni_sadrzaj>
    <derivirana_varijabla naziv="DomainObject.Predmet.StrankaWithAdressOIB_1">GRANTA PROJEKT d.o.o., OIB 67055477624, Banjavčićeva 22,10000 Zagreb,Josip Ivić, Jurišićeva 4,10000 Zagreb</derivirana_varijabla>
  </DomainObject.Predmet.StrankaWithAdressOIB>
  <DomainObject.Predmet.StrankaNazivFormated>
    <izvorni_sadrzaj>GRANTA PROJEKT d.o.o.,Josip Ivić</izvorni_sadrzaj>
    <derivirana_varijabla naziv="DomainObject.Predmet.StrankaNazivFormated_1">GRANTA PROJEKT d.o.o.,Josip Ivić</derivirana_varijabla>
  </DomainObject.Predmet.StrankaNazivFormated>
  <DomainObject.Predmet.StrankaNazivFormatedOIB>
    <izvorni_sadrzaj>GRANTA PROJEKT d.o.o., OIB 67055477624,Josip Ivić</izvorni_sadrzaj>
    <derivirana_varijabla naziv="DomainObject.Predmet.StrankaNazivFormatedOIB_1">GRANTA PROJEKT d.o.o., OIB 67055477624,Josip Ivić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GRANTA PROJEKT d.o.o.</item>
      <item>Josip Ivić</item>
    </izvorni_sadrzaj>
    <derivirana_varijabla naziv="DomainObject.Predmet.StrankaListFormated_1">
      <item>GRANTA PROJEKT d.o.o.</item>
      <item>Josip Ivić</item>
    </derivirana_varijabla>
  </DomainObject.Predmet.StrankaListFormated>
  <DomainObject.Predmet.StrankaListFormatedOIB>
    <izvorni_sadrzaj>
      <item>GRANTA PROJEKT d.o.o., OIB 67055477624</item>
      <item>Josip Ivić</item>
    </izvorni_sadrzaj>
    <derivirana_varijabla naziv="DomainObject.Predmet.StrankaListFormatedOIB_1">
      <item>GRANTA PROJEKT d.o.o., OIB 67055477624</item>
      <item>Josip Ivić</item>
    </derivirana_varijabla>
  </DomainObject.Predmet.StrankaListFormatedOIB>
  <DomainObject.Predmet.StrankaListFormatedWithAdress>
    <izvorni_sadrzaj>
      <item>GRANTA PROJEKT d.o.o., Banjavčićeva 22, 10000 Zagreb</item>
      <item>Josip Ivić, Jurišićeva 4, 10000 Zagreb</item>
    </izvorni_sadrzaj>
    <derivirana_varijabla naziv="DomainObject.Predmet.StrankaListFormatedWithAdress_1">
      <item>GRANTA PROJEKT d.o.o., Banjavčićeva 22, 10000 Zagreb</item>
      <item>Josip Ivić, Jurišićeva 4,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  <item>Josip Ivić, Jurišićeva 4, 10000 Zagreb</item>
    </izvorni_sadrzaj>
    <derivirana_varijabla naziv="DomainObject.Predmet.StrankaListFormatedWithAdressOIB_1">
      <item>GRANTA PROJEKT d.o.o., OIB 67055477624, Banjavčićeva 22, 10000 Zagreb</item>
      <item>Josip Ivić, Jurišićeva 4, 10000 Zagreb</item>
    </derivirana_varijabla>
  </DomainObject.Predmet.StrankaListFormatedWithAdressOIB>
  <DomainObject.Predmet.StrankaListNazivFormated>
    <izvorni_sadrzaj>
      <item>GRANTA PROJEKT d.o.o.</item>
      <item>Josip Ivić</item>
    </izvorni_sadrzaj>
    <derivirana_varijabla naziv="DomainObject.Predmet.StrankaListNazivFormated_1">
      <item>GRANTA PROJEKT d.o.o.</item>
      <item>Josip Ivić</item>
    </derivirana_varijabla>
  </DomainObject.Predmet.StrankaListNazivFormated>
  <DomainObject.Predmet.StrankaListNazivFormatedOIB>
    <izvorni_sadrzaj>
      <item>GRANTA PROJEKT d.o.o., OIB 67055477624</item>
      <item>Josip Ivić</item>
    </izvorni_sadrzaj>
    <derivirana_varijabla naziv="DomainObject.Predmet.StrankaListNazivFormatedOIB_1">
      <item>GRANTA PROJEKT d.o.o., OIB 67055477624</item>
      <item>Josip Ivić</item>
    </derivirana_varijabla>
  </DomainObject.Predmet.StrankaListNazivFormatedOIB>
  <DomainObject.Predmet.ProtuStrankaListFormated>
    <izvorni_sadrzaj>
      <item>GRANTA PROJEKT d.o.o. u stečaju</item>
    </izvorni_sadrzaj>
    <derivirana_varijabla naziv="DomainObject.Predmet.ProtuStrankaListFormated_1">
      <item>GRANTA PROJEKT d.o.o. u stečaju</item>
    </derivirana_varijabla>
  </DomainObject.Predmet.ProtuStrankaListFormated>
  <DomainObject.Predmet.ProtuStrankaListFormatedOIB>
    <izvorni_sadrzaj>
      <item>GRANTA PROJEKT d.o.o. u stečaju, OIB 67055477624</item>
    </izvorni_sadrzaj>
    <derivirana_varijabla naziv="DomainObject.Predmet.ProtuStrankaListFormatedOIB_1">
      <item>GRANTA PROJEKT d.o.o. u stečaju, OIB 67055477624</item>
    </derivirana_varijabla>
  </DomainObject.Predmet.ProtuStrankaListFormatedOIB>
  <DomainObject.Predmet.ProtuStrankaListFormatedWithAdress>
    <izvorni_sadrzaj>
      <item>GRANTA PROJEKT d.o.o. u stečaju, Banjavčićeva 22, 10000 Zagreb</item>
    </izvorni_sadrzaj>
    <derivirana_varijabla naziv="DomainObject.Predmet.ProtuStrankaListFormatedWithAdress_1">
      <item>GRANTA PROJEKT d.o.o. u stečaju, Banjavčićeva 22, 10000 Zagreb</item>
    </derivirana_varijabla>
  </DomainObject.Predmet.ProtuStrankaListFormatedWithAdress>
  <DomainObject.Predmet.ProtuStrankaListFormatedWithAdressOIB>
    <izvorni_sadrzaj>
      <item>GRANTA PROJEKT d.o.o. u stečaju, OIB 67055477624, Banjavčićeva 22, 10000 Zagreb</item>
    </izvorni_sadrzaj>
    <derivirana_varijabla naziv="DomainObject.Predmet.ProtuStrankaListFormatedWithAdressOIB_1">
      <item>GRANTA PROJEKT d.o.o. u stečaju, OIB 67055477624, Banjavčićeva 22, 10000 Zagreb</item>
    </derivirana_varijabla>
  </DomainObject.Predmet.ProtuStrankaListFormatedWithAdressOIB>
  <DomainObject.Predmet.ProtuStrankaListNazivFormated>
    <izvorni_sadrzaj>
      <item>GRANTA PROJEKT d.o.o. u stečaju</item>
    </izvorni_sadrzaj>
    <derivirana_varijabla naziv="DomainObject.Predmet.ProtuStrankaListNazivFormated_1">
      <item>GRANTA PROJEKT d.o.o. u stečaju</item>
    </derivirana_varijabla>
  </DomainObject.Predmet.ProtuStrankaListNazivFormated>
  <DomainObject.Predmet.ProtuStrankaListNazivFormatedOIB>
    <izvorni_sadrzaj>
      <item>GRANTA PROJEKT d.o.o. u stečaju, OIB 67055477624</item>
    </izvorni_sadrzaj>
    <derivirana_varijabla naziv="DomainObject.Predmet.ProtuStrankaListNazivFormatedOIB_1">
      <item>GRANTA PROJEKT d.o.o. u stečaju,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St-922/2014-104</izvorni_sadrzaj>
    <derivirana_varijabla naziv="DomainObject.PoslovniBrojDokumenta_1">St-922/2014-104</derivirana_varijabla>
  </DomainObject.PoslovniBrojDokumenta>
  <DomainObject.Predmet.StrankaIDrugi>
    <izvorni_sadrzaj>GRANTA PROJEKT d.o.o. i dr.</izvorni_sadrzaj>
    <derivirana_varijabla naziv="DomainObject.Predmet.StrankaIDrugi_1">GRANTA PROJEKT d.o.o. i dr.</derivirana_varijabla>
  </DomainObject.Predmet.StrankaIDrugi>
  <DomainObject.Predmet.ProtustrankaIDrugi>
    <izvorni_sadrzaj>GRANTA PROJEKT d.o.o. u stečaju</izvorni_sadrzaj>
    <derivirana_varijabla naziv="DomainObject.Predmet.ProtustrankaIDrugi_1">GRANTA PROJEKT d.o.o. u stečaju</derivirana_varijabla>
  </DomainObject.Predmet.ProtustrankaIDrugi>
  <DomainObject.Predmet.StrankaIDrugiAdressOIB>
    <izvorni_sadrzaj>GRANTA PROJEKT d.o.o., OIB 67055477624, Banjavčićeva 22, 10000 Zagreb i dr.</izvorni_sadrzaj>
    <derivirana_varijabla naziv="DomainObject.Predmet.StrankaIDrugiAdressOIB_1">GRANTA PROJEKT d.o.o., OIB 67055477624, Banjavčićeva 22, 10000 Zagreb i dr.</derivirana_varijabla>
  </DomainObject.Predmet.StrankaIDrugiAdressOIB>
  <DomainObject.Predmet.ProtustrankaIDrugiAdressOIB>
    <izvorni_sadrzaj>GRANTA PROJEKT d.o.o. u stečaju, OIB 67055477624, Banjavčićeva 22, 10000 Zagreb</izvorni_sadrzaj>
    <derivirana_varijabla naziv="DomainObject.Predmet.ProtustrankaIDrugiAdressOIB_1">GRANTA PROJEKT d.o.o. u stečaju,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 u stečaju</item>
      <item>Rajka Jagmarević</item>
      <item>Josip Ivić</item>
    </izvorni_sadrzaj>
    <derivirana_varijabla naziv="DomainObject.Predmet.SudioniciListNaziv_1">
      <item>GRANTA PROJEKT d.o.o.</item>
      <item>GRANTA PROJEKT d.o.o. u stečaju</item>
      <item>Rajka Jagmarević</item>
      <item>Josip Ivić</item>
    </derivirana_varijabla>
  </DomainObject.Predmet.SudioniciListNaziv>
  <DomainObject.Predmet.SudioniciListAdressOIB>
    <izvorni_sadrzaj>
      <item>GRANTA PROJEKT d.o.o., OIB 67055477624, Banjavčićeva 22,10000 Zagreb</item>
      <item>GRANTA PROJEKT d.o.o. u stečaju, OIB 67055477624, Banjavčićeva 22,10000 Zagreb</item>
      <item>Rajka Jagmarević, OIB 54873974132, J. Dalmatinca 7,10000 Zagreb</item>
      <item>Josip Ivić, Jurišićeva 4,10000 Zagreb</item>
    </izvorni_sadrzaj>
    <derivirana_varijabla naziv="DomainObject.Predmet.SudioniciListAdressOIB_1">
      <item>GRANTA PROJEKT d.o.o., OIB 67055477624, Banjavčićeva 22,10000 Zagreb</item>
      <item>GRANTA PROJEKT d.o.o. u stečaju, OIB 67055477624, Banjavčićeva 22,10000 Zagreb</item>
      <item>Rajka Jagmarević, OIB 54873974132, J. Dalmatinca 7,10000 Zagreb</item>
      <item>Josip Ivić,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B735B-02D8-4BB2-9234-50B53D5AF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1910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2019-02-11T12:16:00Z</cp:lastPrinted>
  <dcterms:modified xmlns:xsi="http://www.w3.org/2001/XMLSchema-instance" xsi:type="dcterms:W3CDTF">2019-02-11T12:16:00Z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St-922/2014-104 / Odluka - Rješenje - zaključen stečajni postupak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