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aeb1" w14:paraId="466aeb1" w:rsidRDefault="006838BA" w:rsidR="006838BA" w:rsidRPr="007D3A6D">
      <w:pPr>
        <w15:collapsed w:val="false"/>
        <w:rPr>
          <w:sz w:val="24"/>
          <w:szCs w:val="24"/>
        </w:rPr>
      </w:pP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="0051267A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C02AD9" w:rsidP="00C02AD9" w:rsidR="00C02AD9" w:rsidRPr="0062298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62298C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C02AD9" w:rsidP="00C02AD9" w:rsidR="00C02AD9" w:rsidRPr="0062298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62298C">
        <w:rPr>
          <w:sz w:val="24"/>
          <w:szCs w:val="24"/>
          <w:lang w:eastAsia="en-US"/>
        </w:rPr>
        <w:t>GLOBUS STP d.o.o., OIB: 34088588183, Zagreb (Grad</w:t>
      </w:r>
      <w:r w:rsidR="0037158E">
        <w:rPr>
          <w:sz w:val="24"/>
          <w:szCs w:val="24"/>
          <w:lang w:eastAsia="en-US"/>
        </w:rPr>
        <w:t xml:space="preserve"> </w:t>
      </w:r>
      <w:r w:rsidRPr="0062298C">
        <w:rPr>
          <w:sz w:val="24"/>
          <w:szCs w:val="24"/>
          <w:lang w:eastAsia="en-US"/>
        </w:rPr>
        <w:t xml:space="preserve">Zagreb), Siget 18/b7, dana </w:t>
      </w:r>
      <w:r w:rsidR="00BB1D96">
        <w:rPr>
          <w:sz w:val="24"/>
          <w:szCs w:val="24"/>
          <w:lang w:eastAsia="en-US"/>
        </w:rPr>
        <w:t>22</w:t>
      </w:r>
      <w:r w:rsidRPr="0062298C">
        <w:rPr>
          <w:sz w:val="24"/>
          <w:szCs w:val="24"/>
          <w:lang w:eastAsia="en-US"/>
        </w:rPr>
        <w:t>. ožujka 2018. godine</w:t>
      </w:r>
    </w:p>
    <w:p w:rsidRDefault="006838BA" w:rsidR="006838BA" w:rsidRPr="0062298C">
      <w:pPr>
        <w:jc w:val="center"/>
        <w:rPr>
          <w:sz w:val="24"/>
          <w:szCs w:val="24"/>
        </w:rPr>
      </w:pPr>
      <w:r w:rsidRPr="0062298C">
        <w:rPr>
          <w:sz w:val="24"/>
          <w:szCs w:val="24"/>
        </w:rPr>
        <w:t>r i j e š i o     j e</w:t>
      </w:r>
    </w:p>
    <w:p w:rsidRDefault="006838BA" w:rsidR="006838BA" w:rsidRPr="0062298C">
      <w:pPr>
        <w:jc w:val="center"/>
        <w:rPr>
          <w:b/>
          <w:sz w:val="24"/>
          <w:szCs w:val="24"/>
        </w:rPr>
      </w:pPr>
    </w:p>
    <w:p w:rsidRDefault="00BB1D96" w:rsidP="00C02AD9" w:rsidR="00BB1D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Rješenje o otvaranju stečajnog postupka nad dužnikom </w:t>
      </w:r>
      <w:r w:rsidRPr="00BB1D96">
        <w:rPr>
          <w:sz w:val="24"/>
          <w:szCs w:val="24"/>
        </w:rPr>
        <w:t>GLOBUS STP d.o.o., OIB: 34088588183, Zagreb (Grad Zagreb), Siget 18/b7</w:t>
      </w:r>
      <w:r>
        <w:rPr>
          <w:sz w:val="24"/>
          <w:szCs w:val="24"/>
        </w:rPr>
        <w:t>, poslovnog broja St-2530/2016 od 1. ožujka 2018. godine, u dijelu izreke, na način da umjesto:</w:t>
      </w:r>
    </w:p>
    <w:p w:rsidRDefault="00BB1D96" w:rsidP="00C02AD9" w:rsidR="00BB1D96">
      <w:pPr>
        <w:jc w:val="both"/>
        <w:rPr>
          <w:sz w:val="24"/>
          <w:szCs w:val="24"/>
        </w:rPr>
      </w:pP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„</w:t>
      </w:r>
      <w:r w:rsidR="00CB0F34" w:rsidRPr="002B6E70">
        <w:rPr>
          <w:sz w:val="24"/>
          <w:szCs w:val="24"/>
        </w:rPr>
        <w:t>II</w:t>
      </w:r>
      <w:r w:rsidR="00A84621" w:rsidRPr="002B6E70">
        <w:rPr>
          <w:sz w:val="24"/>
          <w:szCs w:val="24"/>
        </w:rPr>
        <w:t>.</w:t>
      </w:r>
      <w:r w:rsidR="00CB0F34"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Za stečajnog upravitelja imenuje </w:t>
      </w:r>
      <w:r w:rsidR="007D3A6D" w:rsidRPr="002B6E70">
        <w:rPr>
          <w:sz w:val="24"/>
          <w:szCs w:val="24"/>
        </w:rPr>
        <w:t xml:space="preserve">se </w:t>
      </w:r>
      <w:r w:rsidR="003A7C25" w:rsidRPr="003A7C25">
        <w:rPr>
          <w:rFonts w:eastAsia="Calibri"/>
          <w:sz w:val="24"/>
          <w:szCs w:val="24"/>
          <w:lang w:eastAsia="en-US"/>
        </w:rPr>
        <w:t xml:space="preserve">MARIJANA SABLJIĆ, Zagreb, </w:t>
      </w:r>
      <w:r w:rsidR="003A7C25" w:rsidRPr="008B6A3A">
        <w:rPr>
          <w:rFonts w:eastAsia="Calibri"/>
          <w:b/>
          <w:sz w:val="24"/>
          <w:szCs w:val="24"/>
          <w:lang w:eastAsia="en-US"/>
        </w:rPr>
        <w:t>Ribnjak 22</w:t>
      </w:r>
      <w:r w:rsidR="003A7C25" w:rsidRPr="003A7C25">
        <w:rPr>
          <w:rFonts w:eastAsia="Calibri"/>
          <w:sz w:val="24"/>
          <w:szCs w:val="24"/>
          <w:lang w:eastAsia="en-US"/>
        </w:rPr>
        <w:t>, OIB:67071032106</w:t>
      </w:r>
      <w:r w:rsidR="003A7C25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“</w:t>
      </w: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ima stajati</w:t>
      </w: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526D2E" w:rsidP="00526D2E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„</w:t>
      </w:r>
      <w:r w:rsidRPr="002B6E70">
        <w:rPr>
          <w:sz w:val="24"/>
          <w:szCs w:val="24"/>
        </w:rPr>
        <w:t>II.</w:t>
      </w:r>
      <w:r w:rsidRPr="002B6E70">
        <w:rPr>
          <w:sz w:val="24"/>
          <w:szCs w:val="24"/>
        </w:rPr>
        <w:tab/>
        <w:t xml:space="preserve">Za stečajnog upravitelja imenuje se </w:t>
      </w:r>
      <w:r w:rsidRPr="003A7C25">
        <w:rPr>
          <w:rFonts w:eastAsia="Calibri"/>
          <w:sz w:val="24"/>
          <w:szCs w:val="24"/>
          <w:lang w:eastAsia="en-US"/>
        </w:rPr>
        <w:t xml:space="preserve">MARIJANA SABLJIĆ, Zagreb, </w:t>
      </w:r>
      <w:r w:rsidR="008B6A3A" w:rsidRPr="008B6A3A">
        <w:rPr>
          <w:rFonts w:eastAsia="Calibri"/>
          <w:b/>
          <w:sz w:val="24"/>
          <w:szCs w:val="24"/>
          <w:lang w:eastAsia="en-US"/>
        </w:rPr>
        <w:t xml:space="preserve">Ulica </w:t>
      </w:r>
      <w:r w:rsidR="008B6A3A">
        <w:rPr>
          <w:rFonts w:eastAsia="Calibri"/>
          <w:b/>
          <w:sz w:val="24"/>
          <w:szCs w:val="24"/>
          <w:lang w:eastAsia="en-US"/>
        </w:rPr>
        <w:t>g</w:t>
      </w:r>
      <w:r w:rsidR="008B6A3A" w:rsidRPr="008B6A3A">
        <w:rPr>
          <w:rFonts w:eastAsia="Calibri"/>
          <w:b/>
          <w:sz w:val="24"/>
          <w:szCs w:val="24"/>
          <w:lang w:eastAsia="en-US"/>
        </w:rPr>
        <w:t>rada Chicaga 18</w:t>
      </w:r>
      <w:r w:rsidRPr="003A7C25">
        <w:rPr>
          <w:rFonts w:eastAsia="Calibri"/>
          <w:sz w:val="24"/>
          <w:szCs w:val="24"/>
          <w:lang w:eastAsia="en-US"/>
        </w:rPr>
        <w:t>, OIB:67071032106</w:t>
      </w:r>
      <w:r>
        <w:rPr>
          <w:rFonts w:eastAsia="Calibri"/>
          <w:sz w:val="24"/>
          <w:szCs w:val="24"/>
          <w:lang w:eastAsia="en-US"/>
        </w:rPr>
        <w:t>.“</w:t>
      </w: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Default="00526D2E" w:rsidP="003A7C25" w:rsidR="00526D2E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dok u ostalom dijelu Rješenje </w:t>
      </w:r>
      <w:r w:rsidR="008B6A3A">
        <w:rPr>
          <w:rFonts w:eastAsia="Calibri"/>
          <w:sz w:val="24"/>
          <w:szCs w:val="24"/>
          <w:lang w:eastAsia="en-US"/>
        </w:rPr>
        <w:t xml:space="preserve">od 1. ožujka 2018. godine </w:t>
      </w:r>
      <w:r>
        <w:rPr>
          <w:rFonts w:eastAsia="Calibri"/>
          <w:sz w:val="24"/>
          <w:szCs w:val="24"/>
          <w:lang w:eastAsia="en-US"/>
        </w:rPr>
        <w:t>ostaje nepromijenjeno.</w:t>
      </w:r>
    </w:p>
    <w:p w:rsidRDefault="00C46CE6" w:rsidP="00D97F54" w:rsidR="00C46CE6">
      <w:pPr>
        <w:jc w:val="center"/>
        <w:rPr>
          <w:sz w:val="24"/>
          <w:szCs w:val="24"/>
        </w:rPr>
      </w:pPr>
    </w:p>
    <w:p w:rsidRDefault="00C46CE6" w:rsidP="00D97F54" w:rsidR="00C46CE6">
      <w:pPr>
        <w:jc w:val="center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8B6A3A" w:rsidP="008B6A3A" w:rsidR="008B6A3A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Rješenjem suda od 1. ožujka 2018. godine otvoren je stečajni postupak nad dužnikom.</w:t>
      </w:r>
    </w:p>
    <w:p w:rsidRDefault="008B6A3A" w:rsidP="008B6A3A" w:rsidR="00E34CBA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Uvidom u Rješenje od 1. ožujka 2018. godine sud je utvrdio kako je</w:t>
      </w:r>
      <w:r w:rsidR="00E34CBA">
        <w:rPr>
          <w:sz w:val="24"/>
          <w:szCs w:val="24"/>
        </w:rPr>
        <w:t xml:space="preserve">, </w:t>
      </w:r>
      <w:r>
        <w:rPr>
          <w:sz w:val="24"/>
          <w:szCs w:val="24"/>
        </w:rPr>
        <w:t>omaškom</w:t>
      </w:r>
      <w:r w:rsidR="00E34CBA">
        <w:rPr>
          <w:sz w:val="24"/>
          <w:szCs w:val="24"/>
        </w:rPr>
        <w:t>,</w:t>
      </w:r>
      <w:r>
        <w:rPr>
          <w:sz w:val="24"/>
          <w:szCs w:val="24"/>
        </w:rPr>
        <w:t xml:space="preserve"> pogrešno</w:t>
      </w:r>
      <w:r w:rsidR="00E34CBA">
        <w:rPr>
          <w:sz w:val="24"/>
          <w:szCs w:val="24"/>
        </w:rPr>
        <w:t xml:space="preserve"> naveo adresu stečajnog upravitelja,</w:t>
      </w:r>
      <w:r>
        <w:rPr>
          <w:sz w:val="24"/>
          <w:szCs w:val="24"/>
        </w:rPr>
        <w:t xml:space="preserve"> u točki II izreke Rješenja</w:t>
      </w:r>
      <w:r w:rsidR="00E34CBA">
        <w:rPr>
          <w:sz w:val="24"/>
          <w:szCs w:val="24"/>
        </w:rPr>
        <w:t>.</w:t>
      </w:r>
    </w:p>
    <w:p w:rsidRDefault="00E34CBA" w:rsidP="008B6A3A" w:rsidR="00E34CBA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Naime, imenovani stečajni upravitelj ima ispravnu adresu Zagreb, Ulica grada Chicaga 18, dok je sud u Rješenju naveo p</w:t>
      </w:r>
      <w:r w:rsidR="001105F7">
        <w:rPr>
          <w:sz w:val="24"/>
          <w:szCs w:val="24"/>
        </w:rPr>
        <w:t>ogrešnu adresu Zagreb, Ribnjak 22 (stara adresa).</w:t>
      </w:r>
    </w:p>
    <w:p w:rsidRDefault="008B6A3A" w:rsidP="008B6A3A" w:rsidR="008B6A3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Stoga je pogrešn</w:t>
      </w:r>
      <w:r w:rsidR="001105F7">
        <w:rPr>
          <w:sz w:val="24"/>
          <w:szCs w:val="24"/>
        </w:rPr>
        <w:t>o navedenu adresu stečajnog upravitelja</w:t>
      </w:r>
      <w:r>
        <w:rPr>
          <w:sz w:val="24"/>
          <w:szCs w:val="24"/>
        </w:rPr>
        <w:t>, po službenoj dužnosti, trebalo ispraviti</w:t>
      </w:r>
      <w:r w:rsidR="001105F7">
        <w:rPr>
          <w:sz w:val="24"/>
          <w:szCs w:val="24"/>
        </w:rPr>
        <w:t>.</w:t>
      </w:r>
    </w:p>
    <w:p w:rsidRDefault="008B6A3A" w:rsidP="008B6A3A" w:rsidR="008B6A3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C82AC1" w:rsidR="001D5467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 xml:space="preserve">U Zagrebu </w:t>
      </w:r>
      <w:r w:rsidR="008B6A3A">
        <w:rPr>
          <w:sz w:val="24"/>
          <w:szCs w:val="24"/>
        </w:rPr>
        <w:t>22</w:t>
      </w:r>
      <w:r w:rsidR="00971C06" w:rsidRPr="007D3A6D">
        <w:rPr>
          <w:sz w:val="24"/>
          <w:szCs w:val="24"/>
        </w:rPr>
        <w:t>.</w:t>
      </w:r>
      <w:r w:rsidR="00722F9A">
        <w:rPr>
          <w:sz w:val="24"/>
          <w:szCs w:val="24"/>
        </w:rPr>
        <w:t xml:space="preserve"> ožujka</w:t>
      </w:r>
      <w:r w:rsidR="00F626D7" w:rsidRPr="007D3A6D">
        <w:rPr>
          <w:sz w:val="24"/>
          <w:szCs w:val="24"/>
        </w:rPr>
        <w:t xml:space="preserve"> 201</w:t>
      </w:r>
      <w:r w:rsidR="008B4802">
        <w:rPr>
          <w:sz w:val="24"/>
          <w:szCs w:val="24"/>
        </w:rPr>
        <w:t>8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C43F4A" w:rsidP="00E91121" w:rsidR="00C43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3F4A" w:rsidP="00E91121" w:rsidR="00C43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3F4A" w:rsidP="00E91121" w:rsidR="00C43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3F4A" w:rsidP="00E91121" w:rsidR="00C43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3F4A" w:rsidP="00E91121" w:rsidR="00C43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3F4A" w:rsidP="00E91121" w:rsidR="00C43F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3F4A" w:rsidP="00C43F4A" w:rsidR="00C43F4A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43F4A" w:rsidP="00E91121" w:rsidR="00C43F4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6CE6" w:rsidP="001105F7" w:rsidR="00C46C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0094C" w:rsidP="0026322D" w:rsidR="00D0094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9FD" w:rsidP="008B4802" w:rsidR="006569FD" w:rsidRPr="007D3A6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1105F7" w:rsidP="001105F7" w:rsidR="001105F7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t xml:space="preserve">Uputa o pravnom lijeku: </w:t>
      </w:r>
    </w:p>
    <w:p w:rsidRDefault="001105F7" w:rsidP="001105F7" w:rsidR="001105F7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1105F7" w:rsidP="001105F7" w:rsidR="001105F7" w:rsidRPr="002C5F5E">
      <w:pPr>
        <w:jc w:val="both"/>
        <w:rPr>
          <w:sz w:val="24"/>
          <w:szCs w:val="24"/>
        </w:rPr>
      </w:pPr>
    </w:p>
    <w:p w:rsidRDefault="00C46CE6" w:rsidP="009A3E7E" w:rsidR="00C46CE6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C43F4A" w:rsidP="009A3E7E" w:rsidR="00C43F4A">
      <w:pPr>
        <w:rPr>
          <w:sz w:val="24"/>
          <w:szCs w:val="24"/>
          <w:lang w:val="pl-PL"/>
        </w:rPr>
      </w:pPr>
    </w:p>
    <w:p w:rsidRDefault="009A3E7E" w:rsidP="009A3E7E" w:rsidR="009A3E7E" w:rsidRPr="007D3A6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  <w:bookmarkStart w:name="_GoBack" w:id="0"/>
      <w:bookmarkEnd w:id="0"/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F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51267A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02AD9">
      <w:rPr>
        <w:sz w:val="24"/>
        <w:szCs w:val="24"/>
      </w:rPr>
      <w:t>2530</w:t>
    </w:r>
    <w:r w:rsidR="009B3C06">
      <w:rPr>
        <w:sz w:val="24"/>
        <w:szCs w:val="24"/>
      </w:rPr>
      <w:t>/2016</w:t>
    </w:r>
    <w:r w:rsidR="00C43F4A">
      <w:rPr>
        <w:sz w:val="24"/>
        <w:szCs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105F7"/>
    <w:rsid w:val="0012249B"/>
    <w:rsid w:val="00132A5D"/>
    <w:rsid w:val="00137314"/>
    <w:rsid w:val="001448A2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322D"/>
    <w:rsid w:val="00264673"/>
    <w:rsid w:val="0027042C"/>
    <w:rsid w:val="002726CF"/>
    <w:rsid w:val="002A35E4"/>
    <w:rsid w:val="002B322D"/>
    <w:rsid w:val="002B6E70"/>
    <w:rsid w:val="002D18DF"/>
    <w:rsid w:val="002D3DC3"/>
    <w:rsid w:val="002D7878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158E"/>
    <w:rsid w:val="00377237"/>
    <w:rsid w:val="003853A9"/>
    <w:rsid w:val="00396622"/>
    <w:rsid w:val="003A290E"/>
    <w:rsid w:val="003A4171"/>
    <w:rsid w:val="003A6019"/>
    <w:rsid w:val="003A7C25"/>
    <w:rsid w:val="003B4BF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1267A"/>
    <w:rsid w:val="00522162"/>
    <w:rsid w:val="0052345E"/>
    <w:rsid w:val="00525D6E"/>
    <w:rsid w:val="00526D2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2298C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2F9A"/>
    <w:rsid w:val="007238DA"/>
    <w:rsid w:val="00724F1D"/>
    <w:rsid w:val="007332B1"/>
    <w:rsid w:val="007422A8"/>
    <w:rsid w:val="00746617"/>
    <w:rsid w:val="00755ED1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223D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087B"/>
    <w:rsid w:val="00894C1B"/>
    <w:rsid w:val="008A1DD7"/>
    <w:rsid w:val="008A6E36"/>
    <w:rsid w:val="008B40FA"/>
    <w:rsid w:val="008B4802"/>
    <w:rsid w:val="008B578C"/>
    <w:rsid w:val="008B6A3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3C06"/>
    <w:rsid w:val="009E0FC4"/>
    <w:rsid w:val="00A10F37"/>
    <w:rsid w:val="00A219BB"/>
    <w:rsid w:val="00A2346B"/>
    <w:rsid w:val="00A56D2A"/>
    <w:rsid w:val="00A622BE"/>
    <w:rsid w:val="00A7050F"/>
    <w:rsid w:val="00A70CB0"/>
    <w:rsid w:val="00A731C9"/>
    <w:rsid w:val="00A80202"/>
    <w:rsid w:val="00A84621"/>
    <w:rsid w:val="00A947D4"/>
    <w:rsid w:val="00A96E38"/>
    <w:rsid w:val="00AA0CD2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B1D96"/>
    <w:rsid w:val="00BD406E"/>
    <w:rsid w:val="00BD7E32"/>
    <w:rsid w:val="00BF3F51"/>
    <w:rsid w:val="00C02AD9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43F4A"/>
    <w:rsid w:val="00C46CE6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626C4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4CBA"/>
    <w:rsid w:val="00E3601D"/>
    <w:rsid w:val="00E43FC2"/>
    <w:rsid w:val="00E63A39"/>
    <w:rsid w:val="00E64287"/>
    <w:rsid w:val="00E67C95"/>
    <w:rsid w:val="00E77FE9"/>
    <w:rsid w:val="00E836A6"/>
    <w:rsid w:val="00E83FAF"/>
    <w:rsid w:val="00E8454C"/>
    <w:rsid w:val="00E90B74"/>
    <w:rsid w:val="00EA2331"/>
    <w:rsid w:val="00EA4400"/>
    <w:rsid w:val="00EA6323"/>
    <w:rsid w:val="00EB36BA"/>
    <w:rsid w:val="00EB641C"/>
    <w:rsid w:val="00EC6072"/>
    <w:rsid w:val="00EC65DF"/>
    <w:rsid w:val="00ED2B74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3F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F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F4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F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F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3F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F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F4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F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F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FB64B-F6FE-4B71-A4D7-2B8417F83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289</properties:Words>
  <properties:Characters>1501</properties:Characters>
  <properties:Lines>108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2018-03-22T09:42:00Z</dcterms:created>
  <dc:creator>Ante</dc:creator>
  <cp:lastModifiedBy>Jadranka Zelić</cp:lastModifiedBy>
  <cp:lastPrinted>2018-03-01T10:09:00Z</cp:lastPrinted>
  <dcterms:modified xmlns:xsi="http://www.w3.org/2001/XMLSchema-instance" xsi:type="dcterms:W3CDTF">2018-03-22T10:15:00Z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otvaranju stečajnog postupka globus stp 22.3.2018..docx)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