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21cc" w14:paraId="b3f21cc" w:rsidRDefault="009273D4" w:rsidP="009273D4" w:rsidR="009273D4" w:rsidRPr="00932549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kern w:val="3"/>
          <w:sz w:val="20"/>
          <w:lang w:bidi="hi-IN" w:eastAsia="zh-CN" w:val="hr-HR"/>
        </w:rPr>
      </w:pPr>
      <w:bookmarkStart w:name="_GoBack" w:id="0"/>
      <w:bookmarkEnd w:id="0"/>
      <w:r w:rsidRPr="0093254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Nadle</w:t>
      </w:r>
      <w:r w:rsidRPr="00932549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>ž</w:t>
      </w:r>
      <w:r w:rsidRPr="0093254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an trgova</w:t>
      </w:r>
      <w:r w:rsidRPr="00932549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>č</w:t>
      </w:r>
      <w:r w:rsidRPr="0093254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ki sud</w:t>
      </w:r>
      <w:r w:rsidRPr="00932549">
        <w:rPr>
          <w:rFonts w:cs="Tahoma" w:eastAsia="SimSun" w:hAnsi="Tahoma" w:ascii="Tahoma"/>
          <w:kern w:val="3"/>
          <w:sz w:val="20"/>
          <w:lang w:bidi="hi-IN" w:eastAsia="zh-CN" w:val="pl-PL"/>
        </w:rPr>
        <w:t xml:space="preserve">: </w:t>
      </w:r>
      <w:r w:rsidRPr="00932549">
        <w:rPr>
          <w:rFonts w:cs="Tahoma" w:eastAsia="SimSun" w:hAnsi="Tahoma" w:ascii="Tahoma"/>
          <w:kern w:val="3"/>
          <w:sz w:val="20"/>
          <w:lang w:bidi="hi-IN" w:eastAsia="zh-CN" w:val="hr-HR"/>
        </w:rPr>
        <w:tab/>
      </w:r>
      <w:r w:rsidRPr="00932549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>Trgovački sud u Zagrebu</w:t>
      </w:r>
    </w:p>
    <w:p w:rsidRDefault="009273D4" w:rsidP="009273D4" w:rsidR="009273D4" w:rsidRPr="00932549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0"/>
          <w:lang w:bidi="hi-IN" w:eastAsia="zh-CN" w:val="hr-HR"/>
        </w:rPr>
      </w:pPr>
      <w:r w:rsidRPr="0093254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Poslovni broj spisa</w:t>
      </w:r>
      <w:r w:rsidRPr="00932549">
        <w:rPr>
          <w:rFonts w:cs="Tahoma" w:eastAsia="SimSun" w:hAnsi="Tahoma" w:ascii="Tahoma"/>
          <w:kern w:val="3"/>
          <w:sz w:val="20"/>
          <w:lang w:bidi="hi-IN" w:eastAsia="zh-CN" w:val="pl-PL"/>
        </w:rPr>
        <w:t>:</w:t>
      </w:r>
      <w:r w:rsidRPr="00932549">
        <w:rPr>
          <w:rFonts w:cs="Tahoma" w:eastAsia="SimSun" w:hAnsi="Tahoma" w:ascii="Tahoma"/>
          <w:kern w:val="3"/>
          <w:sz w:val="20"/>
          <w:lang w:bidi="hi-IN" w:eastAsia="zh-CN" w:val="pl-PL"/>
        </w:rPr>
        <w:tab/>
      </w:r>
      <w:r w:rsidRPr="00932549">
        <w:rPr>
          <w:rFonts w:cs="Tahoma" w:eastAsia="SimSun" w:hAnsi="Tahoma" w:ascii="Tahoma"/>
          <w:kern w:val="3"/>
          <w:sz w:val="20"/>
          <w:lang w:bidi="hi-IN" w:eastAsia="zh-CN" w:val="pl-PL"/>
        </w:rPr>
        <w:tab/>
      </w:r>
      <w:r w:rsidRPr="0093254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St-</w:t>
      </w:r>
      <w:r w:rsidR="00911F26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2402</w:t>
      </w:r>
      <w:r w:rsidRPr="0093254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/201</w:t>
      </w:r>
      <w:r w:rsidR="00AD7111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7</w:t>
      </w:r>
    </w:p>
    <w:p w:rsidRDefault="009273D4" w:rsidP="009273D4" w:rsidR="009273D4" w:rsidRPr="00932549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  <w:r w:rsidRPr="0093254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Dužnik: </w:t>
      </w:r>
      <w:r w:rsidRPr="0093254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3254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3254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="00911F26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DIOS CENTAR</w:t>
      </w:r>
      <w:r w:rsidRPr="0093254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 d.o.o. u stečaju</w:t>
      </w:r>
    </w:p>
    <w:p w:rsidRDefault="009273D4" w:rsidP="009273D4" w:rsidR="009273D4" w:rsidRPr="00932549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  <w:r w:rsidRPr="0093254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3254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3254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3254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="00911F26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Dijaneš 25</w:t>
      </w:r>
      <w:r w:rsidRPr="0093254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, </w:t>
      </w:r>
      <w:r w:rsidR="00911F26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Vrbovec, OIB 31040324621</w:t>
      </w:r>
    </w:p>
    <w:p w:rsidRDefault="003751BE" w:rsidP="009273D4" w:rsidR="003751BE" w:rsidRPr="00932549">
      <w:pPr>
        <w:spacing w:lineRule="auto" w:line="276" w:after="200"/>
        <w:jc w:val="center"/>
        <w:rPr>
          <w:rFonts w:cs="Tahoma" w:eastAsia="Calibri" w:hAnsi="Tahoma" w:ascii="Tahoma"/>
          <w:b/>
          <w:sz w:val="20"/>
          <w:lang w:eastAsia="en-US" w:val="hr-HR"/>
        </w:rPr>
      </w:pPr>
    </w:p>
    <w:p w:rsidRDefault="00C12D91" w:rsidP="00C41415" w:rsidR="00C160AC" w:rsidRPr="00932549">
      <w:pPr>
        <w:spacing w:lineRule="auto" w:line="288"/>
        <w:jc w:val="center"/>
        <w:rPr>
          <w:rFonts w:cs="Tahoma" w:hAnsi="Tahoma" w:ascii="Tahoma"/>
          <w:b/>
          <w:sz w:val="20"/>
        </w:rPr>
      </w:pPr>
      <w:r w:rsidRPr="00932549">
        <w:rPr>
          <w:rFonts w:cs="Tahoma" w:hAnsi="Tahoma" w:ascii="Tahoma"/>
          <w:b/>
          <w:sz w:val="20"/>
        </w:rPr>
        <w:t>PODNESAK</w:t>
      </w:r>
      <w:r w:rsidR="00C160AC" w:rsidRPr="00932549">
        <w:rPr>
          <w:rFonts w:cs="Tahoma" w:hAnsi="Tahoma" w:ascii="Tahoma"/>
          <w:b/>
          <w:sz w:val="20"/>
        </w:rPr>
        <w:t xml:space="preserve"> STEČAJNOGA UPRAVITELJA </w:t>
      </w:r>
    </w:p>
    <w:p w:rsidRDefault="00C41415" w:rsidP="00C41415" w:rsidR="00C41415" w:rsidRPr="00932549">
      <w:pPr>
        <w:spacing w:lineRule="auto" w:line="288"/>
        <w:jc w:val="center"/>
        <w:rPr>
          <w:rFonts w:cs="Tahoma" w:hAnsi="Tahoma" w:ascii="Tahoma"/>
          <w:sz w:val="20"/>
          <w:lang w:val="pl-PL"/>
        </w:rPr>
      </w:pPr>
    </w:p>
    <w:p w:rsidRDefault="00C160AC" w:rsidP="00C41415" w:rsidR="0018045B">
      <w:pPr>
        <w:numPr>
          <w:ilvl w:val="0"/>
          <w:numId w:val="42"/>
        </w:numPr>
        <w:spacing w:lineRule="auto" w:line="288"/>
        <w:jc w:val="both"/>
        <w:rPr>
          <w:rFonts w:cs="Tahoma" w:hAnsi="Tahoma" w:ascii="Tahoma"/>
          <w:sz w:val="20"/>
          <w:lang w:val="pl-PL"/>
        </w:rPr>
      </w:pPr>
      <w:r w:rsidRPr="00932549">
        <w:rPr>
          <w:rFonts w:cs="Tahoma" w:hAnsi="Tahoma" w:ascii="Tahoma"/>
          <w:sz w:val="20"/>
          <w:lang w:val="pl-PL"/>
        </w:rPr>
        <w:t xml:space="preserve">Rješenjem Trgovačkog suda u </w:t>
      </w:r>
      <w:r w:rsidR="000761AB" w:rsidRPr="00932549">
        <w:rPr>
          <w:rFonts w:cs="Tahoma" w:hAnsi="Tahoma" w:ascii="Tahoma"/>
          <w:sz w:val="20"/>
          <w:lang w:val="pl-PL"/>
        </w:rPr>
        <w:t xml:space="preserve">Zagrebu, </w:t>
      </w:r>
      <w:r w:rsidR="008A1E1A" w:rsidRPr="008A1E1A">
        <w:rPr>
          <w:rFonts w:cs="Tahoma" w:hAnsi="Tahoma" w:ascii="Tahoma"/>
          <w:sz w:val="20"/>
          <w:lang w:val="pl-PL"/>
        </w:rPr>
        <w:t>19. prosinca 2017. godine</w:t>
      </w:r>
      <w:r w:rsidR="009273D4" w:rsidRPr="00932549">
        <w:rPr>
          <w:rFonts w:cs="Tahoma" w:hAnsi="Tahoma" w:ascii="Tahoma"/>
          <w:sz w:val="20"/>
          <w:lang w:val="pl-PL"/>
        </w:rPr>
        <w:t xml:space="preserve">, poslovni broj: </w:t>
      </w:r>
      <w:r w:rsidR="0097664C" w:rsidRPr="00932549">
        <w:rPr>
          <w:rFonts w:cs="Tahoma" w:hAnsi="Tahoma" w:ascii="Tahoma"/>
          <w:sz w:val="20"/>
          <w:lang w:val="pl-PL"/>
        </w:rPr>
        <w:t>St-</w:t>
      </w:r>
      <w:r w:rsidR="008A1E1A">
        <w:rPr>
          <w:rFonts w:cs="Tahoma" w:hAnsi="Tahoma" w:ascii="Tahoma"/>
          <w:sz w:val="20"/>
          <w:lang w:val="pl-PL"/>
        </w:rPr>
        <w:t>2402</w:t>
      </w:r>
      <w:r w:rsidR="009273D4" w:rsidRPr="00932549">
        <w:rPr>
          <w:rFonts w:cs="Tahoma" w:hAnsi="Tahoma" w:ascii="Tahoma"/>
          <w:sz w:val="20"/>
          <w:lang w:val="pl-PL"/>
        </w:rPr>
        <w:t>/201</w:t>
      </w:r>
      <w:r w:rsidR="008A1E1A">
        <w:rPr>
          <w:rFonts w:cs="Tahoma" w:hAnsi="Tahoma" w:ascii="Tahoma"/>
          <w:sz w:val="20"/>
          <w:lang w:val="pl-PL"/>
        </w:rPr>
        <w:t>7</w:t>
      </w:r>
      <w:r w:rsidR="0097664C" w:rsidRPr="00932549">
        <w:rPr>
          <w:rFonts w:cs="Tahoma" w:hAnsi="Tahoma" w:ascii="Tahoma"/>
          <w:sz w:val="20"/>
          <w:lang w:val="pl-PL"/>
        </w:rPr>
        <w:t xml:space="preserve">, otvoren je stečajni postupak nad dužnikom </w:t>
      </w:r>
      <w:r w:rsidR="008A1E1A" w:rsidRPr="008A1E1A">
        <w:rPr>
          <w:rFonts w:cs="Tahoma" w:hAnsi="Tahoma" w:ascii="Tahoma"/>
          <w:sz w:val="20"/>
          <w:lang w:val="pl-PL"/>
        </w:rPr>
        <w:t>DIOS CENTAR d.o.o.</w:t>
      </w:r>
      <w:r w:rsidR="000761AB" w:rsidRPr="00932549">
        <w:rPr>
          <w:rFonts w:cs="Tahoma" w:hAnsi="Tahoma" w:ascii="Tahoma"/>
          <w:sz w:val="20"/>
          <w:lang w:val="pl-PL"/>
        </w:rPr>
        <w:t xml:space="preserve">, </w:t>
      </w:r>
      <w:r w:rsidR="008A1E1A">
        <w:rPr>
          <w:rFonts w:cs="Tahoma" w:hAnsi="Tahoma" w:ascii="Tahoma"/>
          <w:sz w:val="20"/>
          <w:lang w:val="pl-PL"/>
        </w:rPr>
        <w:t>Vrbovec</w:t>
      </w:r>
      <w:r w:rsidR="009273D4" w:rsidRPr="00932549">
        <w:rPr>
          <w:rFonts w:cs="Tahoma" w:hAnsi="Tahoma" w:ascii="Tahoma"/>
          <w:sz w:val="20"/>
          <w:lang w:val="pl-PL"/>
        </w:rPr>
        <w:t xml:space="preserve">, </w:t>
      </w:r>
      <w:r w:rsidR="008A1E1A">
        <w:rPr>
          <w:rFonts w:cs="Tahoma" w:hAnsi="Tahoma" w:ascii="Tahoma"/>
          <w:sz w:val="20"/>
          <w:lang w:val="pl-PL"/>
        </w:rPr>
        <w:t>Dijaneš 25</w:t>
      </w:r>
      <w:r w:rsidR="009273D4" w:rsidRPr="00932549">
        <w:rPr>
          <w:rFonts w:cs="Tahoma" w:hAnsi="Tahoma" w:ascii="Tahoma"/>
          <w:sz w:val="20"/>
          <w:lang w:val="pl-PL"/>
        </w:rPr>
        <w:t xml:space="preserve">, OIB: </w:t>
      </w:r>
      <w:r w:rsidR="008A1E1A" w:rsidRPr="008A1E1A">
        <w:rPr>
          <w:rFonts w:cs="Tahoma" w:hAnsi="Tahoma" w:ascii="Tahoma"/>
          <w:sz w:val="20"/>
          <w:lang w:val="pl-PL"/>
        </w:rPr>
        <w:t>31040324621</w:t>
      </w:r>
      <w:r w:rsidR="000761AB" w:rsidRPr="00932549">
        <w:rPr>
          <w:rFonts w:cs="Tahoma" w:hAnsi="Tahoma" w:ascii="Tahoma"/>
          <w:sz w:val="20"/>
          <w:lang w:val="pl-PL"/>
        </w:rPr>
        <w:t xml:space="preserve">. </w:t>
      </w:r>
    </w:p>
    <w:p w:rsidRDefault="005524D6" w:rsidP="005524D6" w:rsidR="005524D6" w:rsidRPr="00932549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CB149E" w:rsidP="00CB149E" w:rsidR="00D02708">
      <w:pPr>
        <w:numPr>
          <w:ilvl w:val="0"/>
          <w:numId w:val="42"/>
        </w:numPr>
        <w:spacing w:lineRule="auto" w:line="288"/>
        <w:jc w:val="both"/>
        <w:rPr>
          <w:rFonts w:cs="Tahoma" w:hAnsi="Tahoma" w:ascii="Tahoma"/>
          <w:sz w:val="20"/>
          <w:lang w:val="pl-PL"/>
        </w:rPr>
      </w:pPr>
      <w:r w:rsidRPr="00CB149E">
        <w:rPr>
          <w:rFonts w:cs="Tahoma" w:hAnsi="Tahoma" w:ascii="Tahoma"/>
          <w:sz w:val="20"/>
          <w:lang w:val="pl-PL"/>
        </w:rPr>
        <w:t>Sukladno odluci skupštine vjerovnika</w:t>
      </w:r>
      <w:r w:rsidR="008A1E1A">
        <w:rPr>
          <w:rFonts w:cs="Tahoma" w:hAnsi="Tahoma" w:ascii="Tahoma"/>
          <w:sz w:val="20"/>
          <w:lang w:val="pl-PL"/>
        </w:rPr>
        <w:t xml:space="preserve"> sa izvještajnog ročišta održanog </w:t>
      </w:r>
      <w:r w:rsidRPr="00CB149E">
        <w:rPr>
          <w:rFonts w:cs="Tahoma" w:hAnsi="Tahoma" w:ascii="Tahoma"/>
          <w:sz w:val="20"/>
          <w:lang w:val="pl-PL"/>
        </w:rPr>
        <w:t xml:space="preserve">dana </w:t>
      </w:r>
      <w:r w:rsidR="008A1E1A">
        <w:rPr>
          <w:rFonts w:cs="Tahoma" w:hAnsi="Tahoma" w:ascii="Tahoma"/>
          <w:sz w:val="20"/>
          <w:lang w:val="pl-PL"/>
        </w:rPr>
        <w:t>11</w:t>
      </w:r>
      <w:r w:rsidRPr="00CB149E">
        <w:rPr>
          <w:rFonts w:cs="Tahoma" w:hAnsi="Tahoma" w:ascii="Tahoma"/>
          <w:sz w:val="20"/>
          <w:lang w:val="pl-PL"/>
        </w:rPr>
        <w:t>.</w:t>
      </w:r>
      <w:r w:rsidR="008A1E1A">
        <w:rPr>
          <w:rFonts w:cs="Tahoma" w:hAnsi="Tahoma" w:ascii="Tahoma"/>
          <w:sz w:val="20"/>
          <w:lang w:val="pl-PL"/>
        </w:rPr>
        <w:t>04</w:t>
      </w:r>
      <w:r w:rsidRPr="00CB149E">
        <w:rPr>
          <w:rFonts w:cs="Tahoma" w:hAnsi="Tahoma" w:ascii="Tahoma"/>
          <w:sz w:val="20"/>
          <w:lang w:val="pl-PL"/>
        </w:rPr>
        <w:t>.201</w:t>
      </w:r>
      <w:r w:rsidR="008A1E1A">
        <w:rPr>
          <w:rFonts w:cs="Tahoma" w:hAnsi="Tahoma" w:ascii="Tahoma"/>
          <w:sz w:val="20"/>
          <w:lang w:val="pl-PL"/>
        </w:rPr>
        <w:t>8</w:t>
      </w:r>
      <w:r w:rsidRPr="00CB149E">
        <w:rPr>
          <w:rFonts w:cs="Tahoma" w:hAnsi="Tahoma" w:ascii="Tahoma"/>
          <w:sz w:val="20"/>
          <w:lang w:val="pl-PL"/>
        </w:rPr>
        <w:t xml:space="preserve">. </w:t>
      </w:r>
      <w:r w:rsidR="008A1E1A">
        <w:rPr>
          <w:rFonts w:cs="Tahoma" w:hAnsi="Tahoma" w:ascii="Tahoma"/>
          <w:sz w:val="20"/>
          <w:lang w:val="pl-PL"/>
        </w:rPr>
        <w:t>godine u kojoj se nalaže da stečajni upravitelj detaljno ispita činjenično stanje nekretnine upisane u zk. ul. 10809 k.o.</w:t>
      </w:r>
      <w:r w:rsidRPr="00CB149E">
        <w:rPr>
          <w:rFonts w:cs="Tahoma" w:hAnsi="Tahoma" w:ascii="Tahoma"/>
          <w:sz w:val="20"/>
          <w:lang w:val="pl-PL"/>
        </w:rPr>
        <w:t xml:space="preserve"> </w:t>
      </w:r>
      <w:r w:rsidR="008A1E1A">
        <w:rPr>
          <w:rFonts w:cs="Tahoma" w:hAnsi="Tahoma" w:ascii="Tahoma"/>
          <w:sz w:val="20"/>
          <w:lang w:val="pl-PL"/>
        </w:rPr>
        <w:t xml:space="preserve">Granešina, Općinski sud u Novom Zagrebu, zk odjel Zagreb, kat. čes. 3039/1209, rbr. 59, suvlasnički dio 172/10000 etažno vlasništvo (E-59), stečajni upravitelj je dana 07.05.2018. godine uputio pisani dopis vlasniku </w:t>
      </w:r>
      <w:r w:rsidR="00AC5A01">
        <w:rPr>
          <w:rFonts w:cs="Tahoma" w:hAnsi="Tahoma" w:ascii="Tahoma"/>
          <w:sz w:val="20"/>
          <w:lang w:val="pl-PL"/>
        </w:rPr>
        <w:t xml:space="preserve">upisanom </w:t>
      </w:r>
      <w:r w:rsidR="008A1E1A">
        <w:rPr>
          <w:rFonts w:cs="Tahoma" w:hAnsi="Tahoma" w:ascii="Tahoma"/>
          <w:sz w:val="20"/>
          <w:lang w:val="pl-PL"/>
        </w:rPr>
        <w:t>na navedenoj nekretnini GRAĐEVINA d.o.o. Zagreb</w:t>
      </w:r>
      <w:r w:rsidR="00D02708">
        <w:rPr>
          <w:rFonts w:cs="Tahoma" w:hAnsi="Tahoma" w:ascii="Tahoma"/>
          <w:sz w:val="20"/>
          <w:lang w:val="pl-PL"/>
        </w:rPr>
        <w:t>, da se očituje glede vlasništva budući da pristižu računi za navedenu nekretninu na stečajnog dužnika.</w:t>
      </w:r>
    </w:p>
    <w:p w:rsidRDefault="00D02708" w:rsidP="00D02708" w:rsidR="00D02708">
      <w:pPr>
        <w:spacing w:lineRule="auto" w:line="288"/>
        <w:ind w:left="720"/>
        <w:jc w:val="both"/>
        <w:rPr>
          <w:rFonts w:cs="Tahoma" w:hAnsi="Tahoma" w:ascii="Tahoma"/>
          <w:sz w:val="20"/>
          <w:lang w:val="pl-PL"/>
        </w:rPr>
      </w:pPr>
      <w:r>
        <w:rPr>
          <w:rFonts w:cs="Tahoma" w:hAnsi="Tahoma" w:ascii="Tahoma"/>
          <w:sz w:val="20"/>
          <w:lang w:val="pl-PL"/>
        </w:rPr>
        <w:t>Prilog 1. Dopis upućen GRAĐEVINA d.o.o. Zagreb za očitovanjem</w:t>
      </w:r>
    </w:p>
    <w:p w:rsidRDefault="00D02708" w:rsidP="00D02708" w:rsidR="00D02708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D02708" w:rsidP="00CB149E" w:rsidR="00CB149E" w:rsidRPr="00CB149E">
      <w:pPr>
        <w:numPr>
          <w:ilvl w:val="0"/>
          <w:numId w:val="42"/>
        </w:numPr>
        <w:spacing w:lineRule="auto" w:line="288"/>
        <w:jc w:val="both"/>
        <w:rPr>
          <w:rFonts w:cs="Tahoma" w:hAnsi="Tahoma" w:ascii="Tahoma"/>
          <w:sz w:val="20"/>
          <w:lang w:val="pl-PL"/>
        </w:rPr>
      </w:pPr>
      <w:r>
        <w:rPr>
          <w:rFonts w:cs="Tahoma" w:hAnsi="Tahoma" w:ascii="Tahoma"/>
          <w:sz w:val="20"/>
          <w:lang w:val="pl-PL"/>
        </w:rPr>
        <w:t xml:space="preserve">Dana 08.05.2018. godine </w:t>
      </w:r>
      <w:r w:rsidR="005524D6">
        <w:rPr>
          <w:rFonts w:cs="Tahoma" w:hAnsi="Tahoma" w:ascii="Tahoma"/>
          <w:sz w:val="20"/>
          <w:lang w:val="pl-PL"/>
        </w:rPr>
        <w:t>stečajni upravitelj je</w:t>
      </w:r>
      <w:r>
        <w:rPr>
          <w:rFonts w:cs="Tahoma" w:hAnsi="Tahoma" w:ascii="Tahoma"/>
          <w:sz w:val="20"/>
          <w:lang w:val="pl-PL"/>
        </w:rPr>
        <w:t xml:space="preserve"> putem elektronske pošte primio očitovanje od GRAĐEVINA d.o.o. Zagreb, zajedno sa prilozima i to predugovora </w:t>
      </w:r>
      <w:r w:rsidR="005524D6">
        <w:rPr>
          <w:rFonts w:cs="Tahoma" w:hAnsi="Tahoma" w:ascii="Tahoma"/>
          <w:sz w:val="20"/>
          <w:lang w:val="pl-PL"/>
        </w:rPr>
        <w:t xml:space="preserve">br. </w:t>
      </w:r>
      <w:r>
        <w:rPr>
          <w:rFonts w:cs="Tahoma" w:hAnsi="Tahoma" w:ascii="Tahoma"/>
          <w:sz w:val="20"/>
          <w:lang w:val="pl-PL"/>
        </w:rPr>
        <w:t>426/2002, primopredajnog zapisnika od 03.07.2002. godine i tri bankovnih izvoda. Iz zaprimljenih dokumenata utvrđeno je da je DIOS CENTAR d.o.o. sklopio dana 20.06.2002. godine predugovor o kupoprodaji stana oznake broj 36 u stambeno-poslovnoj zgradi u Zagrebu, Dubrava, Javorinska 1-3</w:t>
      </w:r>
      <w:r w:rsidR="007454BC">
        <w:rPr>
          <w:rFonts w:cs="Tahoma" w:hAnsi="Tahoma" w:ascii="Tahoma"/>
          <w:sz w:val="20"/>
          <w:lang w:val="pl-PL"/>
        </w:rPr>
        <w:t>, površine od 64,90 m2 koji se nalazi na trećem katu, po ukupnoj kupoprodajnoj cijeni od 547.012,42 kune</w:t>
      </w:r>
      <w:r w:rsidR="005524D6">
        <w:rPr>
          <w:rFonts w:cs="Tahoma" w:hAnsi="Tahoma" w:ascii="Tahoma"/>
          <w:sz w:val="20"/>
          <w:lang w:val="pl-PL"/>
        </w:rPr>
        <w:t>, a da isti predstavlja nekretni</w:t>
      </w:r>
      <w:r w:rsidR="00025A60">
        <w:rPr>
          <w:rFonts w:cs="Tahoma" w:hAnsi="Tahoma" w:ascii="Tahoma"/>
          <w:sz w:val="20"/>
          <w:lang w:val="pl-PL"/>
        </w:rPr>
        <w:t>n</w:t>
      </w:r>
      <w:r w:rsidR="005524D6">
        <w:rPr>
          <w:rFonts w:cs="Tahoma" w:hAnsi="Tahoma" w:ascii="Tahoma"/>
          <w:sz w:val="20"/>
          <w:lang w:val="pl-PL"/>
        </w:rPr>
        <w:t>u iz točke 2</w:t>
      </w:r>
      <w:r w:rsidR="007454BC">
        <w:rPr>
          <w:rFonts w:cs="Tahoma" w:hAnsi="Tahoma" w:ascii="Tahoma"/>
          <w:sz w:val="20"/>
          <w:lang w:val="pl-PL"/>
        </w:rPr>
        <w:t>. Nadalje je utvrđeno da je isti preuzet od strane o</w:t>
      </w:r>
      <w:r w:rsidR="007454BC" w:rsidRPr="007454BC">
        <w:rPr>
          <w:rFonts w:cs="Tahoma" w:hAnsi="Tahoma" w:ascii="Tahoma"/>
          <w:sz w:val="20"/>
          <w:lang w:val="pl-PL"/>
        </w:rPr>
        <w:t>dgovorn</w:t>
      </w:r>
      <w:r w:rsidR="007454BC">
        <w:rPr>
          <w:rFonts w:cs="Tahoma" w:hAnsi="Tahoma" w:ascii="Tahoma"/>
          <w:sz w:val="20"/>
          <w:lang w:val="pl-PL"/>
        </w:rPr>
        <w:t>e</w:t>
      </w:r>
      <w:r w:rsidR="007454BC" w:rsidRPr="007454BC">
        <w:rPr>
          <w:rFonts w:cs="Tahoma" w:hAnsi="Tahoma" w:ascii="Tahoma"/>
          <w:sz w:val="20"/>
          <w:lang w:val="pl-PL"/>
        </w:rPr>
        <w:t xml:space="preserve"> osob</w:t>
      </w:r>
      <w:r w:rsidR="007454BC">
        <w:rPr>
          <w:rFonts w:cs="Tahoma" w:hAnsi="Tahoma" w:ascii="Tahoma"/>
          <w:sz w:val="20"/>
          <w:lang w:val="pl-PL"/>
        </w:rPr>
        <w:t>e</w:t>
      </w:r>
      <w:r w:rsidR="007454BC" w:rsidRPr="007454BC">
        <w:rPr>
          <w:rFonts w:cs="Tahoma" w:hAnsi="Tahoma" w:ascii="Tahoma"/>
          <w:sz w:val="20"/>
          <w:lang w:val="pl-PL"/>
        </w:rPr>
        <w:t xml:space="preserve"> prije otvaranja stečajnog postupka </w:t>
      </w:r>
      <w:r w:rsidR="00856DF4">
        <w:rPr>
          <w:rFonts w:cs="Tahoma" w:hAnsi="Tahoma" w:ascii="Tahoma"/>
          <w:sz w:val="20"/>
          <w:lang w:val="pl-PL"/>
        </w:rPr>
        <w:t xml:space="preserve">gospodina </w:t>
      </w:r>
      <w:r w:rsidR="007454BC" w:rsidRPr="007454BC">
        <w:rPr>
          <w:rFonts w:cs="Tahoma" w:hAnsi="Tahoma" w:ascii="Tahoma"/>
          <w:sz w:val="20"/>
          <w:lang w:val="pl-PL"/>
        </w:rPr>
        <w:t>Josip Novosel</w:t>
      </w:r>
      <w:r w:rsidR="007454BC">
        <w:rPr>
          <w:rFonts w:cs="Tahoma" w:hAnsi="Tahoma" w:ascii="Tahoma"/>
          <w:sz w:val="20"/>
          <w:lang w:val="pl-PL"/>
        </w:rPr>
        <w:t xml:space="preserve">a, te da je DIOS CENTAR d.o.o. na ime kupoprodaje stana </w:t>
      </w:r>
      <w:r w:rsidR="00C74D8C">
        <w:rPr>
          <w:rFonts w:cs="Tahoma" w:hAnsi="Tahoma" w:ascii="Tahoma"/>
          <w:sz w:val="20"/>
          <w:lang w:val="pl-PL"/>
        </w:rPr>
        <w:t xml:space="preserve">ukupno uplatio </w:t>
      </w:r>
      <w:r w:rsidR="007454BC">
        <w:rPr>
          <w:rFonts w:cs="Tahoma" w:hAnsi="Tahoma" w:ascii="Tahoma"/>
          <w:sz w:val="20"/>
          <w:lang w:val="pl-PL"/>
        </w:rPr>
        <w:t xml:space="preserve">iznos od 450.000,00 kuna i to u tri navrata 01.06.2002. iznos od 300.000,00 kuna, 09.07.2002. iznos od 100.000,00 kuna i </w:t>
      </w:r>
      <w:r w:rsidR="00856DF4">
        <w:rPr>
          <w:rFonts w:cs="Tahoma" w:hAnsi="Tahoma" w:ascii="Tahoma"/>
          <w:sz w:val="20"/>
          <w:lang w:val="pl-PL"/>
        </w:rPr>
        <w:t>23.09.2002. iznod od 50.000,00</w:t>
      </w:r>
      <w:r w:rsidR="00CB149E" w:rsidRPr="00CB149E">
        <w:rPr>
          <w:rFonts w:cs="Tahoma" w:hAnsi="Tahoma" w:ascii="Tahoma"/>
          <w:sz w:val="20"/>
          <w:lang w:val="pl-PL"/>
        </w:rPr>
        <w:t>.</w:t>
      </w:r>
    </w:p>
    <w:p w:rsidRDefault="00856DF4" w:rsidP="00CB149E" w:rsidR="00CB149E">
      <w:pPr>
        <w:spacing w:lineRule="auto" w:line="288"/>
        <w:ind w:left="720"/>
        <w:jc w:val="both"/>
        <w:rPr>
          <w:rFonts w:cs="Tahoma" w:hAnsi="Tahoma" w:ascii="Tahoma"/>
          <w:sz w:val="20"/>
          <w:lang w:val="pl-PL"/>
        </w:rPr>
      </w:pPr>
      <w:r>
        <w:rPr>
          <w:rFonts w:cs="Tahoma" w:hAnsi="Tahoma" w:ascii="Tahoma"/>
          <w:sz w:val="20"/>
          <w:lang w:val="pl-PL"/>
        </w:rPr>
        <w:t xml:space="preserve">Kako nepodmireni iznos kupoprodajne cijene iznosi </w:t>
      </w:r>
      <w:r w:rsidRPr="00C74D8C">
        <w:rPr>
          <w:rFonts w:cs="Tahoma" w:hAnsi="Tahoma" w:ascii="Tahoma"/>
          <w:b/>
          <w:sz w:val="20"/>
          <w:lang w:val="pl-PL"/>
        </w:rPr>
        <w:t>97.012,42 kuna</w:t>
      </w:r>
      <w:r>
        <w:rPr>
          <w:rFonts w:cs="Tahoma" w:hAnsi="Tahoma" w:ascii="Tahoma"/>
          <w:sz w:val="20"/>
          <w:lang w:val="pl-PL"/>
        </w:rPr>
        <w:t>, GRAĐEVINA d.o.o. Zagreb nije dopustila uknjižbu vlasništva na kupca, odnosno na DIOS CENTAR d.o.o.</w:t>
      </w:r>
      <w:r w:rsidR="002E1B76">
        <w:rPr>
          <w:rFonts w:cs="Tahoma" w:hAnsi="Tahoma" w:ascii="Tahoma"/>
          <w:sz w:val="20"/>
          <w:lang w:val="pl-PL"/>
        </w:rPr>
        <w:t>.</w:t>
      </w:r>
    </w:p>
    <w:p w:rsidRDefault="00856DF4" w:rsidP="00CB149E" w:rsidR="00856DF4">
      <w:pPr>
        <w:spacing w:lineRule="auto" w:line="288"/>
        <w:ind w:left="720"/>
        <w:jc w:val="both"/>
        <w:rPr>
          <w:rFonts w:cs="Tahoma" w:hAnsi="Tahoma" w:ascii="Tahoma"/>
          <w:sz w:val="20"/>
          <w:lang w:val="pl-PL"/>
        </w:rPr>
      </w:pPr>
      <w:r>
        <w:rPr>
          <w:rFonts w:cs="Tahoma" w:hAnsi="Tahoma" w:ascii="Tahoma"/>
          <w:sz w:val="20"/>
          <w:lang w:val="pl-PL"/>
        </w:rPr>
        <w:t>Prilog 2. Očitovanje GRAĐEVINA d.o.o. Zagreb upućen elektronskom poštom</w:t>
      </w:r>
    </w:p>
    <w:p w:rsidRDefault="00856DF4" w:rsidP="00CB149E" w:rsidR="00856DF4">
      <w:pPr>
        <w:spacing w:lineRule="auto" w:line="288"/>
        <w:ind w:left="720"/>
        <w:jc w:val="both"/>
        <w:rPr>
          <w:rFonts w:cs="Tahoma" w:hAnsi="Tahoma" w:ascii="Tahoma"/>
          <w:sz w:val="20"/>
          <w:lang w:val="pl-PL"/>
        </w:rPr>
      </w:pPr>
      <w:r>
        <w:rPr>
          <w:rFonts w:cs="Tahoma" w:hAnsi="Tahoma" w:ascii="Tahoma"/>
          <w:sz w:val="20"/>
          <w:lang w:val="pl-PL"/>
        </w:rPr>
        <w:t>Prilog 3. Predugovor 426/2002</w:t>
      </w:r>
    </w:p>
    <w:p w:rsidRDefault="00856DF4" w:rsidP="00CB149E" w:rsidR="00856DF4">
      <w:pPr>
        <w:spacing w:lineRule="auto" w:line="288"/>
        <w:ind w:left="720"/>
        <w:jc w:val="both"/>
        <w:rPr>
          <w:rFonts w:cs="Tahoma" w:hAnsi="Tahoma" w:ascii="Tahoma"/>
          <w:sz w:val="20"/>
          <w:lang w:val="pl-PL"/>
        </w:rPr>
      </w:pPr>
      <w:r>
        <w:rPr>
          <w:rFonts w:cs="Tahoma" w:hAnsi="Tahoma" w:ascii="Tahoma"/>
          <w:sz w:val="20"/>
          <w:lang w:val="pl-PL"/>
        </w:rPr>
        <w:t>Prilog 4. Primopredajni zapisnik</w:t>
      </w:r>
    </w:p>
    <w:p w:rsidRDefault="00856DF4" w:rsidP="00CB149E" w:rsidR="00856DF4">
      <w:pPr>
        <w:spacing w:lineRule="auto" w:line="288"/>
        <w:ind w:left="720"/>
        <w:jc w:val="both"/>
        <w:rPr>
          <w:rFonts w:cs="Tahoma" w:hAnsi="Tahoma" w:ascii="Tahoma"/>
          <w:sz w:val="20"/>
          <w:lang w:val="pl-PL"/>
        </w:rPr>
      </w:pPr>
      <w:r>
        <w:rPr>
          <w:rFonts w:cs="Tahoma" w:hAnsi="Tahoma" w:ascii="Tahoma"/>
          <w:sz w:val="20"/>
          <w:lang w:val="pl-PL"/>
        </w:rPr>
        <w:t>Prilog 5. Bankovni izvatci sa uplatama DIOS CENTAR d.o.o.</w:t>
      </w:r>
    </w:p>
    <w:p w:rsidRDefault="00856DF4" w:rsidP="00CB149E" w:rsidR="00856DF4">
      <w:pPr>
        <w:spacing w:lineRule="auto" w:line="288"/>
        <w:ind w:left="720"/>
        <w:jc w:val="both"/>
        <w:rPr>
          <w:rFonts w:cs="Tahoma" w:hAnsi="Tahoma" w:ascii="Tahoma"/>
          <w:sz w:val="20"/>
          <w:lang w:val="pl-PL"/>
        </w:rPr>
      </w:pPr>
    </w:p>
    <w:p w:rsidRDefault="00C74D8C" w:rsidP="00CB149E" w:rsidR="00C74D8C">
      <w:pPr>
        <w:spacing w:lineRule="auto" w:line="288"/>
        <w:ind w:left="720"/>
        <w:jc w:val="both"/>
        <w:rPr>
          <w:rFonts w:cs="Tahoma" w:hAnsi="Tahoma" w:ascii="Tahoma"/>
          <w:sz w:val="20"/>
          <w:lang w:val="pl-PL"/>
        </w:rPr>
      </w:pPr>
    </w:p>
    <w:p w:rsidRDefault="00C74D8C" w:rsidP="00CB149E" w:rsidR="00C74D8C">
      <w:pPr>
        <w:spacing w:lineRule="auto" w:line="288"/>
        <w:ind w:left="720"/>
        <w:jc w:val="both"/>
        <w:rPr>
          <w:rFonts w:cs="Tahoma" w:hAnsi="Tahoma" w:ascii="Tahoma"/>
          <w:sz w:val="20"/>
          <w:lang w:val="pl-PL"/>
        </w:rPr>
      </w:pPr>
    </w:p>
    <w:p w:rsidRDefault="00C74D8C" w:rsidP="00CB149E" w:rsidR="00C74D8C">
      <w:pPr>
        <w:spacing w:lineRule="auto" w:line="288"/>
        <w:ind w:left="720"/>
        <w:jc w:val="both"/>
        <w:rPr>
          <w:rFonts w:cs="Tahoma" w:hAnsi="Tahoma" w:ascii="Tahoma"/>
          <w:sz w:val="20"/>
          <w:lang w:val="pl-PL"/>
        </w:rPr>
      </w:pPr>
    </w:p>
    <w:p w:rsidRDefault="008232D0" w:rsidP="00CB149E" w:rsidR="008232D0">
      <w:pPr>
        <w:spacing w:lineRule="auto" w:line="288"/>
        <w:ind w:left="720"/>
        <w:jc w:val="both"/>
        <w:rPr>
          <w:rFonts w:cs="Tahoma" w:hAnsi="Tahoma" w:ascii="Tahoma"/>
          <w:sz w:val="20"/>
          <w:lang w:val="pl-PL"/>
        </w:rPr>
      </w:pPr>
    </w:p>
    <w:p w:rsidRDefault="00C74D8C" w:rsidP="00CB149E" w:rsidR="00C74D8C">
      <w:pPr>
        <w:spacing w:lineRule="auto" w:line="288"/>
        <w:ind w:left="720"/>
        <w:jc w:val="both"/>
        <w:rPr>
          <w:rFonts w:cs="Tahoma" w:hAnsi="Tahoma" w:ascii="Tahoma"/>
          <w:sz w:val="20"/>
          <w:lang w:val="pl-PL"/>
        </w:rPr>
      </w:pPr>
    </w:p>
    <w:p w:rsidRDefault="00C74D8C" w:rsidP="00CB149E" w:rsidR="00C74D8C">
      <w:pPr>
        <w:spacing w:lineRule="auto" w:line="288"/>
        <w:ind w:left="720"/>
        <w:jc w:val="both"/>
        <w:rPr>
          <w:rFonts w:cs="Tahoma" w:hAnsi="Tahoma" w:ascii="Tahoma"/>
          <w:sz w:val="20"/>
          <w:lang w:val="pl-PL"/>
        </w:rPr>
      </w:pPr>
    </w:p>
    <w:p w:rsidRDefault="00C74D8C" w:rsidP="00CB149E" w:rsidR="00C74D8C">
      <w:pPr>
        <w:spacing w:lineRule="auto" w:line="288"/>
        <w:ind w:left="720"/>
        <w:jc w:val="both"/>
        <w:rPr>
          <w:rFonts w:cs="Tahoma" w:hAnsi="Tahoma" w:ascii="Tahoma"/>
          <w:sz w:val="20"/>
          <w:lang w:val="pl-PL"/>
        </w:rPr>
      </w:pPr>
    </w:p>
    <w:p w:rsidRDefault="00856DF4" w:rsidP="00CB149E" w:rsidR="00947BF7">
      <w:pPr>
        <w:numPr>
          <w:ilvl w:val="0"/>
          <w:numId w:val="42"/>
        </w:numPr>
        <w:spacing w:lineRule="auto" w:line="288"/>
        <w:jc w:val="both"/>
        <w:rPr>
          <w:rFonts w:cs="Tahoma" w:hAnsi="Tahoma" w:ascii="Tahoma"/>
          <w:sz w:val="20"/>
          <w:lang w:val="pl-PL"/>
        </w:rPr>
      </w:pPr>
      <w:r>
        <w:rPr>
          <w:rFonts w:cs="Tahoma" w:hAnsi="Tahoma" w:ascii="Tahoma"/>
          <w:sz w:val="20"/>
          <w:lang w:val="pl-PL"/>
        </w:rPr>
        <w:t>Dana 08.05.2018. godine s</w:t>
      </w:r>
      <w:r w:rsidR="00CB149E">
        <w:rPr>
          <w:rFonts w:cs="Tahoma" w:hAnsi="Tahoma" w:ascii="Tahoma"/>
          <w:sz w:val="20"/>
          <w:lang w:val="pl-PL"/>
        </w:rPr>
        <w:t xml:space="preserve">tečajni upravitelj </w:t>
      </w:r>
      <w:r>
        <w:rPr>
          <w:rFonts w:cs="Tahoma" w:hAnsi="Tahoma" w:ascii="Tahoma"/>
          <w:sz w:val="20"/>
          <w:lang w:val="pl-PL"/>
        </w:rPr>
        <w:t xml:space="preserve">je uputio elektronskim putem </w:t>
      </w:r>
      <w:r w:rsidR="005524D6">
        <w:rPr>
          <w:rFonts w:cs="Tahoma" w:hAnsi="Tahoma" w:ascii="Tahoma"/>
          <w:sz w:val="20"/>
          <w:lang w:val="pl-PL"/>
        </w:rPr>
        <w:t xml:space="preserve">zahtjev GRAĐEVINA d.o.o. Zagreb da se očituju da li </w:t>
      </w:r>
      <w:r w:rsidR="005524D6" w:rsidRPr="005524D6">
        <w:rPr>
          <w:rFonts w:cs="Tahoma" w:hAnsi="Tahoma" w:ascii="Tahoma"/>
          <w:sz w:val="20"/>
          <w:lang w:val="pl-PL"/>
        </w:rPr>
        <w:t>s</w:t>
      </w:r>
      <w:r w:rsidR="005524D6">
        <w:rPr>
          <w:rFonts w:cs="Tahoma" w:hAnsi="Tahoma" w:ascii="Tahoma"/>
          <w:sz w:val="20"/>
          <w:lang w:val="pl-PL"/>
        </w:rPr>
        <w:t>u</w:t>
      </w:r>
      <w:r w:rsidR="005524D6" w:rsidRPr="005524D6">
        <w:rPr>
          <w:rFonts w:cs="Tahoma" w:hAnsi="Tahoma" w:ascii="Tahoma"/>
          <w:sz w:val="20"/>
          <w:lang w:val="pl-PL"/>
        </w:rPr>
        <w:t xml:space="preserve"> spremni, u slučaju raskida predugovora, prema članku 9.4</w:t>
      </w:r>
      <w:r w:rsidR="00C74D8C">
        <w:rPr>
          <w:rFonts w:cs="Tahoma" w:hAnsi="Tahoma" w:ascii="Tahoma"/>
          <w:sz w:val="20"/>
          <w:lang w:val="pl-PL"/>
        </w:rPr>
        <w:t>.</w:t>
      </w:r>
      <w:r w:rsidR="005524D6" w:rsidRPr="005524D6">
        <w:rPr>
          <w:rFonts w:cs="Tahoma" w:hAnsi="Tahoma" w:ascii="Tahoma"/>
          <w:sz w:val="20"/>
          <w:lang w:val="pl-PL"/>
        </w:rPr>
        <w:t xml:space="preserve"> </w:t>
      </w:r>
      <w:r w:rsidR="005524D6">
        <w:rPr>
          <w:rFonts w:cs="Tahoma" w:hAnsi="Tahoma" w:ascii="Tahoma"/>
          <w:sz w:val="20"/>
          <w:lang w:val="pl-PL"/>
        </w:rPr>
        <w:t xml:space="preserve">Predugovora </w:t>
      </w:r>
      <w:r w:rsidR="005524D6" w:rsidRPr="005524D6">
        <w:rPr>
          <w:rFonts w:cs="Tahoma" w:hAnsi="Tahoma" w:ascii="Tahoma"/>
          <w:sz w:val="20"/>
          <w:lang w:val="pl-PL"/>
        </w:rPr>
        <w:t xml:space="preserve">i vratiti uplaćena sredstva. </w:t>
      </w:r>
      <w:r w:rsidR="005524D6">
        <w:rPr>
          <w:rFonts w:cs="Tahoma" w:hAnsi="Tahoma" w:ascii="Tahoma"/>
          <w:sz w:val="20"/>
          <w:lang w:val="pl-PL"/>
        </w:rPr>
        <w:t xml:space="preserve">Isti dan je elektronskim putem stigao odgovor koji je poslala njihova opunomoćena odvjetnica </w:t>
      </w:r>
      <w:r w:rsidR="005524D6" w:rsidRPr="005524D6">
        <w:rPr>
          <w:rFonts w:cs="Tahoma" w:hAnsi="Tahoma" w:ascii="Tahoma"/>
          <w:sz w:val="20"/>
          <w:lang w:val="pl-PL"/>
        </w:rPr>
        <w:t>Kristina Raguž Mandurić</w:t>
      </w:r>
      <w:r w:rsidR="005524D6">
        <w:rPr>
          <w:rFonts w:cs="Tahoma" w:hAnsi="Tahoma" w:ascii="Tahoma"/>
          <w:sz w:val="20"/>
          <w:lang w:val="pl-PL"/>
        </w:rPr>
        <w:t xml:space="preserve"> u kojem navodi </w:t>
      </w:r>
      <w:r w:rsidR="005524D6" w:rsidRPr="005524D6">
        <w:rPr>
          <w:rFonts w:cs="Tahoma" w:hAnsi="Tahoma" w:ascii="Tahoma"/>
          <w:sz w:val="20"/>
          <w:lang w:val="pl-PL"/>
        </w:rPr>
        <w:t>kako nisu ispunjeni uvjeti čl. 9.4</w:t>
      </w:r>
      <w:r w:rsidR="00C74D8C">
        <w:rPr>
          <w:rFonts w:cs="Tahoma" w:hAnsi="Tahoma" w:ascii="Tahoma"/>
          <w:sz w:val="20"/>
          <w:lang w:val="pl-PL"/>
        </w:rPr>
        <w:t>.</w:t>
      </w:r>
      <w:r w:rsidR="005524D6" w:rsidRPr="005524D6">
        <w:rPr>
          <w:rFonts w:cs="Tahoma" w:hAnsi="Tahoma" w:ascii="Tahoma"/>
          <w:sz w:val="20"/>
          <w:lang w:val="pl-PL"/>
        </w:rPr>
        <w:t xml:space="preserve"> Predugovora, te </w:t>
      </w:r>
      <w:r w:rsidR="005524D6">
        <w:rPr>
          <w:rFonts w:cs="Tahoma" w:hAnsi="Tahoma" w:ascii="Tahoma"/>
          <w:sz w:val="20"/>
          <w:lang w:val="pl-PL"/>
        </w:rPr>
        <w:t xml:space="preserve">da </w:t>
      </w:r>
      <w:r w:rsidR="005524D6" w:rsidRPr="005524D6">
        <w:rPr>
          <w:rFonts w:cs="Tahoma" w:hAnsi="Tahoma" w:ascii="Tahoma"/>
          <w:sz w:val="20"/>
          <w:lang w:val="pl-PL"/>
        </w:rPr>
        <w:t xml:space="preserve">isti nije primjenjiv, budući  da je kupac 2002. g. stupio u posjed predmetne nekretnine još 2002. </w:t>
      </w:r>
      <w:r w:rsidR="005524D6">
        <w:rPr>
          <w:rFonts w:cs="Tahoma" w:hAnsi="Tahoma" w:ascii="Tahoma"/>
          <w:sz w:val="20"/>
          <w:lang w:val="pl-PL"/>
        </w:rPr>
        <w:t>godine, iz čega slijedi da nisu voljni vratiti uplaćena sredstva</w:t>
      </w:r>
      <w:r w:rsidR="005524D6" w:rsidRPr="005524D6">
        <w:rPr>
          <w:rFonts w:cs="Tahoma" w:hAnsi="Tahoma" w:ascii="Tahoma"/>
          <w:sz w:val="20"/>
          <w:lang w:val="pl-PL"/>
        </w:rPr>
        <w:t xml:space="preserve">. </w:t>
      </w:r>
    </w:p>
    <w:p w:rsidRDefault="00536E9E" w:rsidP="00536E9E" w:rsidR="00536E9E">
      <w:pPr>
        <w:spacing w:lineRule="auto" w:line="288"/>
        <w:ind w:hanging="851" w:left="1560"/>
        <w:rPr>
          <w:rFonts w:cs="Tahoma" w:hAnsi="Tahoma" w:ascii="Tahoma"/>
          <w:sz w:val="20"/>
          <w:lang w:val="pl-PL"/>
        </w:rPr>
      </w:pPr>
      <w:r>
        <w:rPr>
          <w:rFonts w:cs="Tahoma" w:hAnsi="Tahoma" w:ascii="Tahoma"/>
          <w:sz w:val="20"/>
          <w:lang w:val="pl-PL"/>
        </w:rPr>
        <w:t xml:space="preserve">Prilog 6. Očitovanje GRAĐEVINA d.o.o. Zagreb upućen elektronskom poštom od opunomoćene odvjetnice </w:t>
      </w:r>
      <w:r w:rsidRPr="005524D6">
        <w:rPr>
          <w:rFonts w:cs="Tahoma" w:hAnsi="Tahoma" w:ascii="Tahoma"/>
          <w:sz w:val="20"/>
          <w:lang w:val="pl-PL"/>
        </w:rPr>
        <w:t>Kristina Raguž Mandurić</w:t>
      </w:r>
      <w:r w:rsidR="002C3AB0">
        <w:rPr>
          <w:rFonts w:cs="Tahoma" w:hAnsi="Tahoma" w:ascii="Tahoma"/>
          <w:sz w:val="20"/>
          <w:lang w:val="pl-PL"/>
        </w:rPr>
        <w:t xml:space="preserve"> sa punomoći</w:t>
      </w:r>
    </w:p>
    <w:p w:rsidRDefault="005524D6" w:rsidP="005524D6" w:rsidR="005524D6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C74D8C" w:rsidP="00C74D8C" w:rsidR="00C74D8C">
      <w:pPr>
        <w:numPr>
          <w:ilvl w:val="0"/>
          <w:numId w:val="42"/>
        </w:numPr>
        <w:spacing w:lineRule="auto" w:line="288"/>
        <w:jc w:val="both"/>
        <w:rPr>
          <w:rFonts w:cs="Tahoma" w:hAnsi="Tahoma" w:ascii="Tahoma"/>
          <w:sz w:val="20"/>
          <w:lang w:val="pl-PL"/>
        </w:rPr>
      </w:pPr>
      <w:r>
        <w:rPr>
          <w:rFonts w:cs="Tahoma" w:hAnsi="Tahoma" w:ascii="Tahoma"/>
          <w:sz w:val="20"/>
          <w:lang w:val="pl-PL"/>
        </w:rPr>
        <w:t>Stečajni upravitelj predlaže sazivanje skupštine vjerovnika sa slijedećim dnevnim redom:</w:t>
      </w:r>
    </w:p>
    <w:p w:rsidRDefault="00C74D8C" w:rsidP="00C74D8C" w:rsidR="00C74D8C" w:rsidRPr="00C74D8C">
      <w:pPr>
        <w:spacing w:lineRule="auto" w:line="288"/>
        <w:ind w:hanging="196" w:left="1276"/>
        <w:jc w:val="both"/>
        <w:rPr>
          <w:rFonts w:cs="Tahoma" w:hAnsi="Tahoma" w:ascii="Tahoma"/>
          <w:sz w:val="20"/>
          <w:lang w:val="pl-PL"/>
        </w:rPr>
      </w:pPr>
      <w:r>
        <w:rPr>
          <w:rFonts w:cs="Tahoma" w:hAnsi="Tahoma" w:ascii="Tahoma"/>
          <w:sz w:val="20"/>
          <w:lang w:val="pl-PL"/>
        </w:rPr>
        <w:t>- donošenje odluke o daljnjem postupanju stečajnog upravitelja glede navedene nekretnine</w:t>
      </w:r>
      <w:r w:rsidR="00536E9E">
        <w:rPr>
          <w:rFonts w:cs="Tahoma" w:hAnsi="Tahoma" w:ascii="Tahoma"/>
          <w:sz w:val="20"/>
          <w:lang w:val="pl-PL"/>
        </w:rPr>
        <w:t>,</w:t>
      </w:r>
      <w:r>
        <w:rPr>
          <w:rFonts w:cs="Tahoma" w:hAnsi="Tahoma" w:ascii="Tahoma"/>
          <w:sz w:val="20"/>
          <w:lang w:val="pl-PL"/>
        </w:rPr>
        <w:t xml:space="preserve"> kako se GRAĐEVINA d.o.o. Zagreb nije javila kao stečajni vjerovnik na iznos od </w:t>
      </w:r>
      <w:r w:rsidRPr="00C74D8C">
        <w:rPr>
          <w:rFonts w:cs="Tahoma" w:hAnsi="Tahoma" w:ascii="Tahoma"/>
          <w:b/>
          <w:sz w:val="20"/>
          <w:lang w:val="pl-PL"/>
        </w:rPr>
        <w:t>97.012,42 kuna</w:t>
      </w:r>
      <w:r>
        <w:rPr>
          <w:rFonts w:cs="Tahoma" w:hAnsi="Tahoma" w:ascii="Tahoma"/>
          <w:b/>
          <w:sz w:val="20"/>
          <w:lang w:val="pl-PL"/>
        </w:rPr>
        <w:t xml:space="preserve"> </w:t>
      </w:r>
      <w:r>
        <w:rPr>
          <w:rFonts w:cs="Tahoma" w:hAnsi="Tahoma" w:ascii="Tahoma"/>
          <w:sz w:val="20"/>
          <w:lang w:val="pl-PL"/>
        </w:rPr>
        <w:t xml:space="preserve">koji još potražuje za </w:t>
      </w:r>
      <w:r w:rsidR="00536E9E">
        <w:rPr>
          <w:rFonts w:cs="Tahoma" w:hAnsi="Tahoma" w:ascii="Tahoma"/>
          <w:sz w:val="20"/>
          <w:lang w:val="pl-PL"/>
        </w:rPr>
        <w:t xml:space="preserve">navedenu nekretninu, a koji bi u slučaju podmirivanja istog u konačnici imao pravo vlasništva na nekretnini u korist stečajnog dužnika, te činio stečajnu masu </w:t>
      </w:r>
    </w:p>
    <w:p w:rsidRDefault="00C74D8C" w:rsidP="00C74D8C" w:rsidR="00C74D8C">
      <w:pPr>
        <w:spacing w:lineRule="auto" w:line="288"/>
        <w:ind w:hanging="196" w:left="1276"/>
        <w:jc w:val="both"/>
        <w:rPr>
          <w:rFonts w:cs="Tahoma" w:hAnsi="Tahoma" w:ascii="Tahoma"/>
          <w:sz w:val="20"/>
          <w:lang w:val="pl-PL"/>
        </w:rPr>
      </w:pPr>
      <w:r>
        <w:rPr>
          <w:rFonts w:cs="Tahoma" w:hAnsi="Tahoma" w:ascii="Tahoma"/>
          <w:sz w:val="20"/>
          <w:lang w:val="pl-PL"/>
        </w:rPr>
        <w:t>-  razno</w:t>
      </w:r>
    </w:p>
    <w:p w:rsidRDefault="00947BF7" w:rsidP="00947BF7" w:rsidR="00947BF7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C74D8C" w:rsidP="00947BF7" w:rsidR="00C74D8C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8232D0" w:rsidP="00947BF7" w:rsidR="008232D0" w:rsidRPr="00932549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5A0992" w:rsidP="00785648" w:rsidR="005A0992" w:rsidRPr="00932549">
      <w:pPr>
        <w:spacing w:lineRule="auto" w:line="288"/>
        <w:ind w:firstLine="720" w:left="3600"/>
        <w:rPr>
          <w:rFonts w:cs="Tahoma" w:hAnsi="Tahoma" w:ascii="Tahoma"/>
          <w:sz w:val="20"/>
          <w:lang w:val="pl-PL"/>
        </w:rPr>
      </w:pPr>
      <w:r w:rsidRPr="00932549">
        <w:rPr>
          <w:rFonts w:cs="Tahoma" w:hAnsi="Tahoma" w:ascii="Tahoma"/>
          <w:sz w:val="20"/>
          <w:lang w:val="hr-HR"/>
        </w:rPr>
        <w:t xml:space="preserve">        </w:t>
      </w:r>
      <w:r w:rsidR="002F19FD" w:rsidRPr="00932549">
        <w:rPr>
          <w:rFonts w:cs="Tahoma" w:hAnsi="Tahoma" w:ascii="Tahoma"/>
          <w:sz w:val="20"/>
          <w:lang w:val="hr-HR"/>
        </w:rPr>
        <w:t xml:space="preserve">       </w:t>
      </w:r>
      <w:r w:rsidR="00D06045" w:rsidRPr="00932549">
        <w:rPr>
          <w:rFonts w:cs="Tahoma" w:hAnsi="Tahoma" w:ascii="Tahoma"/>
          <w:sz w:val="20"/>
          <w:lang w:val="hr-HR"/>
        </w:rPr>
        <w:t xml:space="preserve">Stečajni upravitelj </w:t>
      </w:r>
      <w:r w:rsidR="00230967" w:rsidRPr="00932549">
        <w:rPr>
          <w:rFonts w:cs="Tahoma" w:hAnsi="Tahoma" w:ascii="Tahoma"/>
          <w:sz w:val="20"/>
          <w:lang w:val="hr-HR"/>
        </w:rPr>
        <w:t>Anđelko Stankus</w:t>
      </w:r>
    </w:p>
    <w:sectPr w:rsidSect="003751BE" w:rsidR="005A0992" w:rsidRPr="00932549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code="9" w:h="16838" w:w="11906"/>
      <w:pgMar w:gutter="0" w:footer="720" w:header="720" w:left="1440" w:bottom="1418" w:right="1440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D56" w:rsidR="00113D56">
      <w:r>
        <w:separator/>
      </w:r>
    </w:p>
  </w:endnote>
  <w:endnote w:id="0" w:type="continuationSeparator">
    <w:p w:rsidRDefault="00113D56" w:rsidR="00113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AF2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5122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0E2E7F" w:rsidR="000E2E7F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separate"/>
    </w:r>
    <w:r w:rsidR="00EC4AF2">
      <w:rPr>
        <w:rFonts w:cs="Tahoma" w:eastAsia="SimSun" w:hAnsi="Tahoma" w:ascii="Tahoma"/>
        <w:b/>
        <w:noProof/>
        <w:kern w:val="3"/>
        <w:sz w:val="20"/>
        <w:lang w:bidi="hi-IN" w:eastAsia="zh-CN" w:val="hr-HR"/>
      </w:rPr>
      <w:t>- 2 -</w: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C74D8C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Vrbovec, 22.5.2018.</w:t>
    </w:r>
  </w:p>
  <w:p w:rsidRDefault="000E2E7F" w:rsidR="000E2E7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AF2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5121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0E2E7F" w:rsidR="000E2E7F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separate"/>
    </w:r>
    <w:r w:rsidR="00EC4AF2">
      <w:rPr>
        <w:rFonts w:cs="Tahoma" w:eastAsia="SimSun" w:hAnsi="Tahoma" w:ascii="Tahoma"/>
        <w:b/>
        <w:noProof/>
        <w:kern w:val="3"/>
        <w:sz w:val="20"/>
        <w:lang w:bidi="hi-IN" w:eastAsia="zh-CN" w:val="hr-HR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932549" w:rsidP="000E2E7F" w:rsidR="000E2E7F" w:rsidRPr="00932549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V</w:t>
    </w:r>
    <w:r w:rsidR="005524D6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rbovec</w:t>
    </w:r>
    <w:r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 xml:space="preserve">, </w:t>
    </w:r>
    <w:r w:rsidR="005524D6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22</w:t>
    </w:r>
    <w:r w:rsidR="003751BE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.</w:t>
    </w:r>
    <w:r w:rsidR="00483073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5</w:t>
    </w:r>
    <w:r w:rsidR="003751BE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.201</w:t>
    </w:r>
    <w:r w:rsidR="00483073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8</w:t>
    </w:r>
    <w:r w:rsidR="003751BE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.</w:t>
    </w:r>
  </w:p>
  <w:p w:rsidRDefault="00D840D0" w:rsidR="00D84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D56" w:rsidR="00113D56">
      <w:r>
        <w:separator/>
      </w:r>
    </w:p>
  </w:footnote>
  <w:footnote w:id="0" w:type="continuationSeparator">
    <w:p w:rsidRDefault="00113D56" w:rsidR="00113D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C13" w:rsidP="00811E58" w:rsidR="00493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C13" w:rsidR="00493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4D8C" w:rsidP="00C74D8C" w:rsidR="00C74D8C" w:rsidRPr="00C74D8C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C74D8C">
      <w:rPr>
        <w:rFonts w:cs="Arial" w:hAnsi="Arial" w:ascii="Arial"/>
        <w:b/>
        <w:szCs w:val="22"/>
        <w:lang w:val="hr-HR"/>
      </w:rPr>
      <w:t>DIOS CENTAR d.o.o. u stečaju</w:t>
    </w:r>
  </w:p>
  <w:p w:rsidRDefault="00C74D8C" w:rsidP="00C74D8C" w:rsidR="00C74D8C" w:rsidRPr="00C74D8C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C74D8C">
      <w:rPr>
        <w:rFonts w:cs="Arial" w:hAnsi="Arial" w:ascii="Arial"/>
        <w:b/>
        <w:szCs w:val="22"/>
        <w:lang w:val="hr-HR"/>
      </w:rPr>
      <w:t>Vrbovec, Dijaneš 25</w:t>
    </w:r>
  </w:p>
  <w:p w:rsidRDefault="00C74D8C" w:rsidP="00C74D8C" w:rsidR="003751BE" w:rsidRPr="003751B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C74D8C">
      <w:rPr>
        <w:rFonts w:cs="Arial" w:hAnsi="Arial" w:ascii="Arial"/>
        <w:b/>
        <w:szCs w:val="22"/>
        <w:lang w:val="hr-HR"/>
      </w:rPr>
      <w:t>OIB 31040324621, St-2402/17</w:t>
    </w:r>
  </w:p>
  <w:p w:rsidRDefault="0011121A" w:rsidP="001636EA" w:rsidR="0011121A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F26" w:rsidP="00911F26" w:rsidR="00911F26" w:rsidRPr="00911F26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911F26">
      <w:rPr>
        <w:rFonts w:cs="Arial" w:hAnsi="Arial" w:ascii="Arial"/>
        <w:b/>
        <w:szCs w:val="22"/>
        <w:lang w:val="hr-HR"/>
      </w:rPr>
      <w:t>DIOS CENTAR d.o.o. u stečaju</w:t>
    </w:r>
  </w:p>
  <w:p w:rsidRDefault="00911F26" w:rsidP="00911F26" w:rsidR="00911F26" w:rsidRPr="00911F26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911F26">
      <w:rPr>
        <w:rFonts w:cs="Arial" w:hAnsi="Arial" w:ascii="Arial"/>
        <w:b/>
        <w:szCs w:val="22"/>
        <w:lang w:val="hr-HR"/>
      </w:rPr>
      <w:t>Vrbovec, Dijaneš 25</w:t>
    </w:r>
  </w:p>
  <w:p w:rsidRDefault="00911F26" w:rsidP="00911F26" w:rsidR="000761AB" w:rsidRPr="003751B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911F26">
      <w:rPr>
        <w:rFonts w:cs="Arial" w:hAnsi="Arial" w:ascii="Arial"/>
        <w:b/>
        <w:szCs w:val="22"/>
        <w:lang w:val="hr-HR"/>
      </w:rPr>
      <w:t>OIB 31040324621, St-2402/17</w:t>
    </w:r>
  </w:p>
  <w:p w:rsidRDefault="000761AB" w:rsidP="000761AB" w:rsidR="000761AB" w:rsidRPr="00CF0D62">
    <w:pPr>
      <w:spacing w:lineRule="auto" w:line="288"/>
      <w:jc w:val="center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2EF40C1"/>
    <w:multiLevelType w:val="hybridMultilevel"/>
    <w:tmpl w:val="BCB024DE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04D8754E"/>
    <w:multiLevelType w:val="hybridMultilevel"/>
    <w:tmpl w:val="0A46611C"/>
    <w:lvl w:tplc="36BEA020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7E14E6C"/>
    <w:multiLevelType w:val="hybridMultilevel"/>
    <w:tmpl w:val="17D818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B641C8"/>
    <w:multiLevelType w:val="hybridMultilevel"/>
    <w:tmpl w:val="472CF6F6"/>
    <w:lvl w:tplc="100CE19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E2FD3"/>
    <w:multiLevelType w:val="hybridMultilevel"/>
    <w:tmpl w:val="DD78BF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E4A4574"/>
    <w:multiLevelType w:val="hybridMultilevel"/>
    <w:tmpl w:val="05BA19F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D74ADD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0">
    <w:nsid w:val="1F8F6724"/>
    <w:multiLevelType w:val="hybridMultilevel"/>
    <w:tmpl w:val="4F606C68"/>
    <w:lvl w:tplc="1B5AA4E0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38"/>
      </w:pPr>
      <w:rPr>
        <w:rFonts w:hAnsi="Wingdings" w:ascii="Wingdings" w:hint="default"/>
      </w:rPr>
    </w:lvl>
  </w:abstractNum>
  <w:abstractNum w:abstractNumId="11">
    <w:nsid w:val="21C53E9C"/>
    <w:multiLevelType w:val="hybridMultilevel"/>
    <w:tmpl w:val="589A63D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6FD62DA"/>
    <w:multiLevelType w:val="hybridMultilevel"/>
    <w:tmpl w:val="9AECF29E"/>
    <w:numStyleLink w:val="Importiranistil1"/>
  </w:abstractNum>
  <w:abstractNum w:abstractNumId="14">
    <w:nsid w:val="2B2A2EEE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5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1065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4821E48"/>
    <w:multiLevelType w:val="hybridMultilevel"/>
    <w:tmpl w:val="C30E84E8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5D01CAE"/>
    <w:multiLevelType w:val="hybridMultilevel"/>
    <w:tmpl w:val="CBAAE5BA"/>
    <w:lvl w:tplc="FB14E2FA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8">
    <w:nsid w:val="39F64AE0"/>
    <w:multiLevelType w:val="hybridMultilevel"/>
    <w:tmpl w:val="655290EE"/>
    <w:lvl w:tplc="FB14E2FA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9">
    <w:nsid w:val="3DB04F52"/>
    <w:multiLevelType w:val="hybridMultilevel"/>
    <w:tmpl w:val="D6F2A9BC"/>
    <w:lvl w:tplc="37BA23BA" w:ilvl="0">
      <w:start w:val="1"/>
      <w:numFmt w:val="decimal"/>
      <w:lvlText w:val="%1."/>
      <w:lvlJc w:val="left"/>
      <w:pPr>
        <w:ind w:hanging="360" w:left="435"/>
      </w:pPr>
      <w:rPr>
        <w:rFonts w:cs="Tahoma" w:eastAsia="Times New Roman" w:hAnsi="Tahoma" w:ascii="Tahoma"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ind w:hanging="180" w:left="6195"/>
      </w:pPr>
    </w:lvl>
  </w:abstractNum>
  <w:abstractNum w:abstractNumId="20">
    <w:nsid w:val="412F6AFC"/>
    <w:multiLevelType w:val="hybridMultilevel"/>
    <w:tmpl w:val="2ED864A8"/>
    <w:lvl w:tplc="041A0011" w:ilvl="0">
      <w:start w:val="1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1">
    <w:nsid w:val="44C910DC"/>
    <w:multiLevelType w:val="hybridMultilevel"/>
    <w:tmpl w:val="1BE21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A2E09E8"/>
    <w:multiLevelType w:val="hybridMultilevel"/>
    <w:tmpl w:val="A3CC70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F41299A"/>
    <w:multiLevelType w:val="hybridMultilevel"/>
    <w:tmpl w:val="25FC9178"/>
    <w:lvl w:tplc="63343BA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4D7069A"/>
    <w:multiLevelType w:val="hybridMultilevel"/>
    <w:tmpl w:val="E5966D1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5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6763E59"/>
    <w:multiLevelType w:val="hybridMultilevel"/>
    <w:tmpl w:val="3F8067DC"/>
    <w:lvl w:tplc="FB14E2FA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6780470"/>
    <w:multiLevelType w:val="hybridMultilevel"/>
    <w:tmpl w:val="F86AA714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76161B5"/>
    <w:multiLevelType w:val="hybridMultilevel"/>
    <w:tmpl w:val="1EC8309A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774580E"/>
    <w:multiLevelType w:val="hybridMultilevel"/>
    <w:tmpl w:val="E7262C82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8ED5101"/>
    <w:multiLevelType w:val="hybridMultilevel"/>
    <w:tmpl w:val="E316633A"/>
    <w:lvl w:tplc="2458AB06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5F575E23"/>
    <w:multiLevelType w:val="hybridMultilevel"/>
    <w:tmpl w:val="5F467040"/>
    <w:lvl w:tplc="5302079E" w:ilvl="0">
      <w:numFmt w:val="bullet"/>
      <w:lvlText w:val=""/>
      <w:legacy w:legacyIndent="360" w:legacySpace="0" w:legacy="true"/>
      <w:lvlJc w:val="left"/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4"/>
      </w:pPr>
      <w:rPr>
        <w:rFonts w:hAnsi="Wingdings" w:ascii="Wingdings" w:hint="default"/>
      </w:rPr>
    </w:lvl>
  </w:abstractNum>
  <w:abstractNum w:abstractNumId="32">
    <w:nsid w:val="5FA90EF3"/>
    <w:multiLevelType w:val="hybridMultilevel"/>
    <w:tmpl w:val="BDD8A34A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1DD3138"/>
    <w:multiLevelType w:val="hybridMultilevel"/>
    <w:tmpl w:val="F9F48A44"/>
    <w:lvl w:tplc="221E57F4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8A66AEC"/>
    <w:multiLevelType w:val="hybridMultilevel"/>
    <w:tmpl w:val="649C1B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8E44F90"/>
    <w:multiLevelType w:val="hybridMultilevel"/>
    <w:tmpl w:val="BFA6E410"/>
    <w:lvl w:tplc="1B5AA4E0" w:ilvl="0">
      <w:numFmt w:val="bullet"/>
      <w:lvlText w:val="-"/>
      <w:lvlJc w:val="left"/>
      <w:pPr>
        <w:ind w:hanging="360" w:left="79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5"/>
      </w:pPr>
      <w:rPr>
        <w:rFonts w:hAnsi="Wingdings" w:ascii="Wingdings" w:hint="default"/>
      </w:rPr>
    </w:lvl>
  </w:abstractNum>
  <w:abstractNum w:abstractNumId="36">
    <w:nsid w:val="6F4A354E"/>
    <w:multiLevelType w:val="hybridMultilevel"/>
    <w:tmpl w:val="6B82F0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F526FA4"/>
    <w:multiLevelType w:val="multilevel"/>
    <w:tmpl w:val="BFD835C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38">
    <w:nsid w:val="73695B03"/>
    <w:multiLevelType w:val="hybridMultilevel"/>
    <w:tmpl w:val="9AECF29E"/>
    <w:styleLink w:val="Importiranistil1"/>
    <w:lvl w:tplc="222A2DC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FA195C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A682DE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6C6123E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4840198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E2615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C29702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15A2182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D1E2F0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>
    <w:nsid w:val="749D04B3"/>
    <w:multiLevelType w:val="hybridMultilevel"/>
    <w:tmpl w:val="CF00CD5C"/>
    <w:lvl w:tplc="97E00DB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EA2C8B"/>
    <w:multiLevelType w:val="hybridMultilevel"/>
    <w:tmpl w:val="2438FB0E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B704B3E"/>
    <w:multiLevelType w:val="hybridMultilevel"/>
    <w:tmpl w:val="8E527874"/>
    <w:lvl w:tplc="EBBC397C" w:ilvl="0">
      <w:numFmt w:val="bullet"/>
      <w:lvlText w:val="-"/>
      <w:lvlJc w:val="left"/>
      <w:pPr>
        <w:ind w:hanging="360" w:left="75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7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9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1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3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5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7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9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11"/>
      </w:pPr>
      <w:rPr>
        <w:rFonts w:hAnsi="Wingdings" w:ascii="Wingdings" w:hint="default"/>
      </w:rPr>
    </w:lvl>
  </w:abstractNum>
  <w:abstractNum w:abstractNumId="42">
    <w:nsid w:val="7EC75D77"/>
    <w:multiLevelType w:val="hybridMultilevel"/>
    <w:tmpl w:val="C0F4E232"/>
    <w:lvl w:tplc="FB14E2FA" w:ilvl="0">
      <w:numFmt w:val="bullet"/>
      <w:lvlText w:val="-"/>
      <w:lvlJc w:val="left"/>
      <w:pPr>
        <w:ind w:hanging="360" w:left="121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3"/>
  </w:num>
  <w:num w:numId="2">
    <w:abstractNumId w:val="23"/>
  </w:num>
  <w:num w:numId="3">
    <w:abstractNumId w:val="5"/>
  </w:num>
  <w:num w:numId="4">
    <w:abstractNumId w:val="24"/>
  </w:num>
  <w:num w:numId="5">
    <w:abstractNumId w:val="7"/>
  </w:num>
  <w:num w:numId="6">
    <w:abstractNumId w:val="1"/>
  </w:num>
  <w:num w:numId="7">
    <w:abstractNumId w:val="12"/>
  </w:num>
  <w:num w:numId="8">
    <w:abstractNumId w:val="15"/>
  </w:num>
  <w:num w:numId="9">
    <w:abstractNumId w:val="25"/>
  </w:num>
  <w:num w:numId="10">
    <w:abstractNumId w:val="30"/>
  </w:num>
  <w:num w:numId="11">
    <w:abstractNumId w:val="26"/>
  </w:num>
  <w:num w:numId="12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13">
    <w:abstractNumId w:val="31"/>
  </w:num>
  <w:num w:numId="14">
    <w:abstractNumId w:val="17"/>
  </w:num>
  <w:num w:numId="15">
    <w:abstractNumId w:val="37"/>
  </w:num>
  <w:num w:numId="16">
    <w:abstractNumId w:val="9"/>
  </w:num>
  <w:num w:numId="17">
    <w:abstractNumId w:val="14"/>
  </w:num>
  <w:num w:numId="18">
    <w:abstractNumId w:val="42"/>
  </w:num>
  <w:num w:numId="19">
    <w:abstractNumId w:val="18"/>
  </w:num>
  <w:num w:numId="20">
    <w:abstractNumId w:val="36"/>
  </w:num>
  <w:num w:numId="21">
    <w:abstractNumId w:val="32"/>
  </w:num>
  <w:num w:numId="22">
    <w:abstractNumId w:val="41"/>
  </w:num>
  <w:num w:numId="23">
    <w:abstractNumId w:val="27"/>
  </w:num>
  <w:num w:numId="24">
    <w:abstractNumId w:val="4"/>
  </w:num>
  <w:num w:numId="25">
    <w:abstractNumId w:val="6"/>
  </w:num>
  <w:num w:numId="26">
    <w:abstractNumId w:val="2"/>
  </w:num>
  <w:num w:numId="27">
    <w:abstractNumId w:val="19"/>
  </w:num>
  <w:num w:numId="28">
    <w:abstractNumId w:val="39"/>
  </w:num>
  <w:num w:numId="29">
    <w:abstractNumId w:val="28"/>
  </w:num>
  <w:num w:numId="30">
    <w:abstractNumId w:val="34"/>
  </w:num>
  <w:num w:numId="31">
    <w:abstractNumId w:val="35"/>
  </w:num>
  <w:num w:numId="32">
    <w:abstractNumId w:val="10"/>
  </w:num>
  <w:num w:numId="33">
    <w:abstractNumId w:val="11"/>
  </w:num>
  <w:num w:numId="34">
    <w:abstractNumId w:val="29"/>
  </w:num>
  <w:num w:numId="35">
    <w:abstractNumId w:val="16"/>
  </w:num>
  <w:num w:numId="36">
    <w:abstractNumId w:val="40"/>
  </w:num>
  <w:num w:numId="37">
    <w:abstractNumId w:val="22"/>
  </w:num>
  <w:num w:numId="38">
    <w:abstractNumId w:val="20"/>
  </w:num>
  <w:num w:numId="39">
    <w:abstractNumId w:val="38"/>
  </w:num>
  <w:num w:numId="40">
    <w:abstractNumId w:val="13"/>
  </w:num>
  <w:num w:numId="41">
    <w:abstractNumId w:val="33"/>
  </w:num>
  <w:num w:numId="42">
    <w:abstractNumId w:val="8"/>
  </w:num>
  <w:num w:numId="43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2245F"/>
    <w:rsid w:val="00023DDC"/>
    <w:rsid w:val="00024A6A"/>
    <w:rsid w:val="00025A60"/>
    <w:rsid w:val="0004619D"/>
    <w:rsid w:val="000514A0"/>
    <w:rsid w:val="000711CA"/>
    <w:rsid w:val="000761AB"/>
    <w:rsid w:val="00097229"/>
    <w:rsid w:val="000B4EB8"/>
    <w:rsid w:val="000E2E7F"/>
    <w:rsid w:val="000E7862"/>
    <w:rsid w:val="000F3676"/>
    <w:rsid w:val="000F4626"/>
    <w:rsid w:val="0011121A"/>
    <w:rsid w:val="001121D4"/>
    <w:rsid w:val="00113D56"/>
    <w:rsid w:val="001148E8"/>
    <w:rsid w:val="0012043F"/>
    <w:rsid w:val="0012057A"/>
    <w:rsid w:val="0012596F"/>
    <w:rsid w:val="00130A63"/>
    <w:rsid w:val="00133763"/>
    <w:rsid w:val="00133AC0"/>
    <w:rsid w:val="001440F1"/>
    <w:rsid w:val="00144FF8"/>
    <w:rsid w:val="001555E4"/>
    <w:rsid w:val="001636EA"/>
    <w:rsid w:val="001772B8"/>
    <w:rsid w:val="0018045B"/>
    <w:rsid w:val="00183007"/>
    <w:rsid w:val="00186EA7"/>
    <w:rsid w:val="0019393A"/>
    <w:rsid w:val="001B0611"/>
    <w:rsid w:val="001B30AE"/>
    <w:rsid w:val="001D1150"/>
    <w:rsid w:val="001D1A99"/>
    <w:rsid w:val="001D3F5C"/>
    <w:rsid w:val="001E1BC5"/>
    <w:rsid w:val="001E5478"/>
    <w:rsid w:val="001E7AEE"/>
    <w:rsid w:val="001F12CA"/>
    <w:rsid w:val="0020181D"/>
    <w:rsid w:val="00207775"/>
    <w:rsid w:val="00211E0A"/>
    <w:rsid w:val="0021631D"/>
    <w:rsid w:val="00217DB9"/>
    <w:rsid w:val="002219A7"/>
    <w:rsid w:val="00223BD0"/>
    <w:rsid w:val="00225D7A"/>
    <w:rsid w:val="00226D26"/>
    <w:rsid w:val="002271E7"/>
    <w:rsid w:val="002273CC"/>
    <w:rsid w:val="00230967"/>
    <w:rsid w:val="00235638"/>
    <w:rsid w:val="0024681D"/>
    <w:rsid w:val="00246E6F"/>
    <w:rsid w:val="00247B5B"/>
    <w:rsid w:val="00263049"/>
    <w:rsid w:val="002710FC"/>
    <w:rsid w:val="00275CA7"/>
    <w:rsid w:val="00282551"/>
    <w:rsid w:val="00284411"/>
    <w:rsid w:val="002A4715"/>
    <w:rsid w:val="002A4F42"/>
    <w:rsid w:val="002C3AB0"/>
    <w:rsid w:val="002C6508"/>
    <w:rsid w:val="002D3DAB"/>
    <w:rsid w:val="002D5847"/>
    <w:rsid w:val="002D77F9"/>
    <w:rsid w:val="002E1B76"/>
    <w:rsid w:val="002F19FD"/>
    <w:rsid w:val="002F5093"/>
    <w:rsid w:val="00301B3B"/>
    <w:rsid w:val="003159F5"/>
    <w:rsid w:val="00315D60"/>
    <w:rsid w:val="00316807"/>
    <w:rsid w:val="00321153"/>
    <w:rsid w:val="00342FA4"/>
    <w:rsid w:val="00363297"/>
    <w:rsid w:val="00365CC3"/>
    <w:rsid w:val="003731A3"/>
    <w:rsid w:val="003751BE"/>
    <w:rsid w:val="00380C08"/>
    <w:rsid w:val="0038227C"/>
    <w:rsid w:val="003855BE"/>
    <w:rsid w:val="0039309C"/>
    <w:rsid w:val="00394C69"/>
    <w:rsid w:val="003B1715"/>
    <w:rsid w:val="003C16BD"/>
    <w:rsid w:val="003C4ADA"/>
    <w:rsid w:val="003D3A26"/>
    <w:rsid w:val="003D3FE7"/>
    <w:rsid w:val="003E7756"/>
    <w:rsid w:val="003F3D3A"/>
    <w:rsid w:val="0040269E"/>
    <w:rsid w:val="004060C1"/>
    <w:rsid w:val="0040767E"/>
    <w:rsid w:val="00407F61"/>
    <w:rsid w:val="004109A4"/>
    <w:rsid w:val="00415A5D"/>
    <w:rsid w:val="00425392"/>
    <w:rsid w:val="00461197"/>
    <w:rsid w:val="00482B8F"/>
    <w:rsid w:val="00483073"/>
    <w:rsid w:val="004853AC"/>
    <w:rsid w:val="004858C1"/>
    <w:rsid w:val="00486B04"/>
    <w:rsid w:val="00493C13"/>
    <w:rsid w:val="00495568"/>
    <w:rsid w:val="004974D8"/>
    <w:rsid w:val="004A0EE8"/>
    <w:rsid w:val="004B5E0C"/>
    <w:rsid w:val="004B6C24"/>
    <w:rsid w:val="004B6DD6"/>
    <w:rsid w:val="004C1DF9"/>
    <w:rsid w:val="004D2BC0"/>
    <w:rsid w:val="004D472B"/>
    <w:rsid w:val="004E1263"/>
    <w:rsid w:val="004E28A3"/>
    <w:rsid w:val="004E5307"/>
    <w:rsid w:val="004E5C4A"/>
    <w:rsid w:val="004E5F00"/>
    <w:rsid w:val="005138CB"/>
    <w:rsid w:val="00532399"/>
    <w:rsid w:val="00536E9E"/>
    <w:rsid w:val="005524D6"/>
    <w:rsid w:val="00553CC7"/>
    <w:rsid w:val="00554758"/>
    <w:rsid w:val="00580E70"/>
    <w:rsid w:val="005850E8"/>
    <w:rsid w:val="00591149"/>
    <w:rsid w:val="005A0992"/>
    <w:rsid w:val="005C2D2E"/>
    <w:rsid w:val="005D6C25"/>
    <w:rsid w:val="005D7136"/>
    <w:rsid w:val="005E5FA4"/>
    <w:rsid w:val="005F7D9C"/>
    <w:rsid w:val="006243C6"/>
    <w:rsid w:val="00626653"/>
    <w:rsid w:val="00643F7D"/>
    <w:rsid w:val="00670D23"/>
    <w:rsid w:val="00683033"/>
    <w:rsid w:val="006B0EBD"/>
    <w:rsid w:val="006C3260"/>
    <w:rsid w:val="006D14DE"/>
    <w:rsid w:val="006E036E"/>
    <w:rsid w:val="006E18B7"/>
    <w:rsid w:val="006E6301"/>
    <w:rsid w:val="007145F1"/>
    <w:rsid w:val="00725E3E"/>
    <w:rsid w:val="00733838"/>
    <w:rsid w:val="00741798"/>
    <w:rsid w:val="007426CE"/>
    <w:rsid w:val="007454BC"/>
    <w:rsid w:val="00747DF4"/>
    <w:rsid w:val="00751FF8"/>
    <w:rsid w:val="00760221"/>
    <w:rsid w:val="007630ED"/>
    <w:rsid w:val="00782DF6"/>
    <w:rsid w:val="00785648"/>
    <w:rsid w:val="0078689D"/>
    <w:rsid w:val="00793DBB"/>
    <w:rsid w:val="007B40D1"/>
    <w:rsid w:val="007B7983"/>
    <w:rsid w:val="007C48A8"/>
    <w:rsid w:val="007C5ECB"/>
    <w:rsid w:val="007C64A4"/>
    <w:rsid w:val="007D6B03"/>
    <w:rsid w:val="007F1A51"/>
    <w:rsid w:val="0080036F"/>
    <w:rsid w:val="0080126C"/>
    <w:rsid w:val="00807BD2"/>
    <w:rsid w:val="00811E58"/>
    <w:rsid w:val="00816D77"/>
    <w:rsid w:val="008232D0"/>
    <w:rsid w:val="00823535"/>
    <w:rsid w:val="00826355"/>
    <w:rsid w:val="008313B6"/>
    <w:rsid w:val="008340B3"/>
    <w:rsid w:val="00856DF4"/>
    <w:rsid w:val="00860A39"/>
    <w:rsid w:val="00877823"/>
    <w:rsid w:val="008A1E1A"/>
    <w:rsid w:val="008D6308"/>
    <w:rsid w:val="00911F26"/>
    <w:rsid w:val="00924BA4"/>
    <w:rsid w:val="00924F34"/>
    <w:rsid w:val="009273D4"/>
    <w:rsid w:val="0093040D"/>
    <w:rsid w:val="00932549"/>
    <w:rsid w:val="0094602B"/>
    <w:rsid w:val="00947BF7"/>
    <w:rsid w:val="0095601A"/>
    <w:rsid w:val="009566AF"/>
    <w:rsid w:val="00956BC1"/>
    <w:rsid w:val="00961F6B"/>
    <w:rsid w:val="00966348"/>
    <w:rsid w:val="00967065"/>
    <w:rsid w:val="0097664C"/>
    <w:rsid w:val="0098782C"/>
    <w:rsid w:val="009905F2"/>
    <w:rsid w:val="00991240"/>
    <w:rsid w:val="00994C86"/>
    <w:rsid w:val="009A0146"/>
    <w:rsid w:val="009A59ED"/>
    <w:rsid w:val="009A7394"/>
    <w:rsid w:val="009B5A07"/>
    <w:rsid w:val="009C11C5"/>
    <w:rsid w:val="009C7EC0"/>
    <w:rsid w:val="009D2817"/>
    <w:rsid w:val="009D5B41"/>
    <w:rsid w:val="009E091D"/>
    <w:rsid w:val="00A01FB9"/>
    <w:rsid w:val="00A17D81"/>
    <w:rsid w:val="00A21637"/>
    <w:rsid w:val="00A23032"/>
    <w:rsid w:val="00A24B9D"/>
    <w:rsid w:val="00A32DF2"/>
    <w:rsid w:val="00A412EC"/>
    <w:rsid w:val="00A66A07"/>
    <w:rsid w:val="00A718B7"/>
    <w:rsid w:val="00A721C6"/>
    <w:rsid w:val="00A82DE1"/>
    <w:rsid w:val="00A95C2E"/>
    <w:rsid w:val="00AB2684"/>
    <w:rsid w:val="00AC433D"/>
    <w:rsid w:val="00AC5053"/>
    <w:rsid w:val="00AC5A01"/>
    <w:rsid w:val="00AD491F"/>
    <w:rsid w:val="00AD7111"/>
    <w:rsid w:val="00AF4049"/>
    <w:rsid w:val="00B0521D"/>
    <w:rsid w:val="00B14899"/>
    <w:rsid w:val="00B23E1D"/>
    <w:rsid w:val="00B26350"/>
    <w:rsid w:val="00B33F56"/>
    <w:rsid w:val="00B55DDC"/>
    <w:rsid w:val="00B62145"/>
    <w:rsid w:val="00B71024"/>
    <w:rsid w:val="00B75120"/>
    <w:rsid w:val="00B84B5F"/>
    <w:rsid w:val="00B930C4"/>
    <w:rsid w:val="00B943C2"/>
    <w:rsid w:val="00BF3696"/>
    <w:rsid w:val="00C12D91"/>
    <w:rsid w:val="00C160AC"/>
    <w:rsid w:val="00C27143"/>
    <w:rsid w:val="00C41415"/>
    <w:rsid w:val="00C50B8A"/>
    <w:rsid w:val="00C57AA6"/>
    <w:rsid w:val="00C57BB8"/>
    <w:rsid w:val="00C74D8C"/>
    <w:rsid w:val="00C83699"/>
    <w:rsid w:val="00C90AE3"/>
    <w:rsid w:val="00C971F3"/>
    <w:rsid w:val="00C977A9"/>
    <w:rsid w:val="00CB149E"/>
    <w:rsid w:val="00CB295B"/>
    <w:rsid w:val="00CC533B"/>
    <w:rsid w:val="00CD3448"/>
    <w:rsid w:val="00CE40D8"/>
    <w:rsid w:val="00CE521A"/>
    <w:rsid w:val="00CE5DE1"/>
    <w:rsid w:val="00CE60CD"/>
    <w:rsid w:val="00CE703E"/>
    <w:rsid w:val="00CF0D62"/>
    <w:rsid w:val="00CF2381"/>
    <w:rsid w:val="00D01BDA"/>
    <w:rsid w:val="00D02708"/>
    <w:rsid w:val="00D06045"/>
    <w:rsid w:val="00D1588E"/>
    <w:rsid w:val="00D44618"/>
    <w:rsid w:val="00D5216D"/>
    <w:rsid w:val="00D677D1"/>
    <w:rsid w:val="00D727CE"/>
    <w:rsid w:val="00D77F04"/>
    <w:rsid w:val="00D840D0"/>
    <w:rsid w:val="00D90617"/>
    <w:rsid w:val="00D92843"/>
    <w:rsid w:val="00D92E18"/>
    <w:rsid w:val="00D937B6"/>
    <w:rsid w:val="00DA0442"/>
    <w:rsid w:val="00DA70AA"/>
    <w:rsid w:val="00DB76B8"/>
    <w:rsid w:val="00DC7303"/>
    <w:rsid w:val="00DE1247"/>
    <w:rsid w:val="00DF12D2"/>
    <w:rsid w:val="00DF45E6"/>
    <w:rsid w:val="00E17823"/>
    <w:rsid w:val="00E2214F"/>
    <w:rsid w:val="00E238EC"/>
    <w:rsid w:val="00E2395E"/>
    <w:rsid w:val="00E325D6"/>
    <w:rsid w:val="00E34E15"/>
    <w:rsid w:val="00E43A03"/>
    <w:rsid w:val="00E72CA1"/>
    <w:rsid w:val="00E80036"/>
    <w:rsid w:val="00E83330"/>
    <w:rsid w:val="00E845DB"/>
    <w:rsid w:val="00E93991"/>
    <w:rsid w:val="00E946B5"/>
    <w:rsid w:val="00E96E6F"/>
    <w:rsid w:val="00EA1556"/>
    <w:rsid w:val="00EA3CEA"/>
    <w:rsid w:val="00EA6C39"/>
    <w:rsid w:val="00EB4A60"/>
    <w:rsid w:val="00EC4AF2"/>
    <w:rsid w:val="00EC53E4"/>
    <w:rsid w:val="00ED0444"/>
    <w:rsid w:val="00ED6F76"/>
    <w:rsid w:val="00EE30BC"/>
    <w:rsid w:val="00EF005C"/>
    <w:rsid w:val="00EF49D1"/>
    <w:rsid w:val="00EF6328"/>
    <w:rsid w:val="00F076BF"/>
    <w:rsid w:val="00F1181F"/>
    <w:rsid w:val="00F11E93"/>
    <w:rsid w:val="00F307DF"/>
    <w:rsid w:val="00F35427"/>
    <w:rsid w:val="00F5784A"/>
    <w:rsid w:val="00F61207"/>
    <w:rsid w:val="00F679EE"/>
    <w:rsid w:val="00F732F8"/>
    <w:rsid w:val="00F7381E"/>
    <w:rsid w:val="00F753A8"/>
    <w:rsid w:val="00F86DAB"/>
    <w:rsid w:val="00F87A1B"/>
    <w:rsid w:val="00F933CA"/>
    <w:rsid w:val="00FB0C40"/>
    <w:rsid w:val="00FC620B"/>
    <w:rsid w:val="00FD1C68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99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3751BE"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customStyle="true" w:styleId="Obojanipopis-Isticanje11" w:type="paragraph">
    <w:name w:val="Obojani popis - Isticanje 11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customStyle="true" w:styleId="Bezproreda1" w:type="paragraph">
    <w:name w:val="Bez proreda1"/>
    <w:link w:val="NoSpacingChar"/>
    <w:uiPriority w:val="1"/>
    <w:qFormat/>
    <w:rsid w:val="00D840D0"/>
    <w:rPr>
      <w:rFonts w:hAnsi="Calibri" w:ascii="Calibri"/>
      <w:sz w:val="22"/>
      <w:szCs w:val="22"/>
    </w:rPr>
  </w:style>
  <w:style w:customStyle="true" w:styleId="NoSpacingChar" w:type="character">
    <w:name w:val="No Spacing Char"/>
    <w:link w:val="Bezproreda1"/>
    <w:uiPriority w:val="1"/>
    <w:rsid w:val="00D840D0"/>
    <w:rPr>
      <w:rFonts w:hAnsi="Calibri" w:ascii="Calibri"/>
      <w:sz w:val="22"/>
      <w:szCs w:val="22"/>
      <w:lang w:bidi="ar-SA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Reetkatablice1" w:type="table">
    <w:name w:val="Rešetka tablice1"/>
    <w:basedOn w:val="Obinatablica"/>
    <w:next w:val="Reetkatablice"/>
    <w:uiPriority w:val="59"/>
    <w:rsid w:val="00230967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A" w:type="paragraph">
    <w:name w:val="Tijelo A"/>
    <w:rsid w:val="003751BE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true" w:styleId="Importiranistil1" w:type="numbering">
    <w:name w:val="Importirani stil 1"/>
    <w:rsid w:val="003751BE"/>
    <w:pPr>
      <w:numPr>
        <w:numId w:val="39"/>
      </w:numPr>
    </w:pPr>
  </w:style>
  <w:style w:styleId="Tekstrezerviranogmjesta" w:type="character">
    <w:name w:val="Placeholder Text"/>
    <w:basedOn w:val="Zadanifontodlomka"/>
    <w:uiPriority w:val="99"/>
    <w:semiHidden/>
    <w:unhideWhenUsed/>
    <w:rsid w:val="00EC4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AF2"/>
    <w:rPr>
      <w:rFonts w:cs="Times New Roman" w:eastAsia="SimSun" w:hAnsi="Times New Roman" w:ascii="Times New Roman"/>
      <w:b/>
      <w:kern w:val="3"/>
      <w:sz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EC4AF2"/>
    <w:rPr>
      <w:rFonts w:cs="Tahoma" w:eastAsia="SimSun" w:hAnsi="Tahoma" w:ascii="Tahoma"/>
      <w:b/>
      <w:kern w:val="3"/>
      <w:sz w:val="20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EC4AF2"/>
    <w:rPr>
      <w:rFonts w:cs="Tahoma" w:eastAsia="SimSun" w:hAnsi="Tahoma" w:ascii="Tahoma"/>
      <w:b w:val="false"/>
      <w:kern w:val="3"/>
      <w:sz w:val="20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EC4AF2"/>
    <w:rPr>
      <w:rFonts w:cs="Tahoma" w:eastAsia="SimSun" w:hAnsi="Tahoma" w:ascii="Tahoma"/>
      <w:b w:val="false"/>
      <w:kern w:val="3"/>
      <w:sz w:val="20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99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3751BE"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customStyle="1" w:styleId="Obojanipopis-Isticanje11" w:type="paragraph">
    <w:name w:val="Obojani popis - Isticanje 11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customStyle="1" w:styleId="Bezproreda1" w:type="paragraph">
    <w:name w:val="Bez proreda1"/>
    <w:link w:val="NoSpacingChar"/>
    <w:uiPriority w:val="1"/>
    <w:qFormat/>
    <w:rsid w:val="00D840D0"/>
    <w:rPr>
      <w:rFonts w:ascii="Calibri" w:hAnsi="Calibri"/>
      <w:sz w:val="22"/>
      <w:szCs w:val="22"/>
    </w:rPr>
  </w:style>
  <w:style w:customStyle="1" w:styleId="NoSpacingChar" w:type="character">
    <w:name w:val="No Spacing Char"/>
    <w:link w:val="Bezproreda1"/>
    <w:uiPriority w:val="1"/>
    <w:rsid w:val="00D840D0"/>
    <w:rPr>
      <w:rFonts w:ascii="Calibri" w:hAnsi="Calibri"/>
      <w:sz w:val="22"/>
      <w:szCs w:val="22"/>
      <w:lang w:bidi="ar-SA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Reetkatablice1" w:type="table">
    <w:name w:val="Rešetka tablice1"/>
    <w:basedOn w:val="Obinatablica"/>
    <w:next w:val="Reetkatablice"/>
    <w:uiPriority w:val="59"/>
    <w:rsid w:val="00230967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A" w:type="paragraph">
    <w:name w:val="Tijelo A"/>
    <w:rsid w:val="003751BE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1" w:styleId="Importiranistil1" w:type="numbering">
    <w:name w:val="Importirani stil 1"/>
    <w:rsid w:val="003751BE"/>
    <w:pPr>
      <w:numPr>
        <w:numId w:val="39"/>
      </w:numPr>
    </w:pPr>
  </w:style>
  <w:style w:styleId="Tekstrezerviranogmjesta" w:type="character">
    <w:name w:val="Placeholder Text"/>
    <w:basedOn w:val="Zadanifontodlomka"/>
    <w:uiPriority w:val="99"/>
    <w:semiHidden/>
    <w:unhideWhenUsed/>
    <w:rsid w:val="00EC4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AF2"/>
    <w:rPr>
      <w:rFonts w:ascii="Times New Roman" w:cs="Times New Roman" w:eastAsia="SimSun" w:hAnsi="Times New Roman"/>
      <w:b/>
      <w:kern w:val="3"/>
      <w:sz w:val="24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EC4AF2"/>
    <w:rPr>
      <w:rFonts w:ascii="Tahoma" w:cs="Tahoma" w:eastAsia="SimSun" w:hAnsi="Tahoma"/>
      <w:b/>
      <w:kern w:val="3"/>
      <w:sz w:val="20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EC4AF2"/>
    <w:rPr>
      <w:rFonts w:ascii="Tahoma" w:cs="Tahoma" w:eastAsia="SimSun" w:hAnsi="Tahoma"/>
      <w:b w:val="0"/>
      <w:kern w:val="3"/>
      <w:sz w:val="20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EC4AF2"/>
    <w:rPr>
      <w:rFonts w:ascii="Tahoma" w:cs="Tahoma" w:eastAsia="SimSun" w:hAnsi="Tahoma"/>
      <w:b w:val="0"/>
      <w:kern w:val="3"/>
      <w:sz w:val="20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016A7-C77F-41DA-B89E-F0354EDC0E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507</properties:Words>
  <properties:Characters>3047</properties:Characters>
  <properties:Lines>66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VIII St-5/01-98</vt:lpstr>
      <vt:lpstr>Broj: VIII St-5/01-98</vt:lpstr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2018-06-05T12:46:00Z</dcterms:created>
  <dc:creator>VOTA NĂO Ŕ REGIONALIZAÇĂO! SIM AO REFORÇO DO MUNICIPALISMO!</dc:creator>
  <dc:description>A REGIONALIZAÇĂO É UM ERRO COLOSSAL!</dc:description>
  <cp:lastModifiedBy>Monika Grbac</cp:lastModifiedBy>
  <cp:lastPrinted>2018-05-14T07:44:00Z</cp:lastPrinted>
  <dcterms:modified xmlns:xsi="http://www.w3.org/2001/XMLSchema-instance" xsi:type="dcterms:W3CDTF">2018-06-05T12:46:00Z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St-2402/2017-46 / Podnesak - Podnesak (DIOS CENTAR d.o.o. podnesak sudu o stan u Javorinskoj.docx)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