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3327ceb" w14:paraId="3327ceb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BB473B">
        <w:rPr>
          <w:rFonts w:cs="Times New Roman" w:hAnsi="Times New Roman" w:ascii="Times New Roman"/>
          <w:sz w:val="24"/>
          <w:szCs w:val="24"/>
        </w:rPr>
        <w:t>537/15-12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BB473B" w:rsidRPr="00D41645">
        <w:rPr>
          <w:rFonts w:hAnsi="Times New Roman" w:ascii="Times New Roman"/>
          <w:sz w:val="24"/>
          <w:szCs w:val="24"/>
        </w:rPr>
        <w:t>KERAMONT d.o.o. Zagreb, Graberje 134, OIB: 10844833933</w:t>
      </w:r>
      <w:r w:rsidR="005E0415" w:rsidRPr="005E0415">
        <w:rPr>
          <w:rFonts w:cs="Times New Roman" w:hAnsi="Times New Roman" w:ascii="Times New Roman"/>
          <w:sz w:val="24"/>
          <w:szCs w:val="24"/>
        </w:rPr>
        <w:t xml:space="preserve">, pokrenutom na </w:t>
      </w:r>
      <w:r w:rsidR="00BB473B">
        <w:rPr>
          <w:rFonts w:cs="Times New Roman" w:hAnsi="Times New Roman" w:ascii="Times New Roman"/>
          <w:sz w:val="24"/>
          <w:szCs w:val="24"/>
        </w:rPr>
        <w:t xml:space="preserve">vlastiti </w:t>
      </w:r>
      <w:r w:rsidR="00812CB9">
        <w:rPr>
          <w:rFonts w:cs="Times New Roman" w:hAnsi="Times New Roman" w:ascii="Times New Roman"/>
          <w:sz w:val="24"/>
          <w:szCs w:val="24"/>
        </w:rPr>
        <w:t>prijedlog</w:t>
      </w:r>
      <w:r w:rsidR="005E0415" w:rsidRPr="005E0415">
        <w:rPr>
          <w:rFonts w:cs="Times New Roman" w:hAnsi="Times New Roman" w:ascii="Times New Roman"/>
          <w:sz w:val="24"/>
          <w:szCs w:val="24"/>
        </w:rPr>
        <w:t xml:space="preserve">, </w:t>
      </w:r>
      <w:r w:rsidR="00BB473B">
        <w:rPr>
          <w:rFonts w:cs="Times New Roman" w:hAnsi="Times New Roman" w:ascii="Times New Roman"/>
          <w:sz w:val="24"/>
          <w:szCs w:val="24"/>
        </w:rPr>
        <w:t>27. srpnja</w:t>
      </w:r>
      <w:r w:rsidR="00BF0F33">
        <w:rPr>
          <w:rFonts w:cs="Times New Roman" w:hAnsi="Times New Roman" w:ascii="Times New Roman"/>
          <w:sz w:val="24"/>
          <w:szCs w:val="24"/>
        </w:rPr>
        <w:t xml:space="preserve"> 2016.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70B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B473B" w:rsidRPr="00D41645">
        <w:rPr>
          <w:rFonts w:hAnsi="Times New Roman" w:ascii="Times New Roman"/>
          <w:sz w:val="24"/>
          <w:szCs w:val="24"/>
        </w:rPr>
        <w:t>KERAMONT d.o.o. Zagreb, Graberje 134, OIB: 10844833933</w:t>
      </w:r>
      <w:r w:rsidR="005E0415">
        <w:rPr>
          <w:rFonts w:cs="Times New Roman" w:hAnsi="Times New Roman" w:ascii="Times New Roman"/>
          <w:sz w:val="24"/>
          <w:szCs w:val="24"/>
        </w:rPr>
        <w:t xml:space="preserve">, </w:t>
      </w:r>
      <w:r w:rsidR="001E470B" w:rsidRPr="00CB38D1">
        <w:rPr>
          <w:rFonts w:cs="Times New Roman" w:hAnsi="Times New Roman" w:ascii="Times New Roman"/>
          <w:sz w:val="24"/>
          <w:szCs w:val="24"/>
        </w:rPr>
        <w:t>s danom</w:t>
      </w:r>
      <w:r w:rsidR="005E0415">
        <w:rPr>
          <w:rFonts w:cs="Times New Roman" w:hAnsi="Times New Roman" w:ascii="Times New Roman"/>
          <w:sz w:val="24"/>
          <w:szCs w:val="24"/>
        </w:rPr>
        <w:t xml:space="preserve"> </w:t>
      </w:r>
      <w:r w:rsidR="00BB473B">
        <w:rPr>
          <w:rFonts w:cs="Times New Roman" w:hAnsi="Times New Roman" w:ascii="Times New Roman"/>
          <w:sz w:val="24"/>
          <w:szCs w:val="24"/>
        </w:rPr>
        <w:t>27. srpnja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BF0F33">
        <w:rPr>
          <w:rFonts w:cs="Times New Roman" w:hAnsi="Times New Roman" w:ascii="Times New Roman"/>
          <w:sz w:val="24"/>
          <w:szCs w:val="24"/>
        </w:rPr>
        <w:t>6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13.00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EA3D52" w:rsidR="00EA3D52" w:rsidRPr="000B7DE1">
      <w:pPr>
        <w:spacing w:after="120" w:before="120"/>
        <w:rPr>
          <w:rFonts w:hAnsi="Times New Roman" w:ascii="Times New Roman"/>
          <w:sz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5E0415">
        <w:rPr>
          <w:rFonts w:cs="Times New Roman" w:hAnsi="Times New Roman" w:ascii="Times New Roman"/>
          <w:sz w:val="24"/>
          <w:szCs w:val="24"/>
        </w:rPr>
        <w:t xml:space="preserve"> </w:t>
      </w:r>
      <w:r w:rsidR="00EA3D52" w:rsidRPr="000B7DE1">
        <w:rPr>
          <w:rFonts w:hAnsi="Times New Roman" w:ascii="Times New Roman"/>
          <w:sz w:val="24"/>
        </w:rPr>
        <w:t>IVAN PRPIĆ, dipl. ing. iz Siska, Obala Ruđera Boškovića 4, OIB: 16795120342.</w:t>
      </w:r>
    </w:p>
    <w:p w:rsidRDefault="00C85527" w:rsidP="001E470B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BB473B" w:rsidRPr="00D41645">
        <w:rPr>
          <w:rFonts w:hAnsi="Times New Roman" w:ascii="Times New Roman"/>
          <w:sz w:val="24"/>
          <w:szCs w:val="24"/>
        </w:rPr>
        <w:t>KERAMONT d.o.o. Zagreb, Graberje 134, OIB: 10844833933</w:t>
      </w:r>
      <w:r w:rsidR="005E0415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1E470B" w:rsidR="00837150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>i nakon zaključenja ovog stečajnog postupka u ime stečajnog dužnika</w:t>
      </w:r>
      <w:r w:rsidR="0029479C" w:rsidRPr="00CB38D1">
        <w:rPr>
          <w:rFonts w:cs="Times New Roman" w:hAnsi="Times New Roman" w:ascii="Times New Roman"/>
          <w:sz w:val="24"/>
          <w:szCs w:val="24"/>
        </w:rPr>
        <w:t>,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a za račun stečajne mase</w:t>
      </w:r>
      <w:r w:rsidR="00C85527" w:rsidRPr="00CB38D1">
        <w:rPr>
          <w:rFonts w:cs="Times New Roman" w:hAnsi="Times New Roman" w:ascii="Times New Roman"/>
          <w:sz w:val="24"/>
          <w:szCs w:val="24"/>
        </w:rPr>
        <w:t>,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unovčiti imovinu dužnika ukoliko se ista pronađe</w:t>
      </w:r>
      <w:r w:rsidR="00C85527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="00837150" w:rsidRPr="00CB38D1">
        <w:rPr>
          <w:rFonts w:cs="Times New Roman" w:hAnsi="Times New Roman" w:ascii="Times New Roman"/>
          <w:sz w:val="24"/>
          <w:szCs w:val="24"/>
        </w:rPr>
        <w:t>prikupljenim sredstvima podmiriti nastale troškove postupka, a eventualni ostatak uplatiti u Fond iz članka 39.a Stečajnog zakona.</w:t>
      </w:r>
    </w:p>
    <w:p w:rsidRDefault="00032919" w:rsidP="001E470B" w:rsidR="00032919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Troškovi nastali tijekom ovog postupka</w:t>
      </w:r>
      <w:r w:rsidR="00E107B5" w:rsidRPr="00CB38D1">
        <w:rPr>
          <w:rFonts w:cs="Times New Roman" w:hAnsi="Times New Roman" w:ascii="Times New Roman"/>
          <w:sz w:val="24"/>
          <w:szCs w:val="24"/>
        </w:rPr>
        <w:t>, koji se ne mogu namiriti iz položenog predujma,</w:t>
      </w:r>
      <w:r w:rsidRPr="00CB38D1">
        <w:rPr>
          <w:rFonts w:cs="Times New Roman" w:hAnsi="Times New Roman" w:ascii="Times New Roman"/>
          <w:sz w:val="24"/>
          <w:szCs w:val="24"/>
        </w:rPr>
        <w:t xml:space="preserve"> isplatit će se na teret Fonda za pokriće troškova stečajnih postupaka.</w:t>
      </w:r>
    </w:p>
    <w:p w:rsidRDefault="00C85527" w:rsidP="001E470B" w:rsidR="00DA0460" w:rsidRPr="00CB38D1">
      <w:pPr>
        <w:spacing w:after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I.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Ovo rješenje </w:t>
      </w:r>
      <w:r w:rsidR="003423A6" w:rsidRPr="00CB38D1">
        <w:rPr>
          <w:rFonts w:cs="Times New Roman" w:hAnsi="Times New Roman" w:ascii="Times New Roman"/>
          <w:sz w:val="24"/>
          <w:szCs w:val="24"/>
        </w:rPr>
        <w:t xml:space="preserve">objaviti će se </w:t>
      </w:r>
      <w:r w:rsidR="00BF0F33">
        <w:rPr>
          <w:rFonts w:cs="Times New Roman" w:hAnsi="Times New Roman" w:ascii="Times New Roman"/>
          <w:sz w:val="24"/>
          <w:szCs w:val="24"/>
        </w:rPr>
        <w:t xml:space="preserve">na e-Oglasnoj ploči </w:t>
      </w:r>
      <w:r w:rsidR="003423A6" w:rsidRPr="00CB38D1">
        <w:rPr>
          <w:rFonts w:cs="Times New Roman" w:hAnsi="Times New Roman" w:ascii="Times New Roman"/>
          <w:sz w:val="24"/>
          <w:szCs w:val="24"/>
        </w:rPr>
        <w:t xml:space="preserve">te </w:t>
      </w:r>
      <w:r w:rsidR="00BF0F33">
        <w:rPr>
          <w:rFonts w:cs="Times New Roman" w:hAnsi="Times New Roman" w:ascii="Times New Roman"/>
          <w:sz w:val="24"/>
          <w:szCs w:val="24"/>
        </w:rPr>
        <w:t xml:space="preserve">po pravomoćnosti </w:t>
      </w:r>
      <w:r w:rsidRPr="00CB38D1">
        <w:rPr>
          <w:rFonts w:cs="Times New Roman" w:hAnsi="Times New Roman" w:ascii="Times New Roman"/>
          <w:sz w:val="24"/>
          <w:szCs w:val="24"/>
        </w:rPr>
        <w:t xml:space="preserve">dostaviti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DA0460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1E4E5F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8D4CA2" w:rsidRPr="00CB38D1">
        <w:rPr>
          <w:rFonts w:cs="Times New Roman" w:hAnsi="Times New Roman" w:ascii="Times New Roman"/>
          <w:sz w:val="24"/>
          <w:szCs w:val="24"/>
        </w:rPr>
        <w:t xml:space="preserve">Tijekom prethodnog postupka, a na temelju izvješća privremenog stečajnog upravitelja, utvrđeno je kako imovina dužnika koja bi ušla u stečajnu masu nije dovoljna ni za namirenje troškova </w:t>
      </w:r>
      <w:r w:rsidR="008E0B1D" w:rsidRPr="00CB38D1">
        <w:rPr>
          <w:rFonts w:cs="Times New Roman" w:hAnsi="Times New Roman" w:ascii="Times New Roman"/>
          <w:sz w:val="24"/>
          <w:szCs w:val="24"/>
        </w:rPr>
        <w:t>toga postupka, stoga su temeljem članka 63. stavak 1. Stečajnog zakona (NN 44/96, 29/99, 129/00, 123/03, 82/06, 116/10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="008E0B1D" w:rsidRPr="00CB38D1">
        <w:rPr>
          <w:rFonts w:cs="Times New Roman" w:hAnsi="Times New Roman" w:ascii="Times New Roman"/>
          <w:sz w:val="24"/>
          <w:szCs w:val="24"/>
        </w:rPr>
        <w:t>25/12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i 133/12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; nastavno: SZ) oglasom objavljenim </w:t>
      </w:r>
      <w:r w:rsidR="002F61F9">
        <w:rPr>
          <w:rFonts w:cs="Times New Roman" w:hAnsi="Times New Roman" w:ascii="Times New Roman"/>
          <w:sz w:val="24"/>
          <w:szCs w:val="24"/>
        </w:rPr>
        <w:t xml:space="preserve">na e-oglasnoj ploči suda dana  </w:t>
      </w:r>
      <w:r w:rsidR="00BB473B">
        <w:rPr>
          <w:rFonts w:cs="Times New Roman" w:hAnsi="Times New Roman" w:ascii="Times New Roman"/>
          <w:sz w:val="24"/>
          <w:szCs w:val="24"/>
        </w:rPr>
        <w:t>17. studenog 2015</w:t>
      </w:r>
      <w:r w:rsidR="005E0415">
        <w:rPr>
          <w:rFonts w:cs="Times New Roman" w:hAnsi="Times New Roman" w:ascii="Times New Roman"/>
          <w:sz w:val="24"/>
          <w:szCs w:val="24"/>
        </w:rPr>
        <w:t>.</w:t>
      </w:r>
      <w:r w:rsidR="002F61F9">
        <w:rPr>
          <w:rFonts w:cs="Times New Roman" w:hAnsi="Times New Roman" w:ascii="Times New Roman"/>
          <w:sz w:val="24"/>
          <w:szCs w:val="24"/>
        </w:rPr>
        <w:t>g.</w:t>
      </w:r>
      <w:r w:rsidR="005E0415">
        <w:rPr>
          <w:rFonts w:cs="Times New Roman" w:hAnsi="Times New Roman" w:ascii="Times New Roman"/>
          <w:sz w:val="24"/>
          <w:szCs w:val="24"/>
        </w:rPr>
        <w:t xml:space="preserve">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pozvane zainteresirane osobe </w:t>
      </w:r>
      <w:r w:rsidR="00BB733D" w:rsidRPr="00CB38D1">
        <w:rPr>
          <w:rFonts w:cs="Times New Roman" w:hAnsi="Times New Roman" w:ascii="Times New Roman"/>
          <w:sz w:val="24"/>
          <w:szCs w:val="24"/>
        </w:rPr>
        <w:t>u</w:t>
      </w:r>
      <w:r w:rsidR="008E0B1D" w:rsidRPr="00CB38D1">
        <w:rPr>
          <w:rFonts w:cs="Times New Roman" w:hAnsi="Times New Roman" w:ascii="Times New Roman"/>
          <w:sz w:val="24"/>
          <w:szCs w:val="24"/>
        </w:rPr>
        <w:t>plat</w:t>
      </w:r>
      <w:r w:rsidR="00BB733D" w:rsidRPr="00CB38D1">
        <w:rPr>
          <w:rFonts w:cs="Times New Roman" w:hAnsi="Times New Roman" w:ascii="Times New Roman"/>
          <w:sz w:val="24"/>
          <w:szCs w:val="24"/>
        </w:rPr>
        <w:t>iti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iznos dostatan za pokriće kako </w:t>
      </w:r>
      <w:r w:rsidR="00837150" w:rsidRPr="00CB38D1">
        <w:rPr>
          <w:rFonts w:cs="Times New Roman" w:hAnsi="Times New Roman" w:ascii="Times New Roman"/>
          <w:sz w:val="24"/>
          <w:szCs w:val="24"/>
        </w:rPr>
        <w:t>prethodnog tako i otvorenog stečajnog postupka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B733D" w:rsidP="001E4E5F" w:rsidR="00BB733D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</w:p>
    <w:p w:rsidRDefault="008E0B1D" w:rsidP="001E4E5F" w:rsidR="008E0B1D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lastRenderedPageBreak/>
        <w:tab/>
        <w:t xml:space="preserve">Budući da protekom navedenog roka nije uplaćen </w:t>
      </w:r>
      <w:r w:rsidR="008B2D9B" w:rsidRPr="00CB38D1">
        <w:rPr>
          <w:rFonts w:cs="Times New Roman" w:hAnsi="Times New Roman" w:ascii="Times New Roman"/>
          <w:sz w:val="24"/>
          <w:szCs w:val="24"/>
        </w:rPr>
        <w:t xml:space="preserve">potreban </w:t>
      </w:r>
      <w:r w:rsidRPr="00CB38D1">
        <w:rPr>
          <w:rFonts w:cs="Times New Roman" w:hAnsi="Times New Roman" w:ascii="Times New Roman"/>
          <w:sz w:val="24"/>
          <w:szCs w:val="24"/>
        </w:rPr>
        <w:t>preduja</w:t>
      </w:r>
      <w:r w:rsidR="008B2D9B" w:rsidRPr="00CB38D1">
        <w:rPr>
          <w:rFonts w:cs="Times New Roman" w:hAnsi="Times New Roman" w:ascii="Times New Roman"/>
          <w:sz w:val="24"/>
          <w:szCs w:val="24"/>
        </w:rPr>
        <w:t>m</w:t>
      </w:r>
      <w:r w:rsidRPr="00CB38D1">
        <w:rPr>
          <w:rFonts w:cs="Times New Roman" w:hAnsi="Times New Roman" w:ascii="Times New Roman"/>
          <w:sz w:val="24"/>
          <w:szCs w:val="24"/>
        </w:rPr>
        <w:t>, temeljem članka 63. stavak 1</w:t>
      </w:r>
      <w:r w:rsidR="00BB733D" w:rsidRPr="00CB38D1">
        <w:rPr>
          <w:rFonts w:cs="Times New Roman" w:hAnsi="Times New Roman" w:ascii="Times New Roman"/>
          <w:sz w:val="24"/>
          <w:szCs w:val="24"/>
        </w:rPr>
        <w:t>.</w:t>
      </w:r>
      <w:r w:rsidR="008B2D9B" w:rsidRPr="00CB38D1">
        <w:rPr>
          <w:rFonts w:cs="Times New Roman" w:hAnsi="Times New Roman" w:ascii="Times New Roman"/>
          <w:sz w:val="24"/>
          <w:szCs w:val="24"/>
        </w:rPr>
        <w:t xml:space="preserve"> SZ riješeno je kao u izreci.</w:t>
      </w:r>
    </w:p>
    <w:p w:rsidRDefault="008E0B1D" w:rsidP="008E0B1D" w:rsidR="008E0B1D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5E0415">
        <w:rPr>
          <w:rFonts w:cs="Times New Roman" w:hAnsi="Times New Roman" w:ascii="Times New Roman"/>
          <w:sz w:val="24"/>
          <w:szCs w:val="24"/>
        </w:rPr>
        <w:t xml:space="preserve"> </w:t>
      </w:r>
      <w:r w:rsidR="00BB473B">
        <w:rPr>
          <w:rFonts w:cs="Times New Roman" w:hAnsi="Times New Roman" w:ascii="Times New Roman"/>
          <w:sz w:val="24"/>
          <w:szCs w:val="24"/>
        </w:rPr>
        <w:t>27. srpnja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BF0F33">
        <w:rPr>
          <w:rFonts w:cs="Times New Roman" w:hAnsi="Times New Roman" w:ascii="Times New Roman"/>
          <w:sz w:val="24"/>
          <w:szCs w:val="24"/>
        </w:rPr>
        <w:t>6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EA3D52">
      <w:pPr>
        <w:ind w:left="705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9B14D6">
        <w:rPr>
          <w:rFonts w:cs="Times New Roman" w:hAnsi="Times New Roman" w:ascii="Times New Roman"/>
          <w:sz w:val="24"/>
          <w:szCs w:val="24"/>
        </w:rPr>
        <w:t>, v.r.</w:t>
      </w:r>
      <w:r w:rsidR="001226E7" w:rsidRPr="00EA3D52">
        <w:rPr>
          <w:rFonts w:cs="Times New Roman" w:hAnsi="Times New Roman" w:ascii="Times New Roman"/>
          <w:color w:themeColor="background1" w:val="FFFFFF"/>
          <w:sz w:val="24"/>
          <w:szCs w:val="24"/>
        </w:rPr>
        <w:t>, v.r.</w:t>
      </w:r>
    </w:p>
    <w:p w:rsidRDefault="001E470B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</w:p>
    <w:p w:rsidRDefault="001E470B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226E7" w:rsidR="001226E7" w:rsidRPr="00EA3D5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226E7" w:rsidR="009B14D6">
      <w:pPr>
        <w:jc w:val="both"/>
        <w:rPr>
          <w:rFonts w:cs="Times New Roman" w:hAnsi="Times New Roman" w:ascii="Times New Roman"/>
          <w:sz w:val="24"/>
          <w:szCs w:val="24"/>
        </w:rPr>
      </w:pPr>
      <w:r w:rsidRPr="00EA3D52">
        <w:rPr>
          <w:rFonts w:cs="Times New Roman" w:hAnsi="Times New Roman" w:ascii="Times New Roman"/>
          <w:sz w:val="24"/>
          <w:szCs w:val="24"/>
        </w:rPr>
        <w:tab/>
      </w:r>
      <w:r w:rsidR="009B14D6">
        <w:rPr>
          <w:rFonts w:cs="Times New Roman" w:hAnsi="Times New Roman" w:ascii="Times New Roman"/>
          <w:sz w:val="24"/>
          <w:szCs w:val="24"/>
        </w:rPr>
        <w:tab/>
      </w:r>
      <w:r w:rsidR="009B14D6">
        <w:rPr>
          <w:rFonts w:cs="Times New Roman" w:hAnsi="Times New Roman" w:ascii="Times New Roman"/>
          <w:sz w:val="24"/>
          <w:szCs w:val="24"/>
        </w:rPr>
        <w:tab/>
      </w:r>
      <w:r w:rsidR="009B14D6">
        <w:rPr>
          <w:rFonts w:cs="Times New Roman" w:hAnsi="Times New Roman" w:ascii="Times New Roman"/>
          <w:sz w:val="24"/>
          <w:szCs w:val="24"/>
        </w:rPr>
        <w:tab/>
      </w:r>
      <w:r w:rsidR="009B14D6">
        <w:rPr>
          <w:rFonts w:cs="Times New Roman" w:hAnsi="Times New Roman" w:ascii="Times New Roman"/>
          <w:sz w:val="24"/>
          <w:szCs w:val="24"/>
        </w:rPr>
        <w:tab/>
      </w:r>
      <w:r w:rsidR="009B14D6">
        <w:rPr>
          <w:rFonts w:cs="Times New Roman" w:hAnsi="Times New Roman" w:ascii="Times New Roman"/>
          <w:sz w:val="24"/>
          <w:szCs w:val="24"/>
        </w:rPr>
        <w:tab/>
      </w:r>
      <w:r w:rsidR="009B14D6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9B14D6" w:rsidR="001226E7" w:rsidRPr="00EA3D5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  <w:r w:rsidR="001226E7" w:rsidRPr="00EA3D52">
        <w:rPr>
          <w:rFonts w:cs="Times New Roman" w:hAnsi="Times New Roman" w:ascii="Times New Roman"/>
          <w:sz w:val="24"/>
          <w:szCs w:val="24"/>
        </w:rPr>
        <w:tab/>
      </w:r>
      <w:r w:rsidR="001226E7" w:rsidRPr="00EA3D52">
        <w:rPr>
          <w:rFonts w:cs="Times New Roman" w:hAnsi="Times New Roman" w:ascii="Times New Roman"/>
          <w:sz w:val="24"/>
          <w:szCs w:val="24"/>
        </w:rPr>
        <w:tab/>
      </w:r>
      <w:r w:rsidR="001226E7" w:rsidRPr="00EA3D52">
        <w:rPr>
          <w:rFonts w:cs="Times New Roman" w:hAnsi="Times New Roman" w:ascii="Times New Roman"/>
          <w:sz w:val="24"/>
          <w:szCs w:val="24"/>
        </w:rPr>
        <w:tab/>
      </w:r>
      <w:r w:rsidR="001226E7" w:rsidRPr="00EA3D52">
        <w:rPr>
          <w:rFonts w:cs="Times New Roman" w:hAnsi="Times New Roman" w:ascii="Times New Roman"/>
          <w:sz w:val="24"/>
          <w:szCs w:val="24"/>
        </w:rPr>
        <w:tab/>
      </w:r>
      <w:r w:rsidR="001226E7" w:rsidRPr="00EA3D52">
        <w:rPr>
          <w:rFonts w:cs="Times New Roman" w:hAnsi="Times New Roman" w:ascii="Times New Roman"/>
          <w:sz w:val="24"/>
          <w:szCs w:val="24"/>
        </w:rPr>
        <w:tab/>
      </w:r>
      <w:r w:rsidR="001226E7" w:rsidRPr="00EA3D52">
        <w:rPr>
          <w:rFonts w:cs="Times New Roman" w:hAnsi="Times New Roman" w:ascii="Times New Roman"/>
          <w:sz w:val="24"/>
          <w:szCs w:val="24"/>
        </w:rPr>
        <w:tab/>
      </w:r>
      <w:r w:rsidR="001226E7" w:rsidRPr="00EA3D52">
        <w:rPr>
          <w:rFonts w:cs="Times New Roman" w:hAnsi="Times New Roman" w:ascii="Times New Roman"/>
          <w:color w:themeColor="background1" w:val="FFFFFF"/>
          <w:sz w:val="24"/>
          <w:szCs w:val="24"/>
        </w:rPr>
        <w:t>Za točnost otpravka ovlašteni službenik</w:t>
      </w:r>
    </w:p>
    <w:p w:rsidRDefault="001226E7" w:rsidR="001226E7" w:rsidRPr="00EA3D5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A3D52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Pr="00EA3D52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Pr="00EA3D52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Pr="00EA3D52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Pr="00EA3D52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Pr="00EA3D52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Pr="00EA3D52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Pr="00EA3D52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Pr="00EA3D52">
        <w:rPr>
          <w:rFonts w:cs="Times New Roman" w:hAnsi="Times New Roman" w:ascii="Times New Roman"/>
          <w:color w:themeColor="background1" w:val="FFFFFF"/>
          <w:sz w:val="24"/>
          <w:szCs w:val="24"/>
        </w:rPr>
        <w:tab/>
        <w:t>Sonja Pilić</w:t>
      </w:r>
    </w:p>
    <w:p w:rsidRDefault="001E4E5F" w:rsidP="001E4E5F" w:rsidR="001E4E5F" w:rsidRPr="009B14D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B14D6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1E470B" w:rsidP="006F5244" w:rsidR="00BB473B" w:rsidRPr="009B14D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B14D6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5E0415" w:rsidRPr="009B14D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BB473B" w:rsidRPr="009B14D6">
        <w:rPr>
          <w:rFonts w:cs="Times New Roman" w:hAnsi="Times New Roman" w:ascii="Times New Roman"/>
          <w:color w:themeColor="background1" w:val="FFFFFF"/>
          <w:sz w:val="24"/>
          <w:szCs w:val="24"/>
        </w:rPr>
        <w:t>–</w:t>
      </w:r>
      <w:r w:rsidR="005E0415" w:rsidRPr="009B14D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dužniku</w:t>
      </w:r>
    </w:p>
    <w:p w:rsidRDefault="00812CB9" w:rsidP="006F5244" w:rsidR="001E4E5F" w:rsidRPr="009B14D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B14D6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9B14D6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9B14D6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9B14D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B14D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9B14D6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9B14D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9B14D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9B14D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B14D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9B14D6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9B14D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B14D6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9B14D6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9B14D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B14D6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9B14D6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9B14D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9B14D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9B14D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9B14D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B14D6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9B14D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B14D6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9B14D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B14D6">
        <w:rPr>
          <w:rFonts w:cs="Times New Roman" w:hAnsi="Times New Roman" w:ascii="Times New Roman"/>
          <w:color w:themeColor="background1" w:val="FFFFFF"/>
          <w:sz w:val="24"/>
          <w:szCs w:val="24"/>
        </w:rPr>
        <w:t>2. Kal. 30 d.</w:t>
      </w:r>
    </w:p>
    <w:p w:rsidRDefault="0029479C" w:rsidP="0029479C" w:rsidR="0029479C" w:rsidRPr="009B14D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9B14D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B14D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9B14D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9B14D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9B14D6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9B14D6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9B14D6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9B14D6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27.7.16.</w:t>
      </w:r>
      <w:r w:rsidR="003B4CA6" w:rsidRPr="009B14D6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9B14D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9B14D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9B14D6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2C" w:rsidR="0009142C">
      <w:r>
        <w:separator/>
      </w:r>
    </w:p>
  </w:endnote>
  <w:endnote w:id="0" w:type="continuationSeparator">
    <w:p w:rsidRDefault="0009142C" w:rsidR="000914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2C" w:rsidR="0009142C">
      <w:r>
        <w:separator/>
      </w:r>
    </w:p>
  </w:footnote>
  <w:footnote w:id="0" w:type="continuationSeparator">
    <w:p w:rsidRDefault="0009142C" w:rsidR="000914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1928A7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BB473B">
      <w:rPr>
        <w:rFonts w:hAnsi="Times New Roman" w:ascii="Times New Roman"/>
      </w:rPr>
      <w:t>537</w:t>
    </w:r>
    <w:r w:rsidR="00EA3D52">
      <w:rPr>
        <w:rFonts w:hAnsi="Times New Roman" w:ascii="Times New Roman"/>
      </w:rPr>
      <w:t>/15-</w:t>
    </w:r>
    <w:r w:rsidR="00BB473B">
      <w:rPr>
        <w:rFonts w:hAnsi="Times New Roman" w:ascii="Times New Roman"/>
      </w:rPr>
      <w:t>12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0415"/>
    <w:rsid w:val="00020BA4"/>
    <w:rsid w:val="00032919"/>
    <w:rsid w:val="0006417A"/>
    <w:rsid w:val="0006505A"/>
    <w:rsid w:val="00071D41"/>
    <w:rsid w:val="00082920"/>
    <w:rsid w:val="0009142C"/>
    <w:rsid w:val="000F17DB"/>
    <w:rsid w:val="001226E7"/>
    <w:rsid w:val="00172FFB"/>
    <w:rsid w:val="001928A7"/>
    <w:rsid w:val="001E470B"/>
    <w:rsid w:val="001E4E5F"/>
    <w:rsid w:val="00235AAE"/>
    <w:rsid w:val="00281E63"/>
    <w:rsid w:val="0028293E"/>
    <w:rsid w:val="0029479C"/>
    <w:rsid w:val="002E06D4"/>
    <w:rsid w:val="002F61F9"/>
    <w:rsid w:val="00320107"/>
    <w:rsid w:val="003423A6"/>
    <w:rsid w:val="0036341C"/>
    <w:rsid w:val="00364979"/>
    <w:rsid w:val="00366457"/>
    <w:rsid w:val="003B4CA6"/>
    <w:rsid w:val="003C6959"/>
    <w:rsid w:val="003E367D"/>
    <w:rsid w:val="004155FA"/>
    <w:rsid w:val="00473DB3"/>
    <w:rsid w:val="004B074A"/>
    <w:rsid w:val="004E5730"/>
    <w:rsid w:val="00514022"/>
    <w:rsid w:val="005272EF"/>
    <w:rsid w:val="005774B3"/>
    <w:rsid w:val="005C2D1F"/>
    <w:rsid w:val="005D761C"/>
    <w:rsid w:val="005E0415"/>
    <w:rsid w:val="005F7514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AEE"/>
    <w:rsid w:val="007C38A1"/>
    <w:rsid w:val="007C422F"/>
    <w:rsid w:val="007F2918"/>
    <w:rsid w:val="0081200D"/>
    <w:rsid w:val="00812CB9"/>
    <w:rsid w:val="00817CF1"/>
    <w:rsid w:val="008222C6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B14D6"/>
    <w:rsid w:val="009D0ED3"/>
    <w:rsid w:val="009F0284"/>
    <w:rsid w:val="009F3306"/>
    <w:rsid w:val="00A16088"/>
    <w:rsid w:val="00A26151"/>
    <w:rsid w:val="00A26EAF"/>
    <w:rsid w:val="00A75E0E"/>
    <w:rsid w:val="00AA0C7F"/>
    <w:rsid w:val="00AB314A"/>
    <w:rsid w:val="00AC4626"/>
    <w:rsid w:val="00AC50A4"/>
    <w:rsid w:val="00B34CEC"/>
    <w:rsid w:val="00B70980"/>
    <w:rsid w:val="00BA282E"/>
    <w:rsid w:val="00BB473B"/>
    <w:rsid w:val="00BB733D"/>
    <w:rsid w:val="00BF0F33"/>
    <w:rsid w:val="00C04421"/>
    <w:rsid w:val="00C40EA5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E107B5"/>
    <w:rsid w:val="00EA3D52"/>
    <w:rsid w:val="00EC6731"/>
    <w:rsid w:val="00EE77FC"/>
    <w:rsid w:val="00F206F2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14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14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14D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4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4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14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14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14D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14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14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2015.</izvorni_sadrzaj>
    <derivirana_varijabla naziv="DomainObject.Predmet.DatumOsnivanja_1">20.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St-537/2015</izvorni_sadrzaj>
    <derivirana_varijabla naziv="DomainObject.Predmet.OznakaBroj_1">St-537/2015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KERAMONT d.o.o.</izvorni_sadrzaj>
    <derivirana_varijabla naziv="DomainObject.Predmet.ProtustrankaFormated_1">  KERAMONT d.o.o.</derivirana_varijabla>
  </DomainObject.Predmet.ProtustrankaFormated>
  <DomainObject.Predmet.ProtustrankaFormatedOIB>
    <izvorni_sadrzaj>  KERAMONT d.o.o., OIB 10844833933</izvorni_sadrzaj>
    <derivirana_varijabla naziv="DomainObject.Predmet.ProtustrankaFormatedOIB_1">  KERAMONT d.o.o., OIB 10844833933</derivirana_varijabla>
  </DomainObject.Predmet.ProtustrankaFormatedOIB>
  <DomainObject.Predmet.ProtustrankaFormatedWithAdress>
    <izvorni_sadrzaj> KERAMONT d.o.o., Graberje 134, Zagreb</izvorni_sadrzaj>
    <derivirana_varijabla naziv="DomainObject.Predmet.ProtustrankaFormatedWithAdress_1"> KERAMONT d.o.o., Graberje 134, Zagreb</derivirana_varijabla>
  </DomainObject.Predmet.ProtustrankaFormatedWithAdress>
  <DomainObject.Predmet.ProtustrankaFormatedWithAdressOIB>
    <izvorni_sadrzaj> KERAMONT d.o.o., OIB 10844833933, Graberje 134, Zagreb</izvorni_sadrzaj>
    <derivirana_varijabla naziv="DomainObject.Predmet.ProtustrankaFormatedWithAdressOIB_1"> KERAMONT d.o.o., OIB 10844833933, Graberje 134, Zagreb</derivirana_varijabla>
  </DomainObject.Predmet.ProtustrankaFormatedWithAdressOIB>
  <DomainObject.Predmet.ProtustrankaWithAdress>
    <izvorni_sadrzaj>KERAMONT d.o.o. Graberje 134, Zagreb</izvorni_sadrzaj>
    <derivirana_varijabla naziv="DomainObject.Predmet.ProtustrankaWithAdress_1">KERAMONT d.o.o. Graberje 134, Zagreb</derivirana_varijabla>
  </DomainObject.Predmet.ProtustrankaWithAdress>
  <DomainObject.Predmet.ProtustrankaWithAdressOIB>
    <izvorni_sadrzaj>KERAMONT d.o.o., OIB 10844833933, Graberje 134, Zagreb</izvorni_sadrzaj>
    <derivirana_varijabla naziv="DomainObject.Predmet.ProtustrankaWithAdressOIB_1">KERAMONT d.o.o., OIB 10844833933, Graberje 134, Zagreb</derivirana_varijabla>
  </DomainObject.Predmet.ProtustrankaWithAdressOIB>
  <DomainObject.Predmet.ProtustrankaNazivFormated>
    <izvorni_sadrzaj>KERAMONT d.o.o.</izvorni_sadrzaj>
    <derivirana_varijabla naziv="DomainObject.Predmet.ProtustrankaNazivFormated_1">KERAMONT d.o.o.</derivirana_varijabla>
  </DomainObject.Predmet.ProtustrankaNazivFormated>
  <DomainObject.Predmet.ProtustrankaNazivFormatedOIB>
    <izvorni_sadrzaj>KERAMONT d.o.o., OIB 10844833933</izvorni_sadrzaj>
    <derivirana_varijabla naziv="DomainObject.Predmet.ProtustrankaNazivFormatedOIB_1">KERAMONT d.o.o., OIB 10844833933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KERAMONT d.o.o.</izvorni_sadrzaj>
    <derivirana_varijabla naziv="DomainObject.Predmet.StrankaFormated_1">  KERAMONT d.o.o.</derivirana_varijabla>
  </DomainObject.Predmet.StrankaFormated>
  <DomainObject.Predmet.StrankaFormatedOIB>
    <izvorni_sadrzaj>  KERAMONT d.o.o., OIB 10844833933</izvorni_sadrzaj>
    <derivirana_varijabla naziv="DomainObject.Predmet.StrankaFormatedOIB_1">  KERAMONT d.o.o., OIB 10844833933</derivirana_varijabla>
  </DomainObject.Predmet.StrankaFormatedOIB>
  <DomainObject.Predmet.StrankaFormatedWithAdress>
    <izvorni_sadrzaj> KERAMONT d.o.o., Graberje 134, Zagreb</izvorni_sadrzaj>
    <derivirana_varijabla naziv="DomainObject.Predmet.StrankaFormatedWithAdress_1"> KERAMONT d.o.o., Graberje 134, Zagreb</derivirana_varijabla>
  </DomainObject.Predmet.StrankaFormatedWithAdress>
  <DomainObject.Predmet.StrankaFormatedWithAdressOIB>
    <izvorni_sadrzaj> KERAMONT d.o.o., OIB 10844833933, Graberje 134, Zagreb</izvorni_sadrzaj>
    <derivirana_varijabla naziv="DomainObject.Predmet.StrankaFormatedWithAdressOIB_1"> KERAMONT d.o.o., OIB 10844833933, Graberje 134, Zagreb</derivirana_varijabla>
  </DomainObject.Predmet.StrankaFormatedWithAdressOIB>
  <DomainObject.Predmet.StrankaWithAdress>
    <izvorni_sadrzaj>KERAMONT d.o.o. Graberje 134,Zagreb</izvorni_sadrzaj>
    <derivirana_varijabla naziv="DomainObject.Predmet.StrankaWithAdress_1">KERAMONT d.o.o. Graberje 134,Zagreb</derivirana_varijabla>
  </DomainObject.Predmet.StrankaWithAdress>
  <DomainObject.Predmet.StrankaWithAdressOIB>
    <izvorni_sadrzaj>KERAMONT d.o.o., OIB 10844833933, Graberje 134,Zagreb</izvorni_sadrzaj>
    <derivirana_varijabla naziv="DomainObject.Predmet.StrankaWithAdressOIB_1">KERAMONT d.o.o., OIB 10844833933, Graberje 134,Zagreb</derivirana_varijabla>
  </DomainObject.Predmet.StrankaWithAdressOIB>
  <DomainObject.Predmet.StrankaNazivFormated>
    <izvorni_sadrzaj>KERAMONT d.o.o.</izvorni_sadrzaj>
    <derivirana_varijabla naziv="DomainObject.Predmet.StrankaNazivFormated_1">KERAMONT d.o.o.</derivirana_varijabla>
  </DomainObject.Predmet.StrankaNazivFormated>
  <DomainObject.Predmet.StrankaNazivFormatedOIB>
    <izvorni_sadrzaj>KERAMONT d.o.o., OIB 10844833933</izvorni_sadrzaj>
    <derivirana_varijabla naziv="DomainObject.Predmet.StrankaNazivFormatedOIB_1">KERAMONT d.o.o., OIB 10844833933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KERAMONT d.o.o.</item>
    </izvorni_sadrzaj>
    <derivirana_varijabla naziv="DomainObject.Predmet.StrankaListFormated_1">
      <item>KERAMONT d.o.o.</item>
    </derivirana_varijabla>
  </DomainObject.Predmet.StrankaListFormated>
  <DomainObject.Predmet.StrankaListFormatedOIB>
    <izvorni_sadrzaj>
      <item>KERAMONT d.o.o., OIB 10844833933</item>
    </izvorni_sadrzaj>
    <derivirana_varijabla naziv="DomainObject.Predmet.StrankaListFormatedOIB_1">
      <item>KERAMONT d.o.o., OIB 10844833933</item>
    </derivirana_varijabla>
  </DomainObject.Predmet.StrankaListFormatedOIB>
  <DomainObject.Predmet.StrankaListFormatedWithAdress>
    <izvorni_sadrzaj>
      <item>KERAMONT d.o.o., Graberje 134, Zagreb</item>
    </izvorni_sadrzaj>
    <derivirana_varijabla naziv="DomainObject.Predmet.StrankaListFormatedWithAdress_1">
      <item>KERAMONT d.o.o., Graberje 134, Zagreb</item>
    </derivirana_varijabla>
  </DomainObject.Predmet.StrankaListFormatedWithAdress>
  <DomainObject.Predmet.StrankaListFormatedWithAdressOIB>
    <izvorni_sadrzaj>
      <item>KERAMONT d.o.o., OIB 10844833933, Graberje 134, Zagreb</item>
    </izvorni_sadrzaj>
    <derivirana_varijabla naziv="DomainObject.Predmet.StrankaListFormatedWithAdressOIB_1">
      <item>KERAMONT d.o.o., OIB 10844833933, Graberje 134, Zagreb</item>
    </derivirana_varijabla>
  </DomainObject.Predmet.StrankaListFormatedWithAdressOIB>
  <DomainObject.Predmet.StrankaListNazivFormated>
    <izvorni_sadrzaj>
      <item>KERAMONT d.o.o.</item>
    </izvorni_sadrzaj>
    <derivirana_varijabla naziv="DomainObject.Predmet.StrankaListNazivFormated_1">
      <item>KERAMONT d.o.o.</item>
    </derivirana_varijabla>
  </DomainObject.Predmet.StrankaListNazivFormated>
  <DomainObject.Predmet.StrankaListNazivFormatedOIB>
    <izvorni_sadrzaj>
      <item>KERAMONT d.o.o., OIB 10844833933</item>
    </izvorni_sadrzaj>
    <derivirana_varijabla naziv="DomainObject.Predmet.StrankaListNazivFormatedOIB_1">
      <item>KERAMONT d.o.o., OIB 10844833933</item>
    </derivirana_varijabla>
  </DomainObject.Predmet.StrankaListNazivFormatedOIB>
  <DomainObject.Predmet.ProtuStrankaListFormated>
    <izvorni_sadrzaj>
      <item>KERAMONT d.o.o.</item>
    </izvorni_sadrzaj>
    <derivirana_varijabla naziv="DomainObject.Predmet.ProtuStrankaListFormated_1">
      <item>KERAMONT d.o.o.</item>
    </derivirana_varijabla>
  </DomainObject.Predmet.ProtuStrankaListFormated>
  <DomainObject.Predmet.ProtuStrankaListFormatedOIB>
    <izvorni_sadrzaj>
      <item>KERAMONT d.o.o., OIB 10844833933</item>
    </izvorni_sadrzaj>
    <derivirana_varijabla naziv="DomainObject.Predmet.ProtuStrankaListFormatedOIB_1">
      <item>KERAMONT d.o.o., OIB 10844833933</item>
    </derivirana_varijabla>
  </DomainObject.Predmet.ProtuStrankaListFormatedOIB>
  <DomainObject.Predmet.ProtuStrankaListFormatedWithAdress>
    <izvorni_sadrzaj>
      <item>KERAMONT d.o.o., Graberje 134, Zagreb</item>
    </izvorni_sadrzaj>
    <derivirana_varijabla naziv="DomainObject.Predmet.ProtuStrankaListFormatedWithAdress_1">
      <item>KERAMONT d.o.o., Graberje 134, Zagreb</item>
    </derivirana_varijabla>
  </DomainObject.Predmet.ProtuStrankaListFormatedWithAdress>
  <DomainObject.Predmet.ProtuStrankaListFormatedWithAdressOIB>
    <izvorni_sadrzaj>
      <item>KERAMONT d.o.o., OIB 10844833933, Graberje 134, Zagreb</item>
    </izvorni_sadrzaj>
    <derivirana_varijabla naziv="DomainObject.Predmet.ProtuStrankaListFormatedWithAdressOIB_1">
      <item>KERAMONT d.o.o., OIB 10844833933, Graberje 134, Zagreb</item>
    </derivirana_varijabla>
  </DomainObject.Predmet.ProtuStrankaListFormatedWithAdressOIB>
  <DomainObject.Predmet.ProtuStrankaListNazivFormated>
    <izvorni_sadrzaj>
      <item>KERAMONT d.o.o.</item>
    </izvorni_sadrzaj>
    <derivirana_varijabla naziv="DomainObject.Predmet.ProtuStrankaListNazivFormated_1">
      <item>KERAMONT d.o.o.</item>
    </derivirana_varijabla>
  </DomainObject.Predmet.ProtuStrankaListNazivFormated>
  <DomainObject.Predmet.ProtuStrankaListNazivFormatedOIB>
    <izvorni_sadrzaj>
      <item>KERAMONT d.o.o., OIB 10844833933</item>
    </izvorni_sadrzaj>
    <derivirana_varijabla naziv="DomainObject.Predmet.ProtuStrankaListNazivFormatedOIB_1">
      <item>KERAMONT d.o.o., OIB 10844833933</item>
    </derivirana_varijabla>
  </DomainObject.Predmet.ProtuStrankaListNazivFormatedOIB>
  <DomainObject.Predmet.OstaliListFormated>
    <izvorni_sadrzaj>
      <item>Ivan Prpić</item>
    </izvorni_sadrzaj>
    <derivirana_varijabla naziv="DomainObject.Predmet.OstaliListFormated_1">
      <item>Ivan Prpić</item>
    </derivirana_varijabla>
  </DomainObject.Predmet.OstaliListFormated>
  <DomainObject.Predmet.OstaliListFormatedOIB>
    <izvorni_sadrzaj>
      <item>Ivan Prpić, OIB 16795120342</item>
    </izvorni_sadrzaj>
    <derivirana_varijabla naziv="DomainObject.Predmet.OstaliListFormatedOIB_1">
      <item>Ivan Prpić, OIB 16795120342</item>
    </derivirana_varijabla>
  </DomainObject.Predmet.OstaliListFormatedOIB>
  <DomainObject.Predmet.OstaliListFormatedWithAdress>
    <izvorni_sadrzaj>
      <item>Ivan Prpić, HRUŠEVEČKA 11, 10000 Zagreb</item>
    </izvorni_sadrzaj>
    <derivirana_varijabla naziv="DomainObject.Predmet.OstaliListFormatedWithAdress_1">
      <item>Ivan Prpić, HRUŠEVEČKA 11, 10000 Zagreb</item>
    </derivirana_varijabla>
  </DomainObject.Predmet.OstaliListFormatedWithAdress>
  <DomainObject.Predmet.OstaliListFormatedWithAdressOIB>
    <izvorni_sadrzaj>
      <item>Ivan Prpić, OIB 16795120342, HRUŠEVEČKA 11, 10000 Zagreb</item>
    </izvorni_sadrzaj>
    <derivirana_varijabla naziv="DomainObject.Predmet.OstaliListFormatedWithAdressOIB_1">
      <item>Ivan Prpić, OIB 16795120342, HRUŠEVEČKA 11, 10000 Zagreb</item>
    </derivirana_varijabla>
  </DomainObject.Predmet.OstaliListFormatedWithAdressOIB>
  <DomainObject.Predmet.OstaliListNazivFormated>
    <izvorni_sadrzaj>
      <item>Ivan Prpić</item>
    </izvorni_sadrzaj>
    <derivirana_varijabla naziv="DomainObject.Predmet.OstaliListNazivFormated_1">
      <item>Ivan Prpić</item>
    </derivirana_varijabla>
  </DomainObject.Predmet.OstaliListNazivFormated>
  <DomainObject.Predmet.OstaliListNazivFormatedOIB>
    <izvorni_sadrzaj>
      <item>Ivan Prpić, OIB 16795120342</item>
    </izvorni_sadrzaj>
    <derivirana_varijabla naziv="DomainObject.Predmet.OstaliListNazivFormatedOIB_1">
      <item>Ivan Prpić, OIB 16795120342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KERAMONT d.o.o.</izvorni_sadrzaj>
    <derivirana_varijabla naziv="DomainObject.Predmet.StrankaIDrugi_1">KERAMONT d.o.o.</derivirana_varijabla>
  </DomainObject.Predmet.StrankaIDrugi>
  <DomainObject.Predmet.ProtustrankaIDrugi>
    <izvorni_sadrzaj>KERAMONT d.o.o.</izvorni_sadrzaj>
    <derivirana_varijabla naziv="DomainObject.Predmet.ProtustrankaIDrugi_1">KERAMONT d.o.o.</derivirana_varijabla>
  </DomainObject.Predmet.ProtustrankaIDrugi>
  <DomainObject.Predmet.StrankaIDrugiAdressOIB>
    <izvorni_sadrzaj>KERAMONT d.o.o., OIB 10844833933, Graberje 134, Zagreb</izvorni_sadrzaj>
    <derivirana_varijabla naziv="DomainObject.Predmet.StrankaIDrugiAdressOIB_1">KERAMONT d.o.o., OIB 10844833933, Graberje 134, Zagreb</derivirana_varijabla>
  </DomainObject.Predmet.StrankaIDrugiAdressOIB>
  <DomainObject.Predmet.ProtustrankaIDrugiAdressOIB>
    <izvorni_sadrzaj>KERAMONT d.o.o., OIB 10844833933, Graberje 134, Zagreb</izvorni_sadrzaj>
    <derivirana_varijabla naziv="DomainObject.Predmet.ProtustrankaIDrugiAdressOIB_1">KERAMONT d.o.o., OIB 10844833933, Graberje 134,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KERAMONT d.o.o.</item>
      <item>KERAMONT d.o.o.</item>
      <item>Ivan Prpić</item>
    </izvorni_sadrzaj>
    <derivirana_varijabla naziv="DomainObject.Predmet.SudioniciListNaziv_1">
      <item>KERAMONT d.o.o.</item>
      <item>KERAMONT d.o.o.</item>
      <item>Ivan Prpić</item>
    </derivirana_varijabla>
  </DomainObject.Predmet.SudioniciListNaziv>
  <DomainObject.Predmet.SudioniciListAdressOIB>
    <izvorni_sadrzaj>
      <item>KERAMONT d.o.o., OIB 10844833933, Graberje 134,Zagreb</item>
      <item>KERAMONT d.o.o., OIB 10844833933, Graberje 134,Zagreb</item>
      <item>Ivan Prpić, OIB 16795120342, HRUŠEVEČKA 11,10000 Zagreb</item>
    </izvorni_sadrzaj>
    <derivirana_varijabla naziv="DomainObject.Predmet.SudioniciListAdressOIB_1">
      <item>KERAMONT d.o.o., OIB 10844833933, Graberje 134,Zagreb</item>
      <item>KERAMONT d.o.o., OIB 10844833933, Graberje 134,Zagreb</item>
      <item>Ivan Prpić, OIB 16795120342, HRUŠEVEČKA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10844833933</item>
      <item>, OIB 10844833933</item>
      <item>, OIB 16795120342</item>
    </izvorni_sadrzaj>
    <derivirana_varijabla naziv="DomainObject.Predmet.SudioniciListNazivOIB_1">
      <item>, OIB 10844833933</item>
      <item>, OIB 10844833933</item>
      <item>, OIB 16795120342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404</properties:Words>
  <properties:Characters>2127</properties:Characters>
  <properties:Lines>75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2016-07-20T12:04:00Z</dcterms:created>
  <dc:creator>Mihael Kovačić</dc:creator>
  <cp:lastModifiedBy>Sonja Pilić</cp:lastModifiedBy>
  <cp:lastPrinted>2016-07-27T06:49:00Z</cp:lastPrinted>
  <dcterms:modified xmlns:xsi="http://www.w3.org/2001/XMLSchema-instance" xsi:type="dcterms:W3CDTF">2016-07-27T06:50:00Z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