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e6aec" w14:paraId="bbe6aec" w:rsidRDefault="00073232" w:rsidP="00857549" w:rsidR="00857549" w:rsidRPr="009F7A86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9F7A86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549" w:rsidP="00857549" w:rsidR="00857549" w:rsidRPr="009F7A86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857549" w:rsidP="00857549" w:rsidR="00857549" w:rsidRPr="009F7A86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857549" w:rsidP="00857549" w:rsidR="00857549" w:rsidRPr="009F7A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FF3418" w:rsidRPr="009F7A86">
        <w:rPr>
          <w:rFonts w:hAnsi="Times New Roman" w:ascii="Times New Roman"/>
          <w:color w:val="auto"/>
          <w:sz w:val="24"/>
          <w:szCs w:val="24"/>
          <w:lang w:val="hr-HR"/>
        </w:rPr>
        <w:t>4706/16-19</w:t>
      </w:r>
    </w:p>
    <w:p w:rsidRDefault="00857549" w:rsidP="00857549" w:rsidR="00857549" w:rsidRPr="009F7A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9F7A8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857549" w:rsidP="00857549" w:rsidR="00857549" w:rsidRPr="009F7A8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857549" w:rsidP="00857549" w:rsidR="00857549" w:rsidRPr="009F7A8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CD7770" w:rsidR="00CD7770" w:rsidRPr="009F7A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TRGOVAČKI SUD U ZAGREBU po sucu pojedincu Vesni Malenica kao stečajnom sucu u prethodnom postupku radi </w:t>
      </w:r>
      <w:r w:rsidR="00CD7770" w:rsidRPr="009F7A86">
        <w:rPr>
          <w:rFonts w:hAnsi="Times New Roman" w:ascii="Times New Roman"/>
          <w:color w:val="auto"/>
          <w:sz w:val="24"/>
          <w:szCs w:val="24"/>
          <w:lang w:val="hr-HR"/>
        </w:rPr>
        <w:t xml:space="preserve">utvrđivanja pretpostavki za otvaranje stečajnog postupka nad </w:t>
      </w:r>
      <w:r w:rsidR="000B42EC" w:rsidRPr="009F7A86">
        <w:rPr>
          <w:rFonts w:hAnsi="Times New Roman" w:ascii="Times New Roman"/>
          <w:color w:val="auto"/>
          <w:sz w:val="24"/>
          <w:szCs w:val="24"/>
          <w:lang w:val="hr-HR"/>
        </w:rPr>
        <w:t xml:space="preserve">dužnikom </w:t>
      </w:r>
      <w:r w:rsidR="00EC0823" w:rsidRPr="009F7A86">
        <w:rPr>
          <w:rFonts w:hAnsi="Times New Roman" w:ascii="Times New Roman"/>
          <w:color w:val="auto"/>
          <w:sz w:val="24"/>
          <w:szCs w:val="24"/>
          <w:lang w:val="hr-HR"/>
        </w:rPr>
        <w:t>HAGRO d. o. o., Donji Sušibreg, Sušobreg 85, OIB 22052849550, 10. svibnja 2017.</w:t>
      </w:r>
    </w:p>
    <w:p w:rsidRDefault="008D1835" w:rsidP="00857549" w:rsidR="008D1835" w:rsidRPr="009F7A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9F7A8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857549" w:rsidP="00857549" w:rsidR="00857549" w:rsidRPr="009F7A86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EC0823" w:rsidRPr="009F7A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0B42EC" w:rsidRPr="009F7A86">
        <w:rPr>
          <w:rFonts w:hAnsi="Times New Roman" w:ascii="Times New Roman"/>
          <w:color w:val="auto"/>
          <w:sz w:val="24"/>
          <w:szCs w:val="24"/>
          <w:lang w:val="hr-HR"/>
        </w:rPr>
        <w:t xml:space="preserve">dužnikom </w:t>
      </w:r>
      <w:r w:rsidR="00EC0823" w:rsidRPr="009F7A86">
        <w:rPr>
          <w:rFonts w:hAnsi="Times New Roman" w:ascii="Times New Roman"/>
          <w:color w:val="auto"/>
          <w:sz w:val="24"/>
          <w:szCs w:val="24"/>
          <w:lang w:val="hr-HR"/>
        </w:rPr>
        <w:t>HAGRO d. o. o., Donji Sušibreg, Sušobreg 85, OIB 22052849550.</w:t>
      </w:r>
    </w:p>
    <w:p w:rsidRDefault="00857549" w:rsidP="00857549" w:rsidR="00EC0823" w:rsidRPr="009F7A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ab/>
        <w:t>2. Za stečajnog upravitelja imenuje se</w:t>
      </w:r>
      <w:r w:rsidR="00CD7770" w:rsidRPr="009F7A8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EC0823" w:rsidRPr="009F7A86">
        <w:rPr>
          <w:rFonts w:hAnsi="Times New Roman" w:ascii="Times New Roman"/>
          <w:color w:val="auto"/>
          <w:sz w:val="24"/>
          <w:szCs w:val="24"/>
          <w:lang w:val="hr-HR"/>
        </w:rPr>
        <w:t>Ivan Kapor, Zagreb, Zadarska 77, OIB 93902711585.</w:t>
      </w:r>
    </w:p>
    <w:p w:rsidRDefault="00857549" w:rsidP="00857549" w:rsidR="00857549" w:rsidRPr="009F7A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F7A86">
        <w:rPr>
          <w:rFonts w:hAnsi="Times New Roman" w:ascii="Times New Roman"/>
          <w:b/>
          <w:color w:val="auto"/>
          <w:sz w:val="24"/>
          <w:szCs w:val="24"/>
          <w:lang w:val="hr-HR"/>
        </w:rPr>
        <w:tab/>
      </w: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>3. Pozivaju se vjerovnici viših isplatnih redova da u roku od</w:t>
      </w:r>
      <w:r w:rsidR="00384D4B" w:rsidRPr="009F7A86">
        <w:rPr>
          <w:rFonts w:hAnsi="Times New Roman" w:ascii="Times New Roman"/>
          <w:color w:val="auto"/>
          <w:sz w:val="24"/>
          <w:szCs w:val="24"/>
          <w:lang w:val="hr-HR"/>
        </w:rPr>
        <w:t xml:space="preserve">  6</w:t>
      </w: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 xml:space="preserve">0 dana od isteka osmog dana od dana objave </w:t>
      </w:r>
      <w:r w:rsidR="006F145F" w:rsidRPr="009F7A86">
        <w:rPr>
          <w:rFonts w:hAnsi="Times New Roman" w:ascii="Times New Roman"/>
          <w:color w:val="auto"/>
          <w:sz w:val="24"/>
          <w:szCs w:val="24"/>
          <w:lang w:val="hr-HR"/>
        </w:rPr>
        <w:t>ovog rješenja na e-oglasnoj ploči suda</w:t>
      </w: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>, prijave svoje tražbine stečajnom upravitelju u skladu s odredbom čl</w:t>
      </w:r>
      <w:r w:rsidR="00384D4B" w:rsidRPr="009F7A86">
        <w:rPr>
          <w:rFonts w:hAnsi="Times New Roman" w:ascii="Times New Roman"/>
          <w:color w:val="auto"/>
          <w:sz w:val="24"/>
          <w:szCs w:val="24"/>
          <w:lang w:val="hr-HR"/>
        </w:rPr>
        <w:t>. 257</w:t>
      </w: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</w:t>
      </w:r>
      <w:r w:rsidR="00384D4B" w:rsidRPr="009F7A86">
        <w:rPr>
          <w:rFonts w:hAnsi="Times New Roman" w:ascii="Times New Roman"/>
          <w:color w:val="auto"/>
          <w:sz w:val="24"/>
          <w:szCs w:val="24"/>
          <w:lang w:val="hr-HR"/>
        </w:rPr>
        <w:t xml:space="preserve"> (NN 71/15)</w:t>
      </w: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 xml:space="preserve">, te dostave dokaz o uplati pristojbe za prijavu tražbine u iznosu 2% od prijavljene tražbine, ali ne više od 500,00 kn, na račun broj IBAN: HR1210010051863000160 Državni proračun, model HR64, poziv na br. 5045-20735- </w:t>
      </w:r>
      <w:r w:rsidR="003949E1" w:rsidRPr="009F7A86">
        <w:rPr>
          <w:rFonts w:hAnsi="Times New Roman" w:ascii="Times New Roman"/>
          <w:color w:val="auto"/>
          <w:sz w:val="24"/>
          <w:szCs w:val="24"/>
          <w:lang w:val="hr-HR"/>
        </w:rPr>
        <w:t>470616</w:t>
      </w: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57549" w:rsidRPr="009F7A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Prijave se podnose stečajnom upravitelju na adresu stečajnog upravitelja, </w:t>
      </w:r>
      <w:r w:rsidR="003949E1" w:rsidRPr="009F7A86">
        <w:rPr>
          <w:rFonts w:hAnsi="Times New Roman" w:ascii="Times New Roman"/>
          <w:color w:val="auto"/>
          <w:sz w:val="24"/>
          <w:szCs w:val="24"/>
          <w:lang w:val="hr-HR"/>
        </w:rPr>
        <w:t>Zagreb, Zadarska 77</w:t>
      </w: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 xml:space="preserve">, u dva primjerka. </w:t>
      </w:r>
    </w:p>
    <w:p w:rsidRDefault="00857549" w:rsidP="00857549" w:rsidR="00857549" w:rsidRPr="009F7A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ab/>
        <w:t>Prijavi se u prijepisu prilažu isprave iz kojih tražbina proizlazi, odnosno kojima se dokazuje.</w:t>
      </w:r>
    </w:p>
    <w:p w:rsidRDefault="00857549" w:rsidP="00857549" w:rsidR="00857549" w:rsidRPr="009F7A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Pozivaju se razlučni i izlučni vjerovnici da u istom roku iz točke 3. ovog rješenja, obavijeste stečajnog upravitelja o svojim pravima, sukladno odredbi čl. </w:t>
      </w:r>
      <w:r w:rsidR="00384D4B" w:rsidRPr="009F7A86">
        <w:rPr>
          <w:rFonts w:hAnsi="Times New Roman" w:ascii="Times New Roman"/>
          <w:color w:val="auto"/>
          <w:sz w:val="24"/>
          <w:szCs w:val="24"/>
          <w:lang w:val="hr-HR"/>
        </w:rPr>
        <w:t>258</w:t>
      </w: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</w:t>
      </w:r>
    </w:p>
    <w:p w:rsidRDefault="00857549" w:rsidP="00857549" w:rsidR="00857549" w:rsidRPr="009F7A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ab/>
        <w:t>5. Pozivaju se dužnikovi dužnici da svoje obveze bez odgode ispunjavaju stečajnom upravitelju za stečajnog dužnika.</w:t>
      </w:r>
    </w:p>
    <w:p w:rsidRDefault="00857549" w:rsidP="000B42EC" w:rsidR="000B42EC" w:rsidRPr="009F7A86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ab/>
        <w:t>6. Otvaranje stečajnog postupka ima se upisa</w:t>
      </w:r>
      <w:r w:rsidR="00C0489D" w:rsidRPr="009F7A86">
        <w:rPr>
          <w:rFonts w:hAnsi="Times New Roman" w:ascii="Times New Roman"/>
          <w:color w:val="auto"/>
          <w:sz w:val="24"/>
          <w:szCs w:val="24"/>
          <w:lang w:val="hr-HR"/>
        </w:rPr>
        <w:t xml:space="preserve">ti u </w:t>
      </w:r>
      <w:r w:rsidR="000B42EC" w:rsidRPr="009F7A86">
        <w:rPr>
          <w:rFonts w:hAnsi="Times New Roman" w:ascii="Times New Roman"/>
          <w:color w:val="auto"/>
          <w:sz w:val="24"/>
          <w:szCs w:val="24"/>
          <w:lang w:val="hr-HR"/>
        </w:rPr>
        <w:t xml:space="preserve">sudski </w:t>
      </w:r>
      <w:r w:rsidR="00C0489D" w:rsidRPr="009F7A86">
        <w:rPr>
          <w:rFonts w:hAnsi="Times New Roman" w:ascii="Times New Roman"/>
          <w:color w:val="auto"/>
          <w:sz w:val="24"/>
          <w:szCs w:val="24"/>
          <w:lang w:val="hr-HR"/>
        </w:rPr>
        <w:t>registar</w:t>
      </w:r>
      <w:r w:rsidR="000B42EC" w:rsidRPr="009F7A86">
        <w:rPr>
          <w:rFonts w:hAnsi="Times New Roman" w:ascii="Times New Roman"/>
          <w:color w:val="auto"/>
          <w:sz w:val="24"/>
          <w:szCs w:val="24"/>
          <w:lang w:val="hr-HR"/>
        </w:rPr>
        <w:t xml:space="preserve"> i </w:t>
      </w:r>
      <w:r w:rsidR="000B42EC" w:rsidRPr="009F7A86">
        <w:rPr>
          <w:rFonts w:hAnsi="Times New Roman" w:ascii="Times New Roman"/>
          <w:color w:val="auto"/>
          <w:sz w:val="24"/>
          <w:szCs w:val="24"/>
          <w:lang w:val="pl-PL"/>
        </w:rPr>
        <w:t xml:space="preserve">u zemljišnoknjižni odjel Općinskog suda u </w:t>
      </w:r>
      <w:r w:rsidR="00BD4BC9" w:rsidRPr="009F7A86">
        <w:rPr>
          <w:rFonts w:hAnsi="Times New Roman" w:ascii="Times New Roman"/>
          <w:color w:val="auto"/>
          <w:sz w:val="24"/>
          <w:szCs w:val="24"/>
          <w:lang w:val="pl-PL"/>
        </w:rPr>
        <w:t>Zlataru.</w:t>
      </w:r>
    </w:p>
    <w:p w:rsidRDefault="000B42EC" w:rsidP="000B42EC" w:rsidR="000B42EC" w:rsidRPr="009F7A86">
      <w:pPr>
        <w:jc w:val="both"/>
        <w:rPr>
          <w:rFonts w:hAnsi="Times New Roman" w:ascii="Times New Roman"/>
          <w:color w:val="auto"/>
          <w:w w:val="111"/>
          <w:sz w:val="24"/>
          <w:szCs w:val="24"/>
        </w:rPr>
      </w:pPr>
      <w:r w:rsidRPr="009F7A86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7. Nalaže se </w:t>
      </w:r>
      <w:r w:rsidR="00BD4BC9" w:rsidRPr="009F7A86">
        <w:rPr>
          <w:rFonts w:hAnsi="Times New Roman" w:ascii="Times New Roman"/>
          <w:color w:val="auto"/>
          <w:sz w:val="24"/>
          <w:szCs w:val="24"/>
          <w:lang w:val="pl-PL"/>
        </w:rPr>
        <w:t xml:space="preserve">Općinskom </w:t>
      </w:r>
      <w:r w:rsidRPr="009F7A86">
        <w:rPr>
          <w:rFonts w:hAnsi="Times New Roman" w:ascii="Times New Roman"/>
          <w:color w:val="auto"/>
          <w:sz w:val="24"/>
          <w:szCs w:val="24"/>
          <w:lang w:val="pl-PL"/>
        </w:rPr>
        <w:t xml:space="preserve"> sudu u </w:t>
      </w:r>
      <w:r w:rsidR="00BD4BC9" w:rsidRPr="009F7A86">
        <w:rPr>
          <w:rFonts w:hAnsi="Times New Roman" w:ascii="Times New Roman"/>
          <w:color w:val="auto"/>
          <w:sz w:val="24"/>
          <w:szCs w:val="24"/>
          <w:lang w:val="pl-PL"/>
        </w:rPr>
        <w:t>Zlataru</w:t>
      </w:r>
      <w:r w:rsidRPr="009F7A86">
        <w:rPr>
          <w:rFonts w:hAnsi="Times New Roman" w:ascii="Times New Roman"/>
          <w:color w:val="auto"/>
          <w:sz w:val="24"/>
          <w:szCs w:val="24"/>
          <w:lang w:val="pl-PL"/>
        </w:rPr>
        <w:t xml:space="preserve">, zemljišnoknjižni odjel </w:t>
      </w:r>
      <w:r w:rsidR="00BD4BC9" w:rsidRPr="009F7A86">
        <w:rPr>
          <w:rFonts w:hAnsi="Times New Roman" w:ascii="Times New Roman"/>
          <w:color w:val="auto"/>
          <w:sz w:val="24"/>
          <w:szCs w:val="24"/>
          <w:lang w:val="pl-PL"/>
        </w:rPr>
        <w:t>Zlatar</w:t>
      </w:r>
      <w:r w:rsidRPr="009F7A86">
        <w:rPr>
          <w:rFonts w:hAnsi="Times New Roman" w:ascii="Times New Roman"/>
          <w:color w:val="auto"/>
          <w:sz w:val="24"/>
          <w:szCs w:val="24"/>
          <w:lang w:val="pl-PL"/>
        </w:rPr>
        <w:t xml:space="preserve">, da izvrši upis činjenice otvaranja stečajnog postupka u zemljišnim knjigama u </w:t>
      </w:r>
      <w:r w:rsidR="00BD4BC9" w:rsidRPr="009F7A86">
        <w:rPr>
          <w:rFonts w:hAnsi="Times New Roman" w:ascii="Times New Roman"/>
          <w:color w:val="auto"/>
          <w:w w:val="111"/>
          <w:sz w:val="24"/>
          <w:szCs w:val="24"/>
        </w:rPr>
        <w:t>zk. ul. 2156, k. o. Konjščina.</w:t>
      </w:r>
    </w:p>
    <w:p w:rsidRDefault="00857549" w:rsidP="00857549" w:rsidR="00857549" w:rsidRPr="009F7A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8. Stečajni postupak otvoren je </w:t>
      </w:r>
      <w:r w:rsidR="00D330A2" w:rsidRPr="009F7A86">
        <w:rPr>
          <w:rFonts w:hAnsi="Times New Roman" w:ascii="Times New Roman"/>
          <w:color w:val="auto"/>
          <w:sz w:val="24"/>
          <w:szCs w:val="24"/>
          <w:lang w:val="hr-HR"/>
        </w:rPr>
        <w:t>10. svibnja 2017. u 15,00</w:t>
      </w: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 xml:space="preserve"> sati a rješenje o otvaranju stečajnog postupka stavit će se na e-oglasnu ploču istog dana.</w:t>
      </w:r>
    </w:p>
    <w:p w:rsidRDefault="00857549" w:rsidP="00857549" w:rsidR="00857549" w:rsidRPr="009F7A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9. Ročište vjerovnika na kojem će se ispitati prijavljene tražbine (ispitno ročište) određuje  se za dan </w:t>
      </w:r>
      <w:r w:rsidR="00D330A2" w:rsidRPr="009F7A86">
        <w:rPr>
          <w:rFonts w:hAnsi="Times New Roman" w:ascii="Times New Roman"/>
          <w:color w:val="auto"/>
          <w:sz w:val="24"/>
          <w:szCs w:val="24"/>
          <w:lang w:val="hr-HR"/>
        </w:rPr>
        <w:t xml:space="preserve">19. rujan </w:t>
      </w:r>
      <w:r w:rsidR="00CD7770" w:rsidRPr="009F7A86">
        <w:rPr>
          <w:rFonts w:hAnsi="Times New Roman" w:ascii="Times New Roman"/>
          <w:color w:val="auto"/>
          <w:sz w:val="24"/>
          <w:szCs w:val="24"/>
          <w:lang w:val="hr-HR"/>
        </w:rPr>
        <w:t>2017.</w:t>
      </w:r>
      <w:r w:rsidR="00C0489D" w:rsidRPr="009F7A86">
        <w:rPr>
          <w:rFonts w:hAnsi="Times New Roman" w:ascii="Times New Roman"/>
          <w:color w:val="auto"/>
          <w:sz w:val="24"/>
          <w:szCs w:val="24"/>
          <w:lang w:val="hr-HR"/>
        </w:rPr>
        <w:t xml:space="preserve"> u </w:t>
      </w:r>
      <w:r w:rsidR="00D330A2" w:rsidRPr="009F7A86">
        <w:rPr>
          <w:rFonts w:hAnsi="Times New Roman" w:ascii="Times New Roman"/>
          <w:color w:val="auto"/>
          <w:sz w:val="24"/>
          <w:szCs w:val="24"/>
          <w:lang w:val="hr-HR"/>
        </w:rPr>
        <w:t>11,00</w:t>
      </w: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 xml:space="preserve"> sati u zgradi ovog suda, Zagreb,</w:t>
      </w:r>
      <w:r w:rsidR="00C0489D" w:rsidRPr="009F7A86">
        <w:rPr>
          <w:rFonts w:hAnsi="Times New Roman" w:ascii="Times New Roman"/>
          <w:color w:val="auto"/>
          <w:sz w:val="24"/>
          <w:szCs w:val="24"/>
          <w:lang w:val="hr-HR"/>
        </w:rPr>
        <w:t xml:space="preserve"> Amruševa 2/II kat, soba broj 9</w:t>
      </w:r>
      <w:r w:rsidR="00D330A2" w:rsidRPr="009F7A86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 xml:space="preserve">/II.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857549" w:rsidP="00857549" w:rsidR="00857549" w:rsidRPr="009F7A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10. Ročište vjerovnika na kojem će se na temelju izviješća stečajnog upravitelja odlučivati o daljnjem tijeku stečajnog postupka (izvještajno ročište) zakazuje se za isti dan i na istom mjestu u </w:t>
      </w:r>
      <w:r w:rsidR="00D330A2" w:rsidRPr="009F7A86">
        <w:rPr>
          <w:rFonts w:hAnsi="Times New Roman" w:ascii="Times New Roman"/>
          <w:color w:val="auto"/>
          <w:sz w:val="24"/>
          <w:szCs w:val="24"/>
          <w:lang w:val="hr-HR"/>
        </w:rPr>
        <w:t>11,15</w:t>
      </w: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 xml:space="preserve"> sati.</w:t>
      </w:r>
    </w:p>
    <w:p w:rsidRDefault="00857549" w:rsidP="00857549" w:rsidR="00857549" w:rsidRPr="009F7A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9F7A8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Obrazloženje</w:t>
      </w:r>
    </w:p>
    <w:p w:rsidRDefault="00857549" w:rsidP="00857549" w:rsidR="00857549" w:rsidRPr="009F7A86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5F41E7" w:rsidP="005F41E7" w:rsidR="005F41E7" w:rsidRPr="009F7A86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>Podneskom od 30. listopada 2015., predlagatelj Financijska agencija (dalje: FINA) podnio je ovom sudu zahtjev za provedbu skraćenog stečajnog postupka nad gore navedenom pravnom osobom.</w:t>
      </w:r>
    </w:p>
    <w:p w:rsidRDefault="005F41E7" w:rsidP="005F41E7" w:rsidR="005F41E7" w:rsidRPr="009F7A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1288 dana u ukupnom iznosu od 114.836,16 kn.</w:t>
      </w:r>
    </w:p>
    <w:p w:rsidRDefault="005F41E7" w:rsidP="005F41E7" w:rsidR="005F41E7" w:rsidRPr="009F7A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ab/>
        <w:t>Dužnik nema zaposlenika.</w:t>
      </w:r>
    </w:p>
    <w:p w:rsidRDefault="005F41E7" w:rsidP="005F41E7" w:rsidR="005F41E7" w:rsidRPr="009F7A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ab/>
        <w:t>Oglasom od 8. veljače 2016. pozvani su vjerovnici predložiti otvaranje stečajnog postupka.</w:t>
      </w:r>
    </w:p>
    <w:p w:rsidRDefault="005F41E7" w:rsidP="005F41E7" w:rsidR="005F41E7" w:rsidRPr="009F7A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ab/>
        <w:t>Podneskom od 8. travnja 2016. vjerovnik Republika Hrvatska, Ministarstvo financija, Porezna uprava, Područni ured Zagreb, OIB 18683136487, zastupan po Županijskom državnom odvjetništvu u Zagrebu, predložio je otvaranje stečajnog postupka nad dužnikom HAGRO d. o. o., Donji Sušibreg, Sušobreg 85, OIB 22052849550, navodeći da ima tražbinu prema dužniku u iznosu od 123.737,36 kn koja se temelji na porezima, doprinosima i drugim javnim davanjima.</w:t>
      </w:r>
    </w:p>
    <w:p w:rsidRDefault="005F41E7" w:rsidP="005F41E7" w:rsidR="005F41E7" w:rsidRPr="009F7A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ab/>
        <w:t>Rješenjem suda broj St-3608/15 od 15. travnja 2016. obustavljen skraćeni stečajni postupak nad dužnikom.</w:t>
      </w:r>
    </w:p>
    <w:p w:rsidRDefault="002D0815" w:rsidP="00A650B9" w:rsidR="00763657" w:rsidRPr="009F7A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Rješenjem </w:t>
      </w:r>
      <w:r w:rsidR="00763657" w:rsidRPr="009F7A86">
        <w:rPr>
          <w:rFonts w:hAnsi="Times New Roman" w:ascii="Times New Roman"/>
          <w:color w:val="auto"/>
          <w:sz w:val="24"/>
          <w:szCs w:val="24"/>
          <w:lang w:val="hr-HR"/>
        </w:rPr>
        <w:t>suda broj St-4706/16-12 od 17. studenog 2016</w:t>
      </w: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 xml:space="preserve">. pokrenut je prethodni postupak radi utvrđivanja </w:t>
      </w:r>
      <w:r w:rsidR="00763657" w:rsidRPr="009F7A86">
        <w:rPr>
          <w:rFonts w:hAnsi="Times New Roman" w:ascii="Times New Roman"/>
          <w:color w:val="auto"/>
          <w:sz w:val="24"/>
          <w:szCs w:val="24"/>
          <w:lang w:val="hr-HR"/>
        </w:rPr>
        <w:t>pretpostavki</w:t>
      </w: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763657" w:rsidRPr="009F7A86">
        <w:rPr>
          <w:rFonts w:hAnsi="Times New Roman" w:ascii="Times New Roman"/>
          <w:color w:val="auto"/>
          <w:sz w:val="24"/>
          <w:szCs w:val="24"/>
          <w:lang w:val="hr-HR"/>
        </w:rPr>
        <w:t>za otvaranje stečajnog postupka.</w:t>
      </w:r>
    </w:p>
    <w:p w:rsidRDefault="00763657" w:rsidP="009F7A86" w:rsidR="009F7A86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ab/>
        <w:t>Istim rješenjem</w:t>
      </w:r>
      <w:r w:rsidR="009F7A86">
        <w:rPr>
          <w:rFonts w:hAnsi="Times New Roman" w:ascii="Times New Roman"/>
          <w:color w:val="auto"/>
          <w:sz w:val="24"/>
          <w:szCs w:val="24"/>
          <w:lang w:val="hr-HR"/>
        </w:rPr>
        <w:t xml:space="preserve"> imenovan je </w:t>
      </w:r>
      <w:r w:rsidR="00F063B1">
        <w:rPr>
          <w:rFonts w:hAnsi="Times New Roman" w:ascii="Times New Roman"/>
          <w:color w:val="auto"/>
          <w:sz w:val="24"/>
          <w:szCs w:val="24"/>
          <w:lang w:val="hr-HR"/>
        </w:rPr>
        <w:t>privremeni stečajni upravitelj</w:t>
      </w: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 xml:space="preserve"> sa zadatkom da </w:t>
      </w:r>
      <w:r w:rsidR="009F7A86" w:rsidRPr="009F7A86">
        <w:rPr>
          <w:rFonts w:hAnsi="Times New Roman" w:ascii="Times New Roman"/>
          <w:color w:val="auto"/>
          <w:sz w:val="24"/>
          <w:szCs w:val="24"/>
          <w:lang w:val="hr-HR"/>
        </w:rPr>
        <w:t>izvrši pregled dužnikovog poslovnog prostora te uvid u knjige i poslovnu dokumentaciju dužnika i nakon toga podnese izviješće u kojem će iznijeti svoje stručno mišljenje o tome postoji li razlog za otvaranje stečajnog postupka i kakvi su izgledi za nastavak poslovanja dužnika, odnosno da li je imovina stečajnog dužnika dostatna za vođenje stečajnog postupka.</w:t>
      </w:r>
    </w:p>
    <w:p w:rsidRDefault="009F7A86" w:rsidP="009F7A86" w:rsidR="009F7A86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Na ročištu radi utvrđivanja uvjeta za otvaranje stečajnog postupka održanom 9. svibnja 2017. </w:t>
      </w:r>
      <w:r w:rsidR="009F250B">
        <w:rPr>
          <w:rFonts w:hAnsi="Times New Roman" w:ascii="Times New Roman"/>
          <w:color w:val="auto"/>
          <w:sz w:val="24"/>
          <w:szCs w:val="24"/>
          <w:lang w:val="hr-HR"/>
        </w:rPr>
        <w:t>privremeni stečajni upravitelj iznio je svoje izvješće iz kojeg proizlazi da je račun dužnika neprekidno blokiran 1784 dana</w:t>
      </w:r>
      <w:r w:rsidR="00A925F3">
        <w:rPr>
          <w:rFonts w:hAnsi="Times New Roman" w:ascii="Times New Roman"/>
          <w:color w:val="auto"/>
          <w:sz w:val="24"/>
          <w:szCs w:val="24"/>
          <w:lang w:val="hr-HR"/>
        </w:rPr>
        <w:t xml:space="preserve"> od 22. veljače 2012. Dužnik nema zaposlenika, ne obavlja djelatnost i prema informacija do kojih je uspio doći privremeni stečajni upravitelj, dužnik nema imovine.</w:t>
      </w:r>
    </w:p>
    <w:p w:rsidRDefault="00A925F3" w:rsidP="009F7A86" w:rsidR="00A925F3" w:rsidRPr="009F7A86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Podneskom od 8. svibnja 2017. predlagatelj – vjerovnik obavijestio je sud da dužnik ima nekretnine upisane u zk. ul. 2156, k. o. Konjščina, zk. odjel Zlatar, na kojima vjerovnik ima upisano založno pravo</w:t>
      </w:r>
      <w:r w:rsidR="00516F58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516F58" w:rsidP="00763657" w:rsidR="00763657" w:rsidRPr="009F7A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Nakon što je privremenom stečajnom upravitelju prezentiran podnesak vjerovnika kao i preslika izvatka iz zemljišnih knjiga, privremeni stečajni upravitelj predložio je da se obzirom na postojanje imovine kao i stečajnog razloga, otvori stečajni postupak nad dužnikom.</w:t>
      </w:r>
    </w:p>
    <w:p w:rsidRDefault="00981F37" w:rsidP="00981F37" w:rsidR="00981F37" w:rsidRPr="009F7A86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>K</w:t>
      </w:r>
      <w:r w:rsidR="00857549" w:rsidRPr="009F7A86">
        <w:rPr>
          <w:rFonts w:hAnsi="Times New Roman" w:ascii="Times New Roman"/>
          <w:color w:val="auto"/>
          <w:sz w:val="24"/>
          <w:szCs w:val="24"/>
          <w:lang w:val="hr-HR"/>
        </w:rPr>
        <w:t xml:space="preserve">od dužnika </w:t>
      </w: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 xml:space="preserve">je utvrđeno </w:t>
      </w:r>
      <w:r w:rsidR="00857549" w:rsidRPr="009F7A86">
        <w:rPr>
          <w:rFonts w:hAnsi="Times New Roman" w:ascii="Times New Roman"/>
          <w:color w:val="auto"/>
          <w:sz w:val="24"/>
          <w:szCs w:val="24"/>
          <w:lang w:val="hr-HR"/>
        </w:rPr>
        <w:t xml:space="preserve">postojanje stečajnog razloga prezaduženosti i nesposobnosti za plaćanje, </w:t>
      </w: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>pa je stoga valjalo</w:t>
      </w:r>
      <w:r w:rsidR="00857549" w:rsidRPr="009F7A86">
        <w:rPr>
          <w:rFonts w:hAnsi="Times New Roman" w:ascii="Times New Roman"/>
          <w:color w:val="auto"/>
          <w:sz w:val="24"/>
          <w:szCs w:val="24"/>
          <w:lang w:val="hr-HR"/>
        </w:rPr>
        <w:t xml:space="preserve"> temeljem odredbe čl. </w:t>
      </w: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>5 i čl. 129</w:t>
      </w:r>
      <w:r w:rsidR="00857549" w:rsidRPr="009F7A86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donijeti rješenje o otvaranju stečajnog postupka</w:t>
      </w: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1F5291" w:rsidP="00981F37" w:rsidR="00857549" w:rsidRPr="009F7A86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Stečajni upravitelj izabran je </w:t>
      </w:r>
      <w:r w:rsidR="000965E7" w:rsidRPr="009F7A86">
        <w:rPr>
          <w:rFonts w:hAnsi="Times New Roman" w:ascii="Times New Roman"/>
          <w:color w:val="auto"/>
          <w:sz w:val="24"/>
          <w:szCs w:val="24"/>
          <w:lang w:val="hr-HR"/>
        </w:rPr>
        <w:t>u skladu s odredbom čl. 85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st. 2</w:t>
      </w:r>
      <w:r w:rsidR="000965E7" w:rsidRPr="009F7A86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</w:t>
      </w:r>
      <w:r w:rsidR="00857549" w:rsidRPr="009F7A86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57549" w:rsidRPr="009F7A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Odluka o zakazivanju ispitnog i izvještajnog ročišta te poziv vjerovnicima na podnošenje prijava tražbina kao i ostale odluke iz izreke rješenja temelje se na odredbi čl. </w:t>
      </w:r>
      <w:r w:rsidR="000965E7" w:rsidRPr="009F7A86">
        <w:rPr>
          <w:rFonts w:hAnsi="Times New Roman" w:ascii="Times New Roman"/>
          <w:color w:val="auto"/>
          <w:sz w:val="24"/>
          <w:szCs w:val="24"/>
          <w:lang w:val="hr-HR"/>
        </w:rPr>
        <w:t>129</w:t>
      </w: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857549" w:rsidP="00857549" w:rsidR="00857549" w:rsidRPr="009F7A86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062653">
        <w:rPr>
          <w:rFonts w:hAnsi="Times New Roman" w:ascii="Times New Roman"/>
          <w:color w:val="auto"/>
          <w:sz w:val="24"/>
          <w:szCs w:val="24"/>
          <w:lang w:val="hr-HR"/>
        </w:rPr>
        <w:t>10. svibanj 2017.</w:t>
      </w:r>
    </w:p>
    <w:p w:rsidRDefault="00857549" w:rsidP="00857549" w:rsidR="00857549" w:rsidRPr="009F7A86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9F7A86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857549" w:rsidP="00857549" w:rsidR="00857549" w:rsidRPr="009F7A86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131C03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857549" w:rsidP="00857549" w:rsidR="00857549" w:rsidRPr="009F7A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9F7A86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857549" w:rsidP="00857549" w:rsidR="00857549" w:rsidRPr="009F7A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Protiv točke 1. i 2. ovog rješenja žalbu može podnjeti osoba koja je bila zastupnik po zakonu dužnika pravne osobe do dana nastupanja pravnih posljedica otvaranja stečajnog postupka. </w:t>
      </w:r>
    </w:p>
    <w:p w:rsidRDefault="00857549" w:rsidP="00857549" w:rsidR="00857549" w:rsidRPr="009F7A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ab/>
        <w:t>Protiv točke 3. i 4. ovog rješenja žalbu može izjaviti svaki vjerovnik stečajnog dužnika.</w:t>
      </w:r>
    </w:p>
    <w:p w:rsidRDefault="00857549" w:rsidP="00857549" w:rsidR="00857549" w:rsidRPr="009F7A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F7A86">
        <w:rPr>
          <w:rFonts w:hAnsi="Times New Roman" w:ascii="Times New Roman"/>
          <w:color w:val="auto"/>
          <w:sz w:val="24"/>
          <w:szCs w:val="24"/>
          <w:lang w:val="hr-HR"/>
        </w:rPr>
        <w:tab/>
        <w:t>Žalba se podnosi ovom sudu u dva primjerka za Visoki trgovački sud Republike Hrvatske u roku od osam dana od dana dostave ovog rješenja.</w:t>
      </w:r>
    </w:p>
    <w:p w:rsidRDefault="00857549" w:rsidP="00857549" w:rsidR="00857549" w:rsidRPr="009F7A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31C03" w:rsidP="00AB7A2F" w:rsidR="00131C03" w:rsidRPr="00131C03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31C03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131C03" w:rsidP="00995CE9" w:rsidR="00131C03" w:rsidRPr="00131C03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131C0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31C0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31C0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31C0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31C0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31C0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31C0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31C03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857549" w:rsidP="00857549" w:rsidR="00857549" w:rsidRPr="00131C0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9F7A8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32188" w:rsidP="00857549" w:rsidR="00D32188" w:rsidRPr="009F7A86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857549" w:rsidR="00D32188" w:rsidRPr="009F7A86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1BDF" w:rsidR="002C1BDF">
      <w:r>
        <w:separator/>
      </w:r>
    </w:p>
  </w:endnote>
  <w:endnote w:id="0" w:type="continuationSeparator">
    <w:p w:rsidRDefault="002C1BDF" w:rsidR="002C1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1BDF" w:rsidR="002C1BDF">
      <w:r>
        <w:separator/>
      </w:r>
    </w:p>
  </w:footnote>
  <w:footnote w:id="0" w:type="continuationSeparator">
    <w:p w:rsidRDefault="002C1BDF" w:rsidR="002C1B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D57DB" w:rsidR="007D57D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 w:rsidRPr="00857549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156756">
      <w:rPr>
        <w:rStyle w:val="Brojstranice"/>
        <w:rFonts w:hAnsi="Times New Roman" w:ascii="Times New Roman"/>
        <w:noProof/>
        <w:color w:val="auto"/>
        <w:sz w:val="24"/>
        <w:szCs w:val="24"/>
      </w:rPr>
      <w:t>3</w: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7D57DB" w:rsidR="007D57DB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>
      <w:rPr>
        <w:rFonts w:hAnsi="Verdana" w:ascii="Verdana"/>
        <w:color w:val="000000"/>
      </w:rPr>
      <w:t>7 St-</w:t>
    </w:r>
    <w:r w:rsidR="005F41E7">
      <w:rPr>
        <w:rFonts w:hAnsi="Verdana" w:ascii="Verdana"/>
        <w:color w:val="000000"/>
      </w:rPr>
      <w:t>4706/16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055BB"/>
    <w:rsid w:val="000425B5"/>
    <w:rsid w:val="00052BB8"/>
    <w:rsid w:val="00062653"/>
    <w:rsid w:val="00067361"/>
    <w:rsid w:val="00073232"/>
    <w:rsid w:val="000856D9"/>
    <w:rsid w:val="0009093E"/>
    <w:rsid w:val="000965E7"/>
    <w:rsid w:val="000B42EC"/>
    <w:rsid w:val="000F43FF"/>
    <w:rsid w:val="0010292F"/>
    <w:rsid w:val="00113759"/>
    <w:rsid w:val="001212FE"/>
    <w:rsid w:val="00131C03"/>
    <w:rsid w:val="00156756"/>
    <w:rsid w:val="001708D1"/>
    <w:rsid w:val="00171A47"/>
    <w:rsid w:val="001964A9"/>
    <w:rsid w:val="001A508F"/>
    <w:rsid w:val="001B72BB"/>
    <w:rsid w:val="001F1510"/>
    <w:rsid w:val="001F5291"/>
    <w:rsid w:val="00205ED7"/>
    <w:rsid w:val="00242B36"/>
    <w:rsid w:val="00251BBD"/>
    <w:rsid w:val="002A2E40"/>
    <w:rsid w:val="002A4896"/>
    <w:rsid w:val="002A60E0"/>
    <w:rsid w:val="002C1BDF"/>
    <w:rsid w:val="002C6ED1"/>
    <w:rsid w:val="002D0815"/>
    <w:rsid w:val="002E3B9A"/>
    <w:rsid w:val="002E6030"/>
    <w:rsid w:val="003003D7"/>
    <w:rsid w:val="00341A8A"/>
    <w:rsid w:val="00384D4B"/>
    <w:rsid w:val="00385240"/>
    <w:rsid w:val="00392A8C"/>
    <w:rsid w:val="003949E1"/>
    <w:rsid w:val="00397A8A"/>
    <w:rsid w:val="003A5E14"/>
    <w:rsid w:val="003E3DE7"/>
    <w:rsid w:val="004107A3"/>
    <w:rsid w:val="004109DE"/>
    <w:rsid w:val="00417468"/>
    <w:rsid w:val="004376EB"/>
    <w:rsid w:val="00464E38"/>
    <w:rsid w:val="004761BD"/>
    <w:rsid w:val="004D57D6"/>
    <w:rsid w:val="004E3542"/>
    <w:rsid w:val="004E7E7E"/>
    <w:rsid w:val="00516F58"/>
    <w:rsid w:val="00524AFD"/>
    <w:rsid w:val="00565BCA"/>
    <w:rsid w:val="00574574"/>
    <w:rsid w:val="005754FF"/>
    <w:rsid w:val="00576E94"/>
    <w:rsid w:val="00592439"/>
    <w:rsid w:val="005F41E7"/>
    <w:rsid w:val="005F78CC"/>
    <w:rsid w:val="0060733B"/>
    <w:rsid w:val="0061665C"/>
    <w:rsid w:val="0065443F"/>
    <w:rsid w:val="006605B4"/>
    <w:rsid w:val="006B341E"/>
    <w:rsid w:val="006F145F"/>
    <w:rsid w:val="006F3774"/>
    <w:rsid w:val="00701FAB"/>
    <w:rsid w:val="0070781D"/>
    <w:rsid w:val="007517D9"/>
    <w:rsid w:val="007575FB"/>
    <w:rsid w:val="00763657"/>
    <w:rsid w:val="007D57DB"/>
    <w:rsid w:val="008360CE"/>
    <w:rsid w:val="008517A4"/>
    <w:rsid w:val="00857549"/>
    <w:rsid w:val="008742C5"/>
    <w:rsid w:val="008850E6"/>
    <w:rsid w:val="00891761"/>
    <w:rsid w:val="008B07AA"/>
    <w:rsid w:val="008C30ED"/>
    <w:rsid w:val="008D1835"/>
    <w:rsid w:val="008E0674"/>
    <w:rsid w:val="008F0ADC"/>
    <w:rsid w:val="008F4913"/>
    <w:rsid w:val="009002DB"/>
    <w:rsid w:val="009019D0"/>
    <w:rsid w:val="009039A2"/>
    <w:rsid w:val="009256FD"/>
    <w:rsid w:val="0092748B"/>
    <w:rsid w:val="009330E3"/>
    <w:rsid w:val="00967F9F"/>
    <w:rsid w:val="00981F37"/>
    <w:rsid w:val="009B4FE0"/>
    <w:rsid w:val="009E08C3"/>
    <w:rsid w:val="009F250B"/>
    <w:rsid w:val="009F7A86"/>
    <w:rsid w:val="00A0263C"/>
    <w:rsid w:val="00A521DD"/>
    <w:rsid w:val="00A55B6B"/>
    <w:rsid w:val="00A650B9"/>
    <w:rsid w:val="00A73114"/>
    <w:rsid w:val="00A925F3"/>
    <w:rsid w:val="00AA69A5"/>
    <w:rsid w:val="00AD5596"/>
    <w:rsid w:val="00B010F3"/>
    <w:rsid w:val="00B279FF"/>
    <w:rsid w:val="00B47539"/>
    <w:rsid w:val="00B52C81"/>
    <w:rsid w:val="00B52E8B"/>
    <w:rsid w:val="00B55F94"/>
    <w:rsid w:val="00B75533"/>
    <w:rsid w:val="00B94039"/>
    <w:rsid w:val="00BB4A1D"/>
    <w:rsid w:val="00BC1FAD"/>
    <w:rsid w:val="00BC4BBE"/>
    <w:rsid w:val="00BD4BC9"/>
    <w:rsid w:val="00BE24DA"/>
    <w:rsid w:val="00BE4147"/>
    <w:rsid w:val="00BF3EE5"/>
    <w:rsid w:val="00C0465A"/>
    <w:rsid w:val="00C0489D"/>
    <w:rsid w:val="00C13351"/>
    <w:rsid w:val="00C137D9"/>
    <w:rsid w:val="00C3075C"/>
    <w:rsid w:val="00C32CC6"/>
    <w:rsid w:val="00C54A74"/>
    <w:rsid w:val="00C83AD2"/>
    <w:rsid w:val="00CA42C2"/>
    <w:rsid w:val="00CB1DF1"/>
    <w:rsid w:val="00CD7770"/>
    <w:rsid w:val="00D24577"/>
    <w:rsid w:val="00D32188"/>
    <w:rsid w:val="00D330A2"/>
    <w:rsid w:val="00D51B89"/>
    <w:rsid w:val="00D5220A"/>
    <w:rsid w:val="00DB484D"/>
    <w:rsid w:val="00DC4FD3"/>
    <w:rsid w:val="00DC65D5"/>
    <w:rsid w:val="00DC6A05"/>
    <w:rsid w:val="00DF7BAD"/>
    <w:rsid w:val="00E00175"/>
    <w:rsid w:val="00E06522"/>
    <w:rsid w:val="00E108ED"/>
    <w:rsid w:val="00E44A87"/>
    <w:rsid w:val="00E511E2"/>
    <w:rsid w:val="00E950DC"/>
    <w:rsid w:val="00EC0823"/>
    <w:rsid w:val="00EC3E85"/>
    <w:rsid w:val="00EE022D"/>
    <w:rsid w:val="00EE6D02"/>
    <w:rsid w:val="00EF6501"/>
    <w:rsid w:val="00F063B1"/>
    <w:rsid w:val="00F26D76"/>
    <w:rsid w:val="00F35082"/>
    <w:rsid w:val="00F46C94"/>
    <w:rsid w:val="00F510C0"/>
    <w:rsid w:val="00FB4A5D"/>
    <w:rsid w:val="00FE1619"/>
    <w:rsid w:val="00FE6B36"/>
    <w:rsid w:val="00FF3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384D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4D4B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31C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1C03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1C03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1C03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1C03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384D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4D4B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31C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1C0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1C03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1C0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1C0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4706</izvorni_sadrzaj>
    <derivirana_varijabla naziv="DomainObject.Predmet.Broj_1">4706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St-4706/2016</izvorni_sadrzaj>
    <derivirana_varijabla naziv="DomainObject.Predmet.OznakaBroj_1">St-4706/2016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HAGRO društvo s ograničenom odgovornošću za proizvodnju, graditeljstvo i usluge</izvorni_sadrzaj>
    <derivirana_varijabla naziv="DomainObject.Predmet.ProtustrankaFormated_1">  HAGRO društvo s ograničenom odgovornošću za proizvodnju, graditeljstvo i usluge</derivirana_varijabla>
  </DomainObject.Predmet.ProtustrankaFormated>
  <DomainObject.Predmet.ProtustrankaFormatedOIB>
    <izvorni_sadrzaj>  HAGRO društvo s ograničenom odgovornošću za proizvodnju, graditeljstvo i usluge, OIB 22052849550</izvorni_sadrzaj>
    <derivirana_varijabla naziv="DomainObject.Predmet.ProtustrankaFormatedOIB_1">  HAGRO društvo s ograničenom odgovornošću za proizvodnju, graditeljstvo i usluge, OIB 22052849550</derivirana_varijabla>
  </DomainObject.Predmet.ProtustrankaFormatedOIB>
  <DomainObject.Predmet.ProtustrankaFormatedWithAdress>
    <izvorni_sadrzaj> HAGRO društvo s ograničenom odgovornošću za proizvodnju, graditeljstvo i usluge, Sušobreg 85, 49282 Donji Sušobreg</izvorni_sadrzaj>
    <derivirana_varijabla naziv="DomainObject.Predmet.ProtustrankaFormatedWithAdress_1"> HAGRO društvo s ograničenom odgovornošću za proizvodnju, graditeljstvo i usluge, Sušobreg 85, 49282 Donji Sušobreg</derivirana_varijabla>
  </DomainObject.Predmet.ProtustrankaFormatedWithAdress>
  <DomainObject.Predmet.ProtustrankaFormatedWithAdressOIB>
    <izvorni_sadrzaj> HAGRO društvo s ograničenom odgovornošću za proizvodnju, graditeljstvo i usluge, OIB 22052849550, Sušobreg 85, 49282 Donji Sušobreg</izvorni_sadrzaj>
    <derivirana_varijabla naziv="DomainObject.Predmet.ProtustrankaFormatedWithAdressOIB_1"> HAGRO društvo s ograničenom odgovornošću za proizvodnju, graditeljstvo i usluge, OIB 22052849550, Sušobreg 85, 49282 Donji Sušobreg</derivirana_varijabla>
  </DomainObject.Predmet.ProtustrankaFormatedWithAdressOIB>
  <DomainObject.Predmet.ProtustrankaWithAdress>
    <izvorni_sadrzaj>HAGRO društvo s ograničenom odgovornošću za proizvodnju, graditeljstvo i usluge Sušobreg 85, 49282 Donji Sušobreg</izvorni_sadrzaj>
    <derivirana_varijabla naziv="DomainObject.Predmet.ProtustrankaWithAdress_1">HAGRO društvo s ograničenom odgovornošću za proizvodnju, graditeljstvo i usluge Sušobreg 85, 49282 Donji Sušobreg</derivirana_varijabla>
  </DomainObject.Predmet.ProtustrankaWithAdress>
  <DomainObject.Predmet.ProtustrankaWithAdressOIB>
    <izvorni_sadrzaj>HAGRO društvo s ograničenom odgovornošću za proizvodnju, graditeljstvo i usluge, OIB 22052849550, Sušobreg 85, 49282 Donji Sušobreg</izvorni_sadrzaj>
    <derivirana_varijabla naziv="DomainObject.Predmet.ProtustrankaWithAdressOIB_1">HAGRO društvo s ograničenom odgovornošću za proizvodnju, graditeljstvo i usluge, OIB 22052849550, Sušobreg 85, 49282 Donji Sušobreg</derivirana_varijabla>
  </DomainObject.Predmet.ProtustrankaWithAdressOIB>
  <DomainObject.Predmet.ProtustrankaNazivFormated>
    <izvorni_sadrzaj>HAGRO društvo s ograničenom odgovornošću za proizvodnju, graditeljstvo i usluge</izvorni_sadrzaj>
    <derivirana_varijabla naziv="DomainObject.Predmet.ProtustrankaNazivFormated_1">HAGRO društvo s ograničenom odgovornošću za proizvodnju, graditeljstvo i usluge</derivirana_varijabla>
  </DomainObject.Predmet.ProtustrankaNazivFormated>
  <DomainObject.Predmet.ProtustrankaNazivFormatedOIB>
    <izvorni_sadrzaj>HAGRO društvo s ograničenom odgovornošću za proizvodnju, graditeljstvo i usluge, OIB 22052849550</izvorni_sadrzaj>
    <derivirana_varijabla naziv="DomainObject.Predmet.ProtustrankaNazivFormatedOIB_1">HAGRO društvo s ograničenom odgovornošću za proizvodnju, graditeljstvo i usluge, OIB 22052849550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uprava, Područni ured Središnja Hrvatska zastupanog po punomoćniku ŽDO u Zagrebu</izvorni_sadrzaj>
    <derivirana_varijabla naziv="DomainObject.Predmet.StrankaFormated_1">  FINA Regionalni centar Zagreb; RH MF Porezna uprava, Područni ured Središnja Hrvatska zastupanog po punomoćniku ŽDO u Zagrebu</derivirana_varijabla>
  </DomainObject.Predmet.StrankaFormated>
  <DomainObject.Predmet.StrankaFormatedOIB>
    <izvorni_sadrzaj>  FINA Regionalni centar Zagreb, OIB 85821130368; RH MF Porezna uprava, Područni ured Središnja Hrvatska, OIB 18683136487 zastupanog po punomoćniku ŽDO u Zagrebu</izvorni_sadrzaj>
    <derivirana_varijabla naziv="DomainObject.Predmet.StrankaFormatedOIB_1">  FINA Regionalni centar Zagreb, OIB 85821130368; RH MF Porezna uprava, Područni ured Središnja Hrvatska, OIB 18683136487 zastupanog po punomoćniku ŽDO u Zagrebu</derivirana_varijabla>
  </DomainObject.Predmet.StrankaFormatedOIB>
  <DomainObject.Predmet.StrankaFormatedWithAdress>
    <izvorni_sadrzaj> FINA Regionalni centar Zagreb, Trg svibanjskih žrtava 1995. br.1, 10000 Zagreb; RH MF Porezna uprava, Područni ured Središnja Hrvatska zastupanog po punomoćniku ŽDO u Zagrebu</izvorni_sadrzaj>
    <derivirana_varijabla naziv="DomainObject.Predmet.StrankaFormatedWithAdress_1"> FINA Regionalni centar Zagreb, Trg svibanjskih žrtava 1995. br.1, 10000 Zagreb; RH MF Porezna uprava, Područni ured Središnja Hrvatska zastupanog po punomoćniku ŽDO u Zagrebu</derivirana_varijabla>
  </DomainObject.Predmet.StrankaFormatedWithAdress>
  <DomainObject.Predmet.StrankaFormatedWithAdressOIB>
    <izvorni_sadrzaj> FINA Regionalni centar Zagreb, OIB 85821130368, Trg svibanjskih žrtava 1995. br.1, 10000 Zagreb; RH MF Porezna uprava, Područni ured Središnja Hrvatska, OIB 18683136487 zastupanog po punomoćniku ŽDO u Zagrebu</izvorni_sadrzaj>
    <derivirana_varijabla naziv="DomainObject.Predmet.StrankaFormatedWithAdressOIB_1"> FINA Regionalni centar Zagreb, OIB 85821130368, Trg svibanjskih žrtava 1995. br.1, 10000 Zagreb; RH MF Porezna uprava, Područni ured Središnja Hrvatska, OIB 18683136487 zastupanog po punomoćniku ŽDO u Zagrebu</derivirana_varijabla>
  </DomainObject.Predmet.StrankaFormatedWithAdressOIB>
  <DomainObject.Predmet.StrankaWithAdress>
    <izvorni_sadrzaj>FINA Regionalni centar Zagreb Trg svibanjskih žrtava 1995. br.1,10000 Zagreb,RH MF Porezna uprava, Područni ured Središnja Hrvatska </izvorni_sadrzaj>
    <derivirana_varijabla naziv="DomainObject.Predmet.StrankaWithAdress_1">FINA Regionalni centar Zagreb Trg svibanjskih žrtava 1995. br.1,10000 Zagreb,RH MF Porezna uprava, Područni ured Središnja Hrvatska </derivirana_varijabla>
  </DomainObject.Predmet.StrankaWithAdress>
  <DomainObject.Predmet.StrankaWithAdressOIB>
    <izvorni_sadrzaj>FINA Regionalni centar Zagreb, OIB 85821130368, Trg svibanjskih žrtava 1995. br.1,10000 Zagreb,RH MF Porezna uprava, Područni ured Središnja Hrvatska, OIB 18683136487</izvorni_sadrzaj>
    <derivirana_varijabla naziv="DomainObject.Predmet.StrankaWithAdressOIB_1">FINA Regionalni centar Zagreb, OIB 85821130368, Trg svibanjskih žrtava 1995. br.1,10000 Zagreb,RH MF Porezna uprava, Područni ured Središnja Hrvatska, OIB 18683136487</derivirana_varijabla>
  </DomainObject.Predmet.StrankaWithAdressOIB>
  <DomainObject.Predmet.StrankaNazivFormated>
    <izvorni_sadrzaj>FINA Regionalni centar Zagreb,RH MF Porezna uprava, Područni ured Središnja Hrvatska</izvorni_sadrzaj>
    <derivirana_varijabla naziv="DomainObject.Predmet.StrankaNazivFormated_1">FINA Regionalni centar Zagreb,RH MF Porezna uprava, Područni ured Središnja Hrvatska</derivirana_varijabla>
  </DomainObject.Predmet.StrankaNazivFormated>
  <DomainObject.Predmet.StrankaNazivFormatedOIB>
    <izvorni_sadrzaj>FINA Regionalni centar Zagreb, OIB 85821130368,RH MF Porezna uprava, Područni ured Središnja Hrvatska, OIB 18683136487</izvorni_sadrzaj>
    <derivirana_varijabla naziv="DomainObject.Predmet.StrankaNazivFormatedOIB_1">FINA Regionalni centar Zagreb, OIB 85821130368,RH MF Porezna uprava,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RH MF Porezna uprava, Područni ured Središnja Hrvatska zastupanog po punomoćniku ŽDO u Zagrebu</item>
    </izvorni_sadrzaj>
    <derivirana_varijabla naziv="DomainObject.Predmet.StrankaListFormated_1">
      <item>FINA Regionalni centar Zagreb</item>
      <item>RH MF Porezna uprava, Područni ured Središnja Hrvatska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uprava, Područni ured Središnja Hrvatska, OIB 18683136487 zastupanog po punomoćniku ŽDO u Zagrebu</item>
    </izvorni_sadrzaj>
    <derivirana_varijabla naziv="DomainObject.Predmet.StrankaListFormatedOIB_1">
      <item>FINA Regionalni centar Zagreb, OIB 85821130368</item>
      <item>RH MF Porezna uprava, Područni ured Središnja Hrvatska,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br.1, 10000 Zagreb</item>
      <item>RH MF Porezna uprava, Područni ured Središnja Hrvatska zastupanog po punomoćniku ŽDO u Zagrebu</item>
    </izvorni_sadrzaj>
    <derivirana_varijabla naziv="DomainObject.Predmet.StrankaListFormatedWithAdress_1">
      <item>FINA Regionalni centar Zagreb, Trg svibanjskih žrtava 1995. br.1, 10000 Zagreb</item>
      <item>RH MF Porezna uprava, Područni ured Središnja Hrvatska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RH MF Porezna uprava, Područni ured Središnja Hrvatska, OIB 18683136487 zastupanog po punomoćniku ŽDO u Zagrebu</item>
    </izvorni_sadrzaj>
    <derivirana_varijabla naziv="DomainObject.Predmet.StrankaListFormatedWithAdressOIB_1">
      <item>FINA Regionalni centar Zagreb, OIB 85821130368, Trg svibanjskih žrtava 1995. br.1, 10000 Zagreb</item>
      <item>RH MF Porezna uprava, Područni ured Središnja Hrvatska,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uprava, Područni ured Središnja Hrvatska</item>
    </izvorni_sadrzaj>
    <derivirana_varijabla naziv="DomainObject.Predmet.StrankaListNazivFormated_1">
      <item>FINA Regionalni centar Zagreb</item>
      <item>RH MF Porezna uprava, Područni ured Središnja Hrvatska</item>
    </derivirana_varijabla>
  </DomainObject.Predmet.StrankaListNazivFormated>
  <DomainObject.Predmet.StrankaListNazivFormatedOIB>
    <izvorni_sadrzaj>
      <item>FINA Regionalni centar Zagreb, OIB 85821130368</item>
      <item>RH MF Porezna uprava, Područni ured Središnja Hrvatska, OIB 18683136487</item>
    </izvorni_sadrzaj>
    <derivirana_varijabla naziv="DomainObject.Predmet.StrankaListNazivFormatedOIB_1">
      <item>FINA Regionalni centar Zagreb, OIB 85821130368</item>
      <item>RH MF Porezna uprava, Područni ured Središnja Hrvatska, OIB 18683136487</item>
    </derivirana_varijabla>
  </DomainObject.Predmet.StrankaListNazivFormatedOIB>
  <DomainObject.Predmet.ProtuStrankaListFormated>
    <izvorni_sadrzaj>
      <item>HAGRO društvo s ograničenom odgovornošću za proizvodnju, graditeljstvo i usluge</item>
    </izvorni_sadrzaj>
    <derivirana_varijabla naziv="DomainObject.Predmet.ProtuStrankaListFormated_1">
      <item>HAGRO društvo s ograničenom odgovornošću za proizvodnju, graditeljstvo i usluge</item>
    </derivirana_varijabla>
  </DomainObject.Predmet.ProtuStrankaListFormated>
  <DomainObject.Predmet.ProtuStrankaListFormatedOIB>
    <izvorni_sadrzaj>
      <item>HAGRO društvo s ograničenom odgovornošću za proizvodnju, graditeljstvo i usluge, OIB 22052849550</item>
    </izvorni_sadrzaj>
    <derivirana_varijabla naziv="DomainObject.Predmet.ProtuStrankaListFormatedOIB_1">
      <item>HAGRO društvo s ograničenom odgovornošću za proizvodnju, graditeljstvo i usluge, OIB 22052849550</item>
    </derivirana_varijabla>
  </DomainObject.Predmet.ProtuStrankaListFormatedOIB>
  <DomainObject.Predmet.ProtuStrankaListFormatedWithAdress>
    <izvorni_sadrzaj>
      <item>HAGRO društvo s ograničenom odgovornošću za proizvodnju, graditeljstvo i usluge, Sušobreg 85, 49282 Donji Sušobreg</item>
    </izvorni_sadrzaj>
    <derivirana_varijabla naziv="DomainObject.Predmet.ProtuStrankaListFormatedWithAdress_1">
      <item>HAGRO društvo s ograničenom odgovornošću za proizvodnju, graditeljstvo i usluge, Sušobreg 85, 49282 Donji Sušobreg</item>
    </derivirana_varijabla>
  </DomainObject.Predmet.ProtuStrankaListFormatedWithAdress>
  <DomainObject.Predmet.ProtuStrankaListFormatedWithAdressOIB>
    <izvorni_sadrzaj>
      <item>HAGRO društvo s ograničenom odgovornošću za proizvodnju, graditeljstvo i usluge, OIB 22052849550, Sušobreg 85, 49282 Donji Sušobreg</item>
    </izvorni_sadrzaj>
    <derivirana_varijabla naziv="DomainObject.Predmet.ProtuStrankaListFormatedWithAdressOIB_1">
      <item>HAGRO društvo s ograničenom odgovornošću za proizvodnju, graditeljstvo i usluge, OIB 22052849550, Sušobreg 85, 49282 Donji Sušobreg</item>
    </derivirana_varijabla>
  </DomainObject.Predmet.ProtuStrankaListFormatedWithAdressOIB>
  <DomainObject.Predmet.ProtuStrankaListNazivFormated>
    <izvorni_sadrzaj>
      <item>HAGRO društvo s ograničenom odgovornošću za proizvodnju, graditeljstvo i usluge</item>
    </izvorni_sadrzaj>
    <derivirana_varijabla naziv="DomainObject.Predmet.ProtuStrankaListNazivFormated_1">
      <item>HAGRO društvo s ograničenom odgovornošću za proizvodnju, graditeljstvo i usluge</item>
    </derivirana_varijabla>
  </DomainObject.Predmet.ProtuStrankaListNazivFormated>
  <DomainObject.Predmet.ProtuStrankaListNazivFormatedOIB>
    <izvorni_sadrzaj>
      <item>HAGRO društvo s ograničenom odgovornošću za proizvodnju, graditeljstvo i usluge, OIB 22052849550</item>
    </izvorni_sadrzaj>
    <derivirana_varijabla naziv="DomainObject.Predmet.ProtuStrankaListNazivFormatedOIB_1">
      <item>HAGRO društvo s ograničenom odgovornošću za proizvodnju, graditeljstvo i usluge, OIB 22052849550</item>
    </derivirana_varijabla>
  </DomainObject.Predmet.ProtuStrankaListNazivFormatedOIB>
  <DomainObject.Predmet.OstaliListFormated>
    <izvorni_sadrzaj>
      <item>Željko Hađina</item>
      <item>Ivan Kapor</item>
      <item>Županijsko državno odvjetništvo u Zagrebu, GUO</item>
      <item>ŽDO u Zagrebu punomoćnik sudionika u postupku RH MF Porezna uprava, Područni ured Središnja Hrvatska</item>
    </izvorni_sadrzaj>
    <derivirana_varijabla naziv="DomainObject.Predmet.OstaliListFormated_1">
      <item>Željko Hađina</item>
      <item>Ivan Kapor</item>
      <item>Županijsko državno odvjetništvo u Zagrebu, GUO</item>
      <item>ŽDO u Zagrebu punomoćnik sudionika u postupku RH MF Porezna uprava, Područni ured Središnja Hrvatska</item>
    </derivirana_varijabla>
  </DomainObject.Predmet.OstaliListFormated>
  <DomainObject.Predmet.OstaliListFormatedOIB>
    <izvorni_sadrzaj>
      <item>Željko Hađina, OIB 86324829253</item>
      <item>Ivan Kapor, OIB 93902711585</item>
      <item>Županijsko državno odvjetništvo u Zagrebu, GUO</item>
      <item>ŽDO u Zagrebu, OIB 16488001145 punomoćnik sudionika u postupku RH MF Porezna uprava, Područni ured Središnja Hrvatska</item>
    </izvorni_sadrzaj>
    <derivirana_varijabla naziv="DomainObject.Predmet.OstaliListFormatedOIB_1">
      <item>Željko Hađina, OIB 86324829253</item>
      <item>Ivan Kapor, OIB 93902711585</item>
      <item>Županijsko državno odvjetništvo u Zagrebu, GUO</item>
      <item>ŽDO u Zagrebu, OIB 16488001145 punomoćnik sudionika u postupku RH MF Porezna uprava, Područni ured Središnja Hrvatska</item>
    </derivirana_varijabla>
  </DomainObject.Predmet.OstaliListFormatedOIB>
  <DomainObject.Predmet.OstaliListFormatedWithAdress>
    <izvorni_sadrzaj>
      <item>Željko Hađina, Sušobreg 85, 49282 Donji Sušobreg</item>
      <item>Ivan Kapor, Zadarska 77, 10000 Zagreb</item>
      <item>Županijsko državno odvjetništvo u Zagrebu, GUO, Savska cesta 41, 10000 Zagreb</item>
      <item>ŽDO u Zagrebu, Savska cesta 41, 10000 Zagreb punomoćnik sudionika u postupku RH MF Porezna uprava, Područni ured Središnja Hrvatska</item>
    </izvorni_sadrzaj>
    <derivirana_varijabla naziv="DomainObject.Predmet.OstaliListFormatedWithAdress_1">
      <item>Željko Hađina, Sušobreg 85, 49282 Donji Sušobreg</item>
      <item>Ivan Kapor, Zadarska 77, 10000 Zagreb</item>
      <item>Županijsko državno odvjetništvo u Zagrebu, GUO, Savska cesta 41, 10000 Zagreb</item>
      <item>ŽDO u Zagrebu, Savska cesta 41, 10000 Zagreb punomoćnik sudionika u postupku RH MF Porezna uprava, Područni ured Središnja Hrvatska</item>
    </derivirana_varijabla>
  </DomainObject.Predmet.OstaliListFormatedWithAdress>
  <DomainObject.Predmet.OstaliListFormatedWithAdressOIB>
    <izvorni_sadrzaj>
      <item>Željko Hađina, OIB 86324829253, Sušobreg 85, 49282 Donji Sušobreg</item>
      <item>Ivan Kapor, OIB 93902711585, Zadarska 77, 10000 Zagreb</item>
      <item>Županijsko državno odvjetništvo u Zagrebu, GUO, Savska cesta 41, 10000 Zagreb</item>
      <item>ŽDO u Zagrebu, OIB 16488001145, Savska cesta 41, 10000 Zagreb punomoćnik sudionika u postupku RH MF Porezna uprava, Područni ured Središnja Hrvatska</item>
    </izvorni_sadrzaj>
    <derivirana_varijabla naziv="DomainObject.Predmet.OstaliListFormatedWithAdressOIB_1">
      <item>Željko Hađina, OIB 86324829253, Sušobreg 85, 49282 Donji Sušobreg</item>
      <item>Ivan Kapor, OIB 93902711585, Zadarska 77, 10000 Zagreb</item>
      <item>Županijsko državno odvjetništvo u Zagrebu, GUO, Savska cesta 41, 10000 Zagreb</item>
      <item>ŽDO u Zagrebu, OIB 16488001145, Savska cesta 41, 10000 Zagreb punomoćnik sudionika u postupku RH MF Porezna uprava, Područni ured Središnja Hrvatska</item>
    </derivirana_varijabla>
  </DomainObject.Predmet.OstaliListFormatedWithAdressOIB>
  <DomainObject.Predmet.OstaliListNazivFormated>
    <izvorni_sadrzaj>
      <item>Željko Hađina</item>
      <item>Ivan Kapor</item>
      <item>Županijsko državno odvjetništvo u Zagrebu, GUO</item>
      <item>ŽDO u Zagrebu</item>
    </izvorni_sadrzaj>
    <derivirana_varijabla naziv="DomainObject.Predmet.OstaliListNazivFormated_1">
      <item>Željko Hađina</item>
      <item>Ivan Kapor</item>
      <item>Županijsko državno odvjetništvo u Zagrebu, GUO</item>
      <item>ŽDO u Zagrebu</item>
    </derivirana_varijabla>
  </DomainObject.Predmet.OstaliListNazivFormated>
  <DomainObject.Predmet.OstaliListNazivFormatedOIB>
    <izvorni_sadrzaj>
      <item>Željko Hađina, OIB 86324829253</item>
      <item>Ivan Kapor, OIB 93902711585</item>
      <item>Županijsko državno odvjetništvo u Zagrebu, GUO</item>
      <item>ŽDO u Zagrebu, OIB 16488001145</item>
    </izvorni_sadrzaj>
    <derivirana_varijabla naziv="DomainObject.Predmet.OstaliListNazivFormatedOIB_1">
      <item>Željko Hađina, OIB 86324829253</item>
      <item>Ivan Kapor, OIB 93902711585</item>
      <item>Županijsko državno odvjetništvo u Zagrebu, GUO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HAGRO društvo s ograničenom odgovornošću za proizvodnju, graditeljstvo i usluge</izvorni_sadrzaj>
    <derivirana_varijabla naziv="DomainObject.Predmet.ProtustrankaIDrugi_1">HAGRO društvo s ograničenom odgovornošću za proizvodnju, graditeljstvo i usluge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HAGRO društvo s ograničenom odgovornošću za proizvodnju, graditeljstvo i usluge, OIB 22052849550, Sušobreg 85, 49282 Donji Sušobreg</izvorni_sadrzaj>
    <derivirana_varijabla naziv="DomainObject.Predmet.ProtustrankaIDrugiAdressOIB_1">HAGRO društvo s ograničenom odgovornošću za proizvodnju, graditeljstvo i usluge, OIB 22052849550, Sušobreg 85, 49282 Donji Sušobreg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HAGRO društvo s ograničenom odgovornošću za proizvodnju, graditeljstvo i usluge</item>
      <item>FINA Regionalni centar Zagreb</item>
      <item>Željko Hađina</item>
      <item>Ivan Kapor</item>
      <item>Županijsko državno odvjetništvo u Zagrebu, GUO</item>
      <item>RH MF Porezna uprava, Područni ured Središnja Hrvatska</item>
      <item>ŽDO u Zagrebu</item>
    </izvorni_sadrzaj>
    <derivirana_varijabla naziv="DomainObject.Predmet.SudioniciListNaziv_1">
      <item>HAGRO društvo s ograničenom odgovornošću za proizvodnju, graditeljstvo i usluge</item>
      <item>FINA Regionalni centar Zagreb</item>
      <item>Željko Hađina</item>
      <item>Ivan Kapor</item>
      <item>Županijsko državno odvjetništvo u Zagrebu, GUO</item>
      <item>RH MF Porezna uprava, Područni ured Središnja Hrvatska</item>
      <item>ŽDO u Zagrebu</item>
    </derivirana_varijabla>
  </DomainObject.Predmet.SudioniciListNaziv>
  <DomainObject.Predmet.SudioniciListAdressOIB>
    <izvorni_sadrzaj>
      <item>HAGRO društvo s ograničenom odgovornošću za proizvodnju, graditeljstvo i usluge, OIB 22052849550, Sušobreg 85,49282 Donji Sušobreg</item>
      <item>FINA Regionalni centar Zagreb, OIB 85821130368, Trg svibanjskih žrtava 1995. br.1,10000 Zagreb</item>
      <item>Željko Hađina, OIB 86324829253, Sušobreg 85,49282 Donji Sušobreg</item>
      <item>Ivan Kapor, OIB 93902711585, Zadarska 77,10000 Zagreb</item>
      <item>Županijsko državno odvjetništvo u Zagrebu, GUO, Savska cesta 41,10000 Zagreb</item>
      <item>RH MF Porezna uprava, Područni ured Središnja Hrvatska, OIB 18683136487</item>
      <item>ŽDO u Zagrebu, OIB 16488001145, Savska cesta 41,10000 Zagreb</item>
    </izvorni_sadrzaj>
    <derivirana_varijabla naziv="DomainObject.Predmet.SudioniciListAdressOIB_1">
      <item>HAGRO društvo s ograničenom odgovornošću za proizvodnju, graditeljstvo i usluge, OIB 22052849550, Sušobreg 85,49282 Donji Sušobreg</item>
      <item>FINA Regionalni centar Zagreb, OIB 85821130368, Trg svibanjskih žrtava 1995. br.1,10000 Zagreb</item>
      <item>Željko Hađina, OIB 86324829253, Sušobreg 85,49282 Donji Sušobreg</item>
      <item>Ivan Kapor, OIB 93902711585, Zadarska 77,10000 Zagreb</item>
      <item>Županijsko državno odvjetništvo u Zagrebu, GUO, Savska cesta 41,10000 Zagreb</item>
      <item>RH MF Porezna uprava, Područni ured Središnja Hrvatska,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22052849550</item>
      <item>, OIB 85821130368</item>
      <item>, OIB 86324829253</item>
      <item>, OIB 93902711585</item>
      <item>, OIB null</item>
      <item>, OIB 18683136487</item>
      <item>, OIB 16488001145</item>
    </izvorni_sadrzaj>
    <derivirana_varijabla naziv="DomainObject.Predmet.SudioniciListNazivOIB_1">
      <item>, OIB 22052849550</item>
      <item>, OIB 85821130368</item>
      <item>, OIB 86324829253</item>
      <item>, OIB 93902711585</item>
      <item>, OIB null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A31D4D-BD88-4E9D-8FAD-72D280EA63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900</properties:Words>
  <properties:Characters>5008</properties:Characters>
  <properties:Lines>108</properties:Lines>
  <properties:Paragraphs>42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5939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2017-05-10T12:54:00Z</dcterms:created>
  <dc:creator>MINISTARSTVO PRAVOSUĐA</dc:creator>
  <cp:lastModifiedBy>Kristina Švajger</cp:lastModifiedBy>
  <cp:lastPrinted>2017-05-10T13:22:00Z</cp:lastPrinted>
  <dcterms:modified xmlns:xsi="http://www.w3.org/2001/XMLSchema-instance" xsi:type="dcterms:W3CDTF">2017-05-10T13:22:00Z</dcterms:modified>
  <cp:revision>6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