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8b3a" w14:paraId="ef98b3a" w:rsidRDefault="005939C6" w:rsidP="007F2409" w:rsidR="006A3D35" w:rsidRPr="00FD6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D639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D6394">
        <w:rPr>
          <w:rFonts w:hAnsi="Times New Roman" w:ascii="Times New Roman"/>
        </w:rPr>
        <w:t xml:space="preserve">       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TRGOVAČKI SUD</w:t>
      </w:r>
      <w:r w:rsidR="003A572A" w:rsidRPr="00FD6394">
        <w:rPr>
          <w:rFonts w:hAnsi="Times New Roman" w:ascii="Times New Roman"/>
        </w:rPr>
        <w:t xml:space="preserve"> U ZAGREBU</w:t>
      </w:r>
    </w:p>
    <w:p w:rsidRDefault="007B0C7F" w:rsidP="007F2409" w:rsidR="003A572A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Zagreb, Amruševa 2/II</w:t>
      </w:r>
    </w:p>
    <w:p w:rsidRDefault="00705993" w:rsidP="007F2409" w:rsidR="00705993" w:rsidRPr="00FD6394">
      <w:pPr>
        <w:rPr>
          <w:rFonts w:hAnsi="Times New Roman" w:ascii="Times New Roman"/>
        </w:rPr>
      </w:pPr>
    </w:p>
    <w:p w:rsidRDefault="006A3D35" w:rsidP="007F2409" w:rsidR="006A3D35" w:rsidRPr="00FD6394">
      <w:pPr>
        <w:rPr>
          <w:rFonts w:hAnsi="Times New Roman" w:ascii="Times New Roman"/>
        </w:rPr>
      </w:pPr>
    </w:p>
    <w:p w:rsidRDefault="00D4710A" w:rsidP="00D4710A" w:rsidR="00D4710A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E P U B L I K A  H R V A T S K A</w:t>
      </w:r>
    </w:p>
    <w:p w:rsidRDefault="005164E4" w:rsidP="00D4710A" w:rsidR="005164E4" w:rsidRPr="00FD6394">
      <w:pPr>
        <w:jc w:val="center"/>
        <w:rPr>
          <w:rFonts w:hAnsi="Times New Roman" w:ascii="Times New Roman"/>
        </w:rPr>
      </w:pPr>
    </w:p>
    <w:p w:rsidRDefault="007F2409" w:rsidP="003A572A" w:rsidR="007F2409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J E Š E N J E</w:t>
      </w:r>
    </w:p>
    <w:p w:rsidRDefault="00DB5BC1" w:rsidP="003A572A" w:rsidR="00DB5BC1" w:rsidRPr="00FD6394">
      <w:pPr>
        <w:jc w:val="center"/>
        <w:rPr>
          <w:rFonts w:hAnsi="Times New Roman" w:ascii="Times New Roman"/>
        </w:rPr>
      </w:pPr>
    </w:p>
    <w:p w:rsidRDefault="0077647E" w:rsidP="0077647E" w:rsidR="0077647E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FD6394">
        <w:rPr>
          <w:rFonts w:hAnsi="Times New Roman" w:ascii="Times New Roman"/>
          <w:lang w:val="pl-PL"/>
        </w:rPr>
        <w:t xml:space="preserve">Trgovački sud u Zagrebu po sucu </w:t>
      </w:r>
      <w:r w:rsidR="00BC03DE">
        <w:rPr>
          <w:rFonts w:hAnsi="Times New Roman" w:ascii="Times New Roman"/>
          <w:lang w:val="pl-PL"/>
        </w:rPr>
        <w:t>pojedincu Vesni Sremac Šoštar,</w:t>
      </w:r>
      <w:r w:rsidRPr="00FD6394">
        <w:rPr>
          <w:rFonts w:hAnsi="Times New Roman" w:ascii="Times New Roman"/>
          <w:lang w:val="pl-PL"/>
        </w:rPr>
        <w:t xml:space="preserve"> u stečajnom postupku nad dužnikom </w:t>
      </w:r>
      <w:r w:rsidR="00793DBD" w:rsidRPr="00793DBD">
        <w:rPr>
          <w:rFonts w:hAnsi="Times New Roman" w:ascii="Times New Roman"/>
        </w:rPr>
        <w:t>TEHNOPOL d.o.o.- u stečaju, Zagreb, Ilica 316, OIB: 79761720927</w:t>
      </w:r>
      <w:r w:rsidR="00BA4D59" w:rsidRPr="00793DBD">
        <w:rPr>
          <w:rFonts w:hAnsi="Times New Roman" w:ascii="Times New Roman"/>
          <w:lang w:val="pl-PL"/>
        </w:rPr>
        <w:t>,</w:t>
      </w:r>
      <w:r w:rsidR="00BA4D59" w:rsidRPr="00FD6394">
        <w:rPr>
          <w:rFonts w:hAnsi="Times New Roman" w:ascii="Times New Roman"/>
          <w:lang w:val="pl-PL"/>
        </w:rPr>
        <w:t xml:space="preserve"> dana </w:t>
      </w:r>
      <w:r w:rsidR="00793DBD">
        <w:rPr>
          <w:rFonts w:hAnsi="Times New Roman" w:ascii="Times New Roman"/>
          <w:lang w:val="pl-PL"/>
        </w:rPr>
        <w:t>5. travnja</w:t>
      </w:r>
      <w:r w:rsidR="00C46777">
        <w:rPr>
          <w:rFonts w:hAnsi="Times New Roman" w:ascii="Times New Roman"/>
          <w:lang w:val="pl-PL"/>
        </w:rPr>
        <w:t xml:space="preserve"> 2019</w:t>
      </w:r>
      <w:r w:rsidRPr="00FD6394">
        <w:rPr>
          <w:rFonts w:hAnsi="Times New Roman" w:ascii="Times New Roman"/>
          <w:lang w:val="pl-PL"/>
        </w:rPr>
        <w:t>. godine</w:t>
      </w:r>
    </w:p>
    <w:p w:rsidRDefault="00464385" w:rsidP="00BD6558" w:rsidR="00464385" w:rsidRPr="00FD6394">
      <w:pPr>
        <w:jc w:val="both"/>
        <w:rPr>
          <w:rFonts w:hAnsi="Times New Roman" w:ascii="Times New Roman"/>
        </w:rPr>
      </w:pPr>
    </w:p>
    <w:p w:rsidRDefault="005E4B42" w:rsidP="005E4B42" w:rsidR="00464385" w:rsidRPr="00FD6394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</w:t>
      </w:r>
      <w:r w:rsidR="00464385" w:rsidRPr="00FD6394">
        <w:rPr>
          <w:rFonts w:hAnsi="Times New Roman" w:ascii="Times New Roman"/>
        </w:rPr>
        <w:t>r i j e š i o    j e</w:t>
      </w:r>
    </w:p>
    <w:p w:rsidRDefault="00464385" w:rsidP="00464385" w:rsidR="00464385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</w:t>
      </w:r>
    </w:p>
    <w:p w:rsidRDefault="003E3355" w:rsidP="000375E9" w:rsidR="0051708E" w:rsidRPr="009A04C2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</w:rPr>
      </w:pPr>
      <w:r w:rsidRPr="009A04C2">
        <w:rPr>
          <w:rFonts w:hAnsi="Times New Roman" w:ascii="Times New Roman"/>
        </w:rPr>
        <w:t>S</w:t>
      </w:r>
      <w:r w:rsidR="0051708E" w:rsidRPr="009A04C2">
        <w:rPr>
          <w:rFonts w:hAnsi="Times New Roman" w:ascii="Times New Roman"/>
        </w:rPr>
        <w:t xml:space="preserve">tečajnom upravitelju </w:t>
      </w:r>
      <w:r w:rsidR="00793DBD">
        <w:rPr>
          <w:rFonts w:hAnsi="Times New Roman" w:ascii="Times New Roman"/>
        </w:rPr>
        <w:t>Matku Ljubanu</w:t>
      </w:r>
      <w:r w:rsidR="00A60AAB">
        <w:rPr>
          <w:rFonts w:hAnsi="Times New Roman" w:ascii="Times New Roman"/>
        </w:rPr>
        <w:t xml:space="preserve"> iz</w:t>
      </w:r>
      <w:r w:rsidR="00A60AAB" w:rsidRPr="00A60AAB">
        <w:rPr>
          <w:rFonts w:hAnsi="Times New Roman" w:ascii="Times New Roman"/>
        </w:rPr>
        <w:t xml:space="preserve"> Zagreba, Hrvatskih iseljenika 3, OIB: 28695463260</w:t>
      </w:r>
      <w:r w:rsidR="002839DC" w:rsidRPr="009A04C2">
        <w:rPr>
          <w:rFonts w:hAnsi="Times New Roman" w:ascii="Times New Roman"/>
        </w:rPr>
        <w:t xml:space="preserve">, </w:t>
      </w:r>
      <w:r w:rsidR="0051708E" w:rsidRPr="009A04C2">
        <w:rPr>
          <w:rFonts w:hAnsi="Times New Roman" w:ascii="Times New Roman"/>
        </w:rPr>
        <w:t xml:space="preserve">određuje se nagrada </w:t>
      </w:r>
      <w:r w:rsidR="00DE199C" w:rsidRPr="009A04C2">
        <w:rPr>
          <w:rFonts w:hAnsi="Times New Roman" w:ascii="Times New Roman"/>
        </w:rPr>
        <w:t xml:space="preserve">za </w:t>
      </w:r>
      <w:r w:rsidR="0051708E" w:rsidRPr="009A04C2">
        <w:rPr>
          <w:rFonts w:hAnsi="Times New Roman" w:ascii="Times New Roman"/>
        </w:rPr>
        <w:t xml:space="preserve">poslove obavljene u </w:t>
      </w:r>
      <w:r w:rsidR="00A60AAB">
        <w:rPr>
          <w:rFonts w:hAnsi="Times New Roman" w:ascii="Times New Roman"/>
        </w:rPr>
        <w:t xml:space="preserve">stečajnom postupku u iznosu od 3.000,00 kn bruto, </w:t>
      </w:r>
      <w:r w:rsidR="00DE199C" w:rsidRPr="009A04C2">
        <w:rPr>
          <w:rFonts w:hAnsi="Times New Roman" w:ascii="Times New Roman"/>
        </w:rPr>
        <w:t xml:space="preserve">a određuju se i stvarni troškovi stečajnog upravitelja u iznosu od </w:t>
      </w:r>
      <w:r w:rsidR="000375E9">
        <w:rPr>
          <w:rFonts w:hAnsi="Times New Roman" w:ascii="Times New Roman"/>
        </w:rPr>
        <w:t>821,80 kn.</w:t>
      </w:r>
    </w:p>
    <w:p w:rsidRDefault="000375E9" w:rsidP="000375E9" w:rsidR="000375E9" w:rsidRPr="000375E9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</w:rPr>
      </w:pPr>
      <w:r w:rsidRPr="000375E9">
        <w:rPr>
          <w:rFonts w:hAnsi="Times New Roman" w:ascii="Times New Roman"/>
        </w:rPr>
        <w:t xml:space="preserve">Nalaže se računovodstvu suda isplatiti nagradu stečajnom upravitelju u iznosu od 3.000,00 kn </w:t>
      </w:r>
      <w:r w:rsidR="000150FA">
        <w:rPr>
          <w:rFonts w:hAnsi="Times New Roman" w:ascii="Times New Roman"/>
        </w:rPr>
        <w:t xml:space="preserve">i stvarne troškove stečajnog postupka u iznosu od 821,80 kn </w:t>
      </w:r>
      <w:r w:rsidRPr="000375E9">
        <w:rPr>
          <w:rFonts w:hAnsi="Times New Roman" w:ascii="Times New Roman"/>
        </w:rPr>
        <w:t>iz Fonda za pokriće troškova stečajnog postupka.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793BF7" w:rsidP="0051708E" w:rsidR="00793BF7">
      <w:pPr>
        <w:jc w:val="both"/>
        <w:rPr>
          <w:rFonts w:hAnsi="Times New Roman" w:ascii="Times New Roman"/>
        </w:rPr>
      </w:pPr>
    </w:p>
    <w:p w:rsidRDefault="000150FA" w:rsidP="0051708E" w:rsidR="00793B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od </w:t>
      </w:r>
      <w:r w:rsidR="00793BF7">
        <w:rPr>
          <w:rFonts w:hAnsi="Times New Roman" w:ascii="Times New Roman"/>
        </w:rPr>
        <w:t xml:space="preserve">22. kolovoza 2018. godine otvoren je stečajni postupak nad gore navedenima stečajnim dužnikom. </w:t>
      </w:r>
    </w:p>
    <w:p w:rsidRDefault="00793BF7" w:rsidP="00071647" w:rsidR="00E7617D" w:rsidRPr="00FD639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90EDE">
        <w:rPr>
          <w:rFonts w:hAnsi="Times New Roman" w:ascii="Times New Roman"/>
        </w:rPr>
        <w:t xml:space="preserve">Dana 19. veljače 2019. godine održano je ispitno i izvještajno ročište na kojem je stečajni upravitelj predložio obustavu i zaključenje stečajnog postupka </w:t>
      </w:r>
      <w:r w:rsidR="00071647">
        <w:rPr>
          <w:rFonts w:hAnsi="Times New Roman" w:ascii="Times New Roman"/>
        </w:rPr>
        <w:t xml:space="preserve">temeljem čl. 293 Stečajnog zakona. </w:t>
      </w:r>
      <w:r>
        <w:rPr>
          <w:rFonts w:hAnsi="Times New Roman" w:ascii="Times New Roman"/>
        </w:rPr>
        <w:t xml:space="preserve"> </w:t>
      </w:r>
    </w:p>
    <w:p w:rsidRDefault="0077647E" w:rsidP="00502FCB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Podneskom od </w:t>
      </w:r>
      <w:r w:rsidR="00071647">
        <w:rPr>
          <w:rFonts w:hAnsi="Times New Roman" w:ascii="Times New Roman"/>
        </w:rPr>
        <w:t>27. ožujka 2019. godine</w:t>
      </w:r>
      <w:r w:rsidR="00CC362E" w:rsidRPr="00FD6394">
        <w:rPr>
          <w:rFonts w:hAnsi="Times New Roman" w:ascii="Times New Roman"/>
        </w:rPr>
        <w:t xml:space="preserve"> stečajni upravitelj predložio </w:t>
      </w:r>
      <w:r w:rsidR="00071647" w:rsidRPr="00FD6394">
        <w:rPr>
          <w:rFonts w:hAnsi="Times New Roman" w:ascii="Times New Roman"/>
        </w:rPr>
        <w:t xml:space="preserve">je </w:t>
      </w:r>
      <w:r w:rsidR="00CC362E" w:rsidRPr="00FD6394">
        <w:rPr>
          <w:rFonts w:hAnsi="Times New Roman" w:ascii="Times New Roman"/>
        </w:rPr>
        <w:t>da mu se odredi nagrada</w:t>
      </w:r>
      <w:r w:rsidR="002D4020">
        <w:rPr>
          <w:rFonts w:hAnsi="Times New Roman" w:ascii="Times New Roman"/>
        </w:rPr>
        <w:t xml:space="preserve"> i nadoknada stvarnih troškova</w:t>
      </w:r>
      <w:r w:rsidR="009C48FE">
        <w:rPr>
          <w:rFonts w:hAnsi="Times New Roman" w:ascii="Times New Roman"/>
        </w:rPr>
        <w:t xml:space="preserve">, </w:t>
      </w:r>
      <w:r w:rsidR="005238DE">
        <w:rPr>
          <w:rFonts w:hAnsi="Times New Roman" w:ascii="Times New Roman"/>
        </w:rPr>
        <w:t xml:space="preserve">sve to iz </w:t>
      </w:r>
      <w:r w:rsidR="0051708E" w:rsidRPr="00FD6394">
        <w:rPr>
          <w:rFonts w:hAnsi="Times New Roman" w:ascii="Times New Roman"/>
        </w:rPr>
        <w:t xml:space="preserve"> </w:t>
      </w:r>
      <w:r w:rsidR="005238DE" w:rsidRPr="005238DE">
        <w:rPr>
          <w:rFonts w:hAnsi="Times New Roman" w:ascii="Times New Roman"/>
        </w:rPr>
        <w:t>Fonda za namirenje troškova stečajnoga postupka</w:t>
      </w:r>
      <w:r w:rsidR="00157692">
        <w:rPr>
          <w:rFonts w:hAnsi="Times New Roman" w:ascii="Times New Roman"/>
        </w:rPr>
        <w:t xml:space="preserve"> jer </w:t>
      </w:r>
      <w:r w:rsidR="00157692" w:rsidRPr="00157692">
        <w:rPr>
          <w:rFonts w:hAnsi="Times New Roman" w:ascii="Times New Roman"/>
        </w:rPr>
        <w:t>u stečajnom postupku nema sredstava za nagradu i naknadu troškova stečajnoga upravitelja</w:t>
      </w:r>
      <w:r w:rsidR="00157692">
        <w:rPr>
          <w:rFonts w:hAnsi="Times New Roman" w:ascii="Times New Roman"/>
        </w:rPr>
        <w:t>.</w:t>
      </w:r>
      <w:r w:rsidR="0051708E" w:rsidRPr="00FD6394">
        <w:rPr>
          <w:rFonts w:hAnsi="Times New Roman" w:ascii="Times New Roman"/>
        </w:rPr>
        <w:t xml:space="preserve">     </w:t>
      </w:r>
    </w:p>
    <w:p w:rsidRDefault="0051708E" w:rsidP="00502FCB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Temeljem odredbe članka 94. SZ-a (NN71/15</w:t>
      </w:r>
      <w:r w:rsidR="00502FCB">
        <w:rPr>
          <w:rFonts w:hAnsi="Times New Roman" w:ascii="Times New Roman"/>
        </w:rPr>
        <w:t>, 104/17</w:t>
      </w:r>
      <w:r w:rsidRPr="00FD6394">
        <w:rPr>
          <w:rFonts w:hAnsi="Times New Roman" w:ascii="Times New Roman"/>
        </w:rPr>
        <w:t>), stečajni upravitelj ima pravo na nagradu za svoj rad i naknadu stvarnih troškova.</w:t>
      </w:r>
    </w:p>
    <w:p w:rsidRDefault="0051708E" w:rsidP="00502FCB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EB0101" w:rsidP="00EB0101" w:rsidR="00EB0101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EB0101" w:rsidP="00EB0101" w:rsidR="00EB0101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Stečajnom upravitelju dosuđena je, na temelju njegovog pisanog, obrazloženog i dokumentiranog izvješća, koje prileži spisu, jednokratna nagrada, primjerena obavljenom poslu u iznosu od 3.000,00 kn bruto i to za sastav poziva osobi ovlaštenoj za zastupanje </w:t>
      </w:r>
      <w:r w:rsidRPr="00A9161D">
        <w:rPr>
          <w:rFonts w:hAnsi="Times New Roman" w:ascii="Times New Roman"/>
        </w:rPr>
        <w:lastRenderedPageBreak/>
        <w:t xml:space="preserve">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 i prijedlozima stečajnog upravitelja, podnošenje izvješća i ispitivanje tražbina na ispitnom i izvještajnom ročištu održanom </w:t>
      </w:r>
      <w:r>
        <w:rPr>
          <w:rFonts w:hAnsi="Times New Roman" w:ascii="Times New Roman"/>
        </w:rPr>
        <w:t>19. veljače 2019.</w:t>
      </w:r>
      <w:r w:rsidRPr="00A9161D">
        <w:rPr>
          <w:rFonts w:hAnsi="Times New Roman" w:ascii="Times New Roman"/>
        </w:rPr>
        <w:t xml:space="preserve"> godine.</w:t>
      </w:r>
    </w:p>
    <w:p w:rsidRDefault="008156D5" w:rsidP="00EB0101" w:rsidR="008156D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Vezano za stvarne troškove stečajnog upravitelja u ukupnom iznosu od 821,80 kn,  iste je stečajni upravitelj dokumentirao računima, a odnose se izdavanje uvjerenja i potvrde</w:t>
      </w:r>
      <w:r w:rsidR="00A639FC">
        <w:rPr>
          <w:rFonts w:hAnsi="Times New Roman" w:ascii="Times New Roman"/>
        </w:rPr>
        <w:t xml:space="preserve"> u iznosu od 37,94 kn, knjigovodstveno računovodstvenih poslova (otv. poč. bil, GFI1208., ZR) u iznosu od 600,00 kn</w:t>
      </w:r>
      <w:r w:rsidR="0066171A">
        <w:rPr>
          <w:rFonts w:hAnsi="Times New Roman" w:ascii="Times New Roman"/>
        </w:rPr>
        <w:t>, te ostalih materijalnih troškova u iznosu od 221,80 kn.</w:t>
      </w:r>
    </w:p>
    <w:p w:rsidRDefault="00E664FD" w:rsidP="00EB0101" w:rsidR="0066171A" w:rsidRPr="00A9161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članku 94 stavku 6 SZ-a, a</w:t>
      </w:r>
      <w:r w:rsidRPr="00D02CF9">
        <w:rPr>
          <w:rFonts w:hAnsi="Times New Roman" w:ascii="Times New Roman"/>
        </w:rPr>
        <w:t>ko u stečajnom postupku nema sredstava za nagradu i naknadu troškova stečajnoga upravitelja, nagrada i naknada troškova isplatit će se iz sredstava Fonda za namirenje troškova stečajnoga postupka.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</w:t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  <w:t>U Zagrebu</w:t>
      </w:r>
      <w:r w:rsidR="003E3486" w:rsidRPr="00FD6394">
        <w:rPr>
          <w:rFonts w:hAnsi="Times New Roman" w:ascii="Times New Roman"/>
        </w:rPr>
        <w:t xml:space="preserve">, </w:t>
      </w:r>
      <w:r w:rsidR="00EB0101">
        <w:rPr>
          <w:rFonts w:hAnsi="Times New Roman" w:ascii="Times New Roman"/>
        </w:rPr>
        <w:t>5. travnja</w:t>
      </w:r>
      <w:r w:rsidR="0098543A">
        <w:rPr>
          <w:rFonts w:hAnsi="Times New Roman" w:ascii="Times New Roman"/>
        </w:rPr>
        <w:t xml:space="preserve"> 2019</w:t>
      </w:r>
      <w:r w:rsidR="00515E4A" w:rsidRPr="00FD6394">
        <w:rPr>
          <w:rFonts w:hAnsi="Times New Roman" w:ascii="Times New Roman"/>
        </w:rPr>
        <w:t>. godine</w:t>
      </w:r>
      <w:r w:rsidRPr="00FD6394">
        <w:rPr>
          <w:rFonts w:hAnsi="Times New Roman" w:ascii="Times New Roman"/>
        </w:rPr>
        <w:t xml:space="preserve">   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070833" w:rsidR="0051708E" w:rsidRPr="00FD6394">
      <w:pPr>
        <w:jc w:val="right"/>
        <w:rPr>
          <w:rFonts w:hAnsi="Times New Roman" w:ascii="Times New Roman"/>
        </w:rPr>
      </w:pP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="00515E4A" w:rsidRPr="00FD6394">
        <w:rPr>
          <w:rFonts w:hAnsi="Times New Roman" w:ascii="Times New Roman"/>
        </w:rPr>
        <w:t>S</w:t>
      </w:r>
      <w:r w:rsidRPr="00FD6394">
        <w:rPr>
          <w:rFonts w:hAnsi="Times New Roman" w:ascii="Times New Roman"/>
        </w:rPr>
        <w:t>udac:</w:t>
      </w:r>
    </w:p>
    <w:p w:rsidRDefault="0051708E" w:rsidP="00FA16A3" w:rsidR="0051708E" w:rsidRPr="00FD6394">
      <w:pPr>
        <w:pStyle w:val="Uvuenotijeloteksta"/>
        <w:ind w:firstLine="141" w:left="1983"/>
        <w:jc w:val="right"/>
      </w:pPr>
      <w:r w:rsidRPr="00FD6394">
        <w:tab/>
      </w:r>
      <w:r w:rsidRPr="00FD6394">
        <w:tab/>
      </w:r>
      <w:r w:rsidRPr="00FD6394">
        <w:tab/>
      </w:r>
      <w:r w:rsidRPr="00FD6394">
        <w:tab/>
        <w:t>Vesna Sremac Šoštar</w:t>
      </w:r>
      <w:r w:rsidR="00415A4C">
        <w:t>,v.r.</w:t>
      </w:r>
      <w:r w:rsidR="00FA16A3" w:rsidRPr="00FD6394">
        <w:t xml:space="preserve">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POUKA O PRAVNOM LIJEKU: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Protiv ovog rješenja pravo na žalbu imaju stečajni upravitelj, dužnik pojedinac i svaki stečajni vjerovnik ( članak 94 stavak 5, u svezi sa stavcima 2</w:t>
      </w:r>
      <w:r w:rsidR="003E67FD">
        <w:rPr>
          <w:rFonts w:hAnsi="Times New Roman" w:ascii="Times New Roman"/>
        </w:rPr>
        <w:t>. i 3. SZ-a (NN 71/15, 104/17)</w:t>
      </w:r>
    </w:p>
    <w:p w:rsidRDefault="0051708E" w:rsidP="0051708E" w:rsidR="0051708E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Žalba se ulaže putem ovog suda u tri primjerka. </w:t>
      </w:r>
    </w:p>
    <w:p w:rsidRDefault="00FA16A3" w:rsidP="0051708E" w:rsidR="00FA16A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zaključka nije dozvoljen pravni lijek (</w:t>
      </w:r>
      <w:r w:rsidR="00251A96">
        <w:rPr>
          <w:rFonts w:hAnsi="Times New Roman" w:ascii="Times New Roman"/>
        </w:rPr>
        <w:t>članak 19 stavak 7 SZ-a).</w:t>
      </w:r>
    </w:p>
    <w:p w:rsidRDefault="00251A96" w:rsidP="0051708E" w:rsidR="00251A96">
      <w:pPr>
        <w:jc w:val="both"/>
        <w:rPr>
          <w:rFonts w:hAnsi="Times New Roman" w:ascii="Times New Roman"/>
        </w:rPr>
      </w:pPr>
    </w:p>
    <w:p w:rsidRDefault="00251A96" w:rsidP="0051708E" w:rsidR="00251A96">
      <w:pPr>
        <w:jc w:val="both"/>
        <w:rPr>
          <w:rFonts w:hAnsi="Times New Roman" w:ascii="Times New Roman"/>
        </w:rPr>
      </w:pPr>
    </w:p>
    <w:p w:rsidRDefault="00415A4C" w:rsidR="00415A4C" w:rsidRPr="00415A4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>Za točnost otpravka-ovl. službenik</w:t>
      </w:r>
    </w:p>
    <w:p w:rsidRDefault="00415A4C" w:rsidR="00415A4C" w:rsidRPr="00415A4C">
      <w:pPr>
        <w:rPr>
          <w:rFonts w:hAnsi="Times New Roman" w:ascii="Times New Roman"/>
        </w:rPr>
      </w:pP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</w:r>
      <w:r w:rsidRPr="00415A4C">
        <w:rPr>
          <w:rFonts w:hAnsi="Times New Roman" w:ascii="Times New Roman"/>
        </w:rPr>
        <w:tab/>
        <w:t>Vinka Mihalinčić</w:t>
      </w:r>
    </w:p>
    <w:p w:rsidRDefault="00630958" w:rsidP="007F0028" w:rsidR="00630958" w:rsidRPr="00FD639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4199C" w:rsidR="00630958" w:rsidRPr="00FD639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D89" w:rsidR="000C5D89">
      <w:r>
        <w:separator/>
      </w:r>
    </w:p>
  </w:endnote>
  <w:endnote w:id="0" w:type="continuationSeparator">
    <w:p w:rsidRDefault="000C5D89" w:rsidR="000C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D89" w:rsidR="000C5D89">
      <w:r>
        <w:separator/>
      </w:r>
    </w:p>
  </w:footnote>
  <w:footnote w:id="0" w:type="continuationSeparator">
    <w:p w:rsidRDefault="000C5D89" w:rsidR="000C5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9A04C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A04C2">
      <w:rPr>
        <w:rStyle w:val="Brojstranice"/>
        <w:rFonts w:hAnsi="Times New Roman" w:ascii="Times New Roman"/>
      </w:rPr>
      <w:fldChar w:fldCharType="begin"/>
    </w:r>
    <w:r w:rsidRPr="009A04C2">
      <w:rPr>
        <w:rStyle w:val="Brojstranice"/>
        <w:rFonts w:hAnsi="Times New Roman" w:ascii="Times New Roman"/>
      </w:rPr>
      <w:instrText xml:space="preserve">PAGE  </w:instrText>
    </w:r>
    <w:r w:rsidRPr="009A04C2">
      <w:rPr>
        <w:rStyle w:val="Brojstranice"/>
        <w:rFonts w:hAnsi="Times New Roman" w:ascii="Times New Roman"/>
      </w:rPr>
      <w:fldChar w:fldCharType="separate"/>
    </w:r>
    <w:r w:rsidR="00415A4C">
      <w:rPr>
        <w:rStyle w:val="Brojstranice"/>
        <w:rFonts w:hAnsi="Times New Roman" w:ascii="Times New Roman"/>
        <w:noProof/>
      </w:rPr>
      <w:t>2</w:t>
    </w:r>
    <w:r w:rsidRPr="009A04C2">
      <w:rPr>
        <w:rStyle w:val="Brojstranice"/>
        <w:rFonts w:hAnsi="Times New Roman" w:ascii="Times New Roman"/>
      </w:rPr>
      <w:fldChar w:fldCharType="end"/>
    </w:r>
  </w:p>
  <w:p w:rsidRDefault="00157692" w:rsidP="00AF7971" w:rsidR="00157692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           </w:t>
    </w:r>
  </w:p>
  <w:p w:rsidRDefault="00157692" w:rsidP="00AF7971" w:rsidR="00157692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</w:p>
  <w:p w:rsidRDefault="00157692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  <w:r w:rsidR="00F0156E"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B0101">
      <w:rPr>
        <w:rFonts w:hAnsi="Times New Roman" w:ascii="Times New Roman"/>
      </w:rPr>
      <w:t>6049/16-23</w:t>
    </w:r>
  </w:p>
  <w:p w:rsidRDefault="00AF7971" w:rsidP="009A04C2" w:rsidR="00AF7971" w:rsidRPr="00AF7971">
    <w:pPr>
      <w:pStyle w:val="Zaglavlje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57692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</w:t>
        </w:r>
        <w:r w:rsidR="00C03742">
          <w:rPr>
            <w:rFonts w:hAnsi="Times New Roman" w:ascii="Times New Roman"/>
          </w:rPr>
          <w:t xml:space="preserve"> </w:t>
        </w:r>
        <w:r w:rsidR="00E5557F" w:rsidRPr="00E5557F">
          <w:rPr>
            <w:rFonts w:hAnsi="Times New Roman" w:ascii="Times New Roman"/>
          </w:rPr>
          <w:t>St-</w:t>
        </w:r>
        <w:r w:rsidR="00BE7B34">
          <w:rPr>
            <w:rFonts w:hAnsi="Times New Roman" w:ascii="Times New Roman"/>
          </w:rPr>
          <w:t>6049/16-23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075587"/>
    <w:multiLevelType w:val="hybridMultilevel"/>
    <w:tmpl w:val="1C02D0F8"/>
    <w:lvl w:tplc="CD0E2BEA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0325454"/>
    <w:multiLevelType w:val="hybridMultilevel"/>
    <w:tmpl w:val="A93AB82C"/>
    <w:lvl w:tplc="05EA5550" w:ilvl="0">
      <w:start w:val="1"/>
      <w:numFmt w:val="upperRoman"/>
      <w:lvlText w:val="%1."/>
      <w:lvlJc w:val="left"/>
      <w:pPr>
        <w:ind w:hanging="720" w:left="108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5"/>
  </w:num>
  <w:num w:numId="5">
    <w:abstractNumId w:val="6"/>
  </w:num>
  <w:num w:numId="6">
    <w:abstractNumId w:val="11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7"/>
  </w:num>
  <w:num w:numId="13">
    <w:abstractNumId w:val="10"/>
  </w:num>
  <w:num w:numId="14">
    <w:abstractNumId w:val="13"/>
  </w:num>
  <w:num w:numId="15">
    <w:abstractNumId w:val="4"/>
  </w:num>
  <w:num w:numId="16">
    <w:abstractNumId w:val="18"/>
  </w:num>
  <w:num w:numId="17">
    <w:abstractNumId w:val="2"/>
  </w:num>
  <w:num w:numId="18">
    <w:abstractNumId w:val="3"/>
  </w:num>
  <w:num w:numId="19">
    <w:abstractNumId w:val="15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2648"/>
    <w:rsid w:val="000150FA"/>
    <w:rsid w:val="00034BB1"/>
    <w:rsid w:val="000362EC"/>
    <w:rsid w:val="000375E9"/>
    <w:rsid w:val="0004277D"/>
    <w:rsid w:val="00043087"/>
    <w:rsid w:val="000447BA"/>
    <w:rsid w:val="00046A4F"/>
    <w:rsid w:val="00046AF9"/>
    <w:rsid w:val="00057075"/>
    <w:rsid w:val="0006036C"/>
    <w:rsid w:val="00070833"/>
    <w:rsid w:val="00071647"/>
    <w:rsid w:val="00072634"/>
    <w:rsid w:val="000809AB"/>
    <w:rsid w:val="000818FB"/>
    <w:rsid w:val="00081DEC"/>
    <w:rsid w:val="000925C5"/>
    <w:rsid w:val="000A297D"/>
    <w:rsid w:val="000A6C2C"/>
    <w:rsid w:val="000B1278"/>
    <w:rsid w:val="000C3F20"/>
    <w:rsid w:val="000C5116"/>
    <w:rsid w:val="000C5CB5"/>
    <w:rsid w:val="000C5D89"/>
    <w:rsid w:val="000C6183"/>
    <w:rsid w:val="001056B0"/>
    <w:rsid w:val="001115CA"/>
    <w:rsid w:val="00121FFB"/>
    <w:rsid w:val="001314E4"/>
    <w:rsid w:val="0014199C"/>
    <w:rsid w:val="00157692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1A96"/>
    <w:rsid w:val="00253CD7"/>
    <w:rsid w:val="002558C5"/>
    <w:rsid w:val="002575A9"/>
    <w:rsid w:val="00257943"/>
    <w:rsid w:val="002839DC"/>
    <w:rsid w:val="00286107"/>
    <w:rsid w:val="0029593A"/>
    <w:rsid w:val="002A192F"/>
    <w:rsid w:val="002A3EC8"/>
    <w:rsid w:val="002A6D24"/>
    <w:rsid w:val="002D4020"/>
    <w:rsid w:val="002E5A49"/>
    <w:rsid w:val="002F043B"/>
    <w:rsid w:val="002F2321"/>
    <w:rsid w:val="0031523D"/>
    <w:rsid w:val="00320B08"/>
    <w:rsid w:val="0032226F"/>
    <w:rsid w:val="003349AD"/>
    <w:rsid w:val="003365D2"/>
    <w:rsid w:val="003438D7"/>
    <w:rsid w:val="00344F29"/>
    <w:rsid w:val="003620F7"/>
    <w:rsid w:val="00366D26"/>
    <w:rsid w:val="0037654D"/>
    <w:rsid w:val="003811DD"/>
    <w:rsid w:val="003812AA"/>
    <w:rsid w:val="00382040"/>
    <w:rsid w:val="003A455E"/>
    <w:rsid w:val="003A572A"/>
    <w:rsid w:val="003D1C43"/>
    <w:rsid w:val="003D2785"/>
    <w:rsid w:val="003D27DB"/>
    <w:rsid w:val="003E01D6"/>
    <w:rsid w:val="003E3355"/>
    <w:rsid w:val="003E3486"/>
    <w:rsid w:val="003E67FD"/>
    <w:rsid w:val="003F3EBF"/>
    <w:rsid w:val="003F5409"/>
    <w:rsid w:val="00400CE0"/>
    <w:rsid w:val="00405622"/>
    <w:rsid w:val="00411F09"/>
    <w:rsid w:val="00415A4C"/>
    <w:rsid w:val="00417564"/>
    <w:rsid w:val="00421CCE"/>
    <w:rsid w:val="004301C7"/>
    <w:rsid w:val="00444B42"/>
    <w:rsid w:val="00447E54"/>
    <w:rsid w:val="00464385"/>
    <w:rsid w:val="004661FF"/>
    <w:rsid w:val="00466D65"/>
    <w:rsid w:val="00472A54"/>
    <w:rsid w:val="0048728D"/>
    <w:rsid w:val="00491637"/>
    <w:rsid w:val="004B7D02"/>
    <w:rsid w:val="004C1850"/>
    <w:rsid w:val="004D38B6"/>
    <w:rsid w:val="00500B0C"/>
    <w:rsid w:val="00502FCB"/>
    <w:rsid w:val="00503749"/>
    <w:rsid w:val="00505A90"/>
    <w:rsid w:val="00513210"/>
    <w:rsid w:val="0051366A"/>
    <w:rsid w:val="0051510F"/>
    <w:rsid w:val="00515E4A"/>
    <w:rsid w:val="005164E4"/>
    <w:rsid w:val="0051708E"/>
    <w:rsid w:val="005174C2"/>
    <w:rsid w:val="00521002"/>
    <w:rsid w:val="005238DE"/>
    <w:rsid w:val="005278FC"/>
    <w:rsid w:val="0053421E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E7B"/>
    <w:rsid w:val="00556E13"/>
    <w:rsid w:val="00560F56"/>
    <w:rsid w:val="005611C1"/>
    <w:rsid w:val="00562CF8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1733"/>
    <w:rsid w:val="005D5D32"/>
    <w:rsid w:val="005D5DBC"/>
    <w:rsid w:val="005E4B42"/>
    <w:rsid w:val="006134D6"/>
    <w:rsid w:val="0061481A"/>
    <w:rsid w:val="00625354"/>
    <w:rsid w:val="00630958"/>
    <w:rsid w:val="00637330"/>
    <w:rsid w:val="006375A3"/>
    <w:rsid w:val="006501F2"/>
    <w:rsid w:val="00654207"/>
    <w:rsid w:val="0066171A"/>
    <w:rsid w:val="00671D1C"/>
    <w:rsid w:val="00676436"/>
    <w:rsid w:val="006800D4"/>
    <w:rsid w:val="006A3D35"/>
    <w:rsid w:val="006C100E"/>
    <w:rsid w:val="006C2D58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55B59"/>
    <w:rsid w:val="00764744"/>
    <w:rsid w:val="00767FA4"/>
    <w:rsid w:val="0077647E"/>
    <w:rsid w:val="007772F4"/>
    <w:rsid w:val="007849EC"/>
    <w:rsid w:val="00793BF7"/>
    <w:rsid w:val="00793CE7"/>
    <w:rsid w:val="00793DBD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5AAC"/>
    <w:rsid w:val="0081479D"/>
    <w:rsid w:val="008156D5"/>
    <w:rsid w:val="008230F7"/>
    <w:rsid w:val="00825007"/>
    <w:rsid w:val="00830AD4"/>
    <w:rsid w:val="0083528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37EF"/>
    <w:rsid w:val="00926AB4"/>
    <w:rsid w:val="009400B7"/>
    <w:rsid w:val="00940C93"/>
    <w:rsid w:val="009432E4"/>
    <w:rsid w:val="0094725F"/>
    <w:rsid w:val="0094799B"/>
    <w:rsid w:val="00950DE7"/>
    <w:rsid w:val="009527BD"/>
    <w:rsid w:val="00965C09"/>
    <w:rsid w:val="00977E5D"/>
    <w:rsid w:val="0098543A"/>
    <w:rsid w:val="009A04C2"/>
    <w:rsid w:val="009A209B"/>
    <w:rsid w:val="009B0EAB"/>
    <w:rsid w:val="009B4D5A"/>
    <w:rsid w:val="009C17C9"/>
    <w:rsid w:val="009C1C12"/>
    <w:rsid w:val="009C2E2C"/>
    <w:rsid w:val="009C48FE"/>
    <w:rsid w:val="009E0F8E"/>
    <w:rsid w:val="00A012A3"/>
    <w:rsid w:val="00A05200"/>
    <w:rsid w:val="00A16F90"/>
    <w:rsid w:val="00A20210"/>
    <w:rsid w:val="00A262E2"/>
    <w:rsid w:val="00A27C87"/>
    <w:rsid w:val="00A3091F"/>
    <w:rsid w:val="00A32FF9"/>
    <w:rsid w:val="00A36255"/>
    <w:rsid w:val="00A4184B"/>
    <w:rsid w:val="00A42972"/>
    <w:rsid w:val="00A47BCA"/>
    <w:rsid w:val="00A60AAB"/>
    <w:rsid w:val="00A639FC"/>
    <w:rsid w:val="00A76042"/>
    <w:rsid w:val="00A92476"/>
    <w:rsid w:val="00AA15B1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AF7D4F"/>
    <w:rsid w:val="00B02BF5"/>
    <w:rsid w:val="00B02D87"/>
    <w:rsid w:val="00B051F1"/>
    <w:rsid w:val="00B07B8D"/>
    <w:rsid w:val="00B152E9"/>
    <w:rsid w:val="00B17573"/>
    <w:rsid w:val="00B314E8"/>
    <w:rsid w:val="00B40B1F"/>
    <w:rsid w:val="00B44B77"/>
    <w:rsid w:val="00B46EF7"/>
    <w:rsid w:val="00B63CF5"/>
    <w:rsid w:val="00B65F6F"/>
    <w:rsid w:val="00B670B8"/>
    <w:rsid w:val="00B700D8"/>
    <w:rsid w:val="00B85CD3"/>
    <w:rsid w:val="00B90381"/>
    <w:rsid w:val="00BA4D59"/>
    <w:rsid w:val="00BB42D0"/>
    <w:rsid w:val="00BB7245"/>
    <w:rsid w:val="00BC03DE"/>
    <w:rsid w:val="00BD6558"/>
    <w:rsid w:val="00BE7B34"/>
    <w:rsid w:val="00C0159A"/>
    <w:rsid w:val="00C03742"/>
    <w:rsid w:val="00C07402"/>
    <w:rsid w:val="00C156FD"/>
    <w:rsid w:val="00C25A1D"/>
    <w:rsid w:val="00C27A8F"/>
    <w:rsid w:val="00C3099F"/>
    <w:rsid w:val="00C37769"/>
    <w:rsid w:val="00C41834"/>
    <w:rsid w:val="00C46548"/>
    <w:rsid w:val="00C46777"/>
    <w:rsid w:val="00C46B69"/>
    <w:rsid w:val="00C50556"/>
    <w:rsid w:val="00C61CA0"/>
    <w:rsid w:val="00C65AF4"/>
    <w:rsid w:val="00C77B87"/>
    <w:rsid w:val="00C8575D"/>
    <w:rsid w:val="00C92BB5"/>
    <w:rsid w:val="00C942F3"/>
    <w:rsid w:val="00CB732E"/>
    <w:rsid w:val="00CC362E"/>
    <w:rsid w:val="00CE253B"/>
    <w:rsid w:val="00CF1B38"/>
    <w:rsid w:val="00CF542B"/>
    <w:rsid w:val="00CF68C5"/>
    <w:rsid w:val="00D01F2C"/>
    <w:rsid w:val="00D02CF9"/>
    <w:rsid w:val="00D071AA"/>
    <w:rsid w:val="00D15948"/>
    <w:rsid w:val="00D24FF2"/>
    <w:rsid w:val="00D26884"/>
    <w:rsid w:val="00D3460D"/>
    <w:rsid w:val="00D35963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199C"/>
    <w:rsid w:val="00DE2309"/>
    <w:rsid w:val="00DF2519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6152"/>
    <w:rsid w:val="00E664FD"/>
    <w:rsid w:val="00E72FA9"/>
    <w:rsid w:val="00E74088"/>
    <w:rsid w:val="00E7617D"/>
    <w:rsid w:val="00E84A58"/>
    <w:rsid w:val="00EA5B3D"/>
    <w:rsid w:val="00EB0101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617A3"/>
    <w:rsid w:val="00F90EDE"/>
    <w:rsid w:val="00F97CAD"/>
    <w:rsid w:val="00FA16A3"/>
    <w:rsid w:val="00FB1C9C"/>
    <w:rsid w:val="00FB716C"/>
    <w:rsid w:val="00FC3737"/>
    <w:rsid w:val="00FC40FF"/>
    <w:rsid w:val="00FC553E"/>
    <w:rsid w:val="00FD25BF"/>
    <w:rsid w:val="00FD6394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6049</izvorni_sadrzaj>
    <derivirana_varijabla naziv="DomainObject.Predmet.Broj_1">6049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St-6049/2016</izvorni_sadrzaj>
    <derivirana_varijabla naziv="DomainObject.Predmet.OznakaBroj_1">St-6049/2016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TEHNOPOL d.o.o. zastupanog po punomoćniku Vanja Antolović</izvorni_sadrzaj>
    <derivirana_varijabla naziv="DomainObject.Predmet.ProtustrankaFormated_1">  TEHNOPOL d.o.o. zastupanog po punomoćniku Vanja Antolović</derivirana_varijabla>
  </DomainObject.Predmet.ProtustrankaFormated>
  <DomainObject.Predmet.ProtustrankaFormatedOIB>
    <izvorni_sadrzaj>  TEHNOPOL d.o.o., OIB 79761720927 zastupanog po punomoćniku Vanja Antolović</izvorni_sadrzaj>
    <derivirana_varijabla naziv="DomainObject.Predmet.ProtustrankaFormatedOIB_1">  TEHNOPOL d.o.o., OIB 79761720927 zastupanog po punomoćniku Vanja Antolović</derivirana_varijabla>
  </DomainObject.Predmet.ProtustrankaFormatedOIB>
  <DomainObject.Predmet.ProtustrankaFormatedWithAdress>
    <izvorni_sadrzaj> TEHNOPOL d.o.o., Ilica 316, 10000 Zagreb zastupanog po punomoćniku Vanja Antolović</izvorni_sadrzaj>
    <derivirana_varijabla naziv="DomainObject.Predmet.ProtustrankaFormatedWithAdress_1"> TEHNOPOL d.o.o., Ilica 316, 10000 Zagreb zastupanog po punomoćniku Vanja Antolović</derivirana_varijabla>
  </DomainObject.Predmet.ProtustrankaFormatedWithAdress>
  <DomainObject.Predmet.ProtustrankaFormatedWithAdressOIB>
    <izvorni_sadrzaj> TEHNOPOL d.o.o., OIB 79761720927, Ilica 316, 10000 Zagreb zastupanog po punomoćniku Vanja Antolović</izvorni_sadrzaj>
    <derivirana_varijabla naziv="DomainObject.Predmet.ProtustrankaFormatedWithAdressOIB_1"> TEHNOPOL d.o.o., OIB 79761720927, Ilica 316, 10000 Zagreb zastupanog po punomoćniku Vanja Antolović</derivirana_varijabla>
  </DomainObject.Predmet.ProtustrankaFormatedWithAdressOIB>
  <DomainObject.Predmet.ProtustrankaWithAdress>
    <izvorni_sadrzaj>TEHNOPOL d.o.o. Ilica 316, 10000 Zagreb</izvorni_sadrzaj>
    <derivirana_varijabla naziv="DomainObject.Predmet.ProtustrankaWithAdress_1">TEHNOPOL d.o.o. Ilica 316, 10000 Zagreb</derivirana_varijabla>
  </DomainObject.Predmet.ProtustrankaWithAdress>
  <DomainObject.Predmet.ProtustrankaWithAdressOIB>
    <izvorni_sadrzaj>TEHNOPOL d.o.o., OIB 79761720927, Ilica 316, 10000 Zagreb</izvorni_sadrzaj>
    <derivirana_varijabla naziv="DomainObject.Predmet.ProtustrankaWithAdressOIB_1">TEHNOPOL d.o.o., OIB 79761720927, Ilica 316, 10000 Zagreb</derivirana_varijabla>
  </DomainObject.Predmet.ProtustrankaWithAdressOIB>
  <DomainObject.Predmet.ProtustrankaNazivFormated>
    <izvorni_sadrzaj>TEHNOPOL d.o.o.</izvorni_sadrzaj>
    <derivirana_varijabla naziv="DomainObject.Predmet.ProtustrankaNazivFormated_1">TEHNOPOL d.o.o.</derivirana_varijabla>
  </DomainObject.Predmet.ProtustrankaNazivFormated>
  <DomainObject.Predmet.ProtustrankaNazivFormatedOIB>
    <izvorni_sadrzaj>TEHNOPOL d.o.o., OIB 79761720927</izvorni_sadrzaj>
    <derivirana_varijabla naziv="DomainObject.Predmet.ProtustrankaNazivFormatedOIB_1">TEHNOPOL d.o.o., OIB 79761720927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TEHNOPOL d.o.o. zastupanog po punomoćniku Vanja Antolović</item>
    </izvorni_sadrzaj>
    <derivirana_varijabla naziv="DomainObject.Predmet.ProtuStrankaListFormated_1">
      <item>TEHNOPOL d.o.o. zastupanog po punomoćniku Vanja Antolović</item>
    </derivirana_varijabla>
  </DomainObject.Predmet.ProtuStrankaListFormated>
  <DomainObject.Predmet.ProtuStrankaListFormatedOIB>
    <izvorni_sadrzaj>
      <item>TEHNOPOL d.o.o., OIB 79761720927 zastupanog po punomoćniku Vanja Antolović</item>
    </izvorni_sadrzaj>
    <derivirana_varijabla naziv="DomainObject.Predmet.ProtuStrankaListFormatedOIB_1">
      <item>TEHNOPOL d.o.o., OIB 79761720927 zastupanog po punomoćniku Vanja Antolović</item>
    </derivirana_varijabla>
  </DomainObject.Predmet.ProtuStrankaListFormatedOIB>
  <DomainObject.Predmet.ProtuStrankaListFormatedWithAdress>
    <izvorni_sadrzaj>
      <item>TEHNOPOL d.o.o., Ilica 316, 10000 Zagreb zastupanog po punomoćniku Vanja Antolović</item>
    </izvorni_sadrzaj>
    <derivirana_varijabla naziv="DomainObject.Predmet.ProtuStrankaListFormatedWithAdress_1">
      <item>TEHNOPOL d.o.o., Ilica 316, 10000 Zagreb zastupanog po punomoćniku Vanja Antolović</item>
    </derivirana_varijabla>
  </DomainObject.Predmet.ProtuStrankaListFormatedWithAdress>
  <DomainObject.Predmet.ProtuStrankaListFormatedWithAdressOIB>
    <izvorni_sadrzaj>
      <item>TEHNOPOL d.o.o., OIB 79761720927, Ilica 316, 10000 Zagreb zastupanog po punomoćniku Vanja Antolović</item>
    </izvorni_sadrzaj>
    <derivirana_varijabla naziv="DomainObject.Predmet.ProtuStrankaListFormatedWithAdressOIB_1">
      <item>TEHNOPOL d.o.o., OIB 79761720927, Ilica 316, 10000 Zagreb zastupanog po punomoćniku Vanja Antolović</item>
    </derivirana_varijabla>
  </DomainObject.Predmet.ProtuStrankaListFormatedWithAdressOIB>
  <DomainObject.Predmet.ProtuStrankaListNazivFormated>
    <izvorni_sadrzaj>
      <item>TEHNOPOL d.o.o.</item>
    </izvorni_sadrzaj>
    <derivirana_varijabla naziv="DomainObject.Predmet.ProtuStrankaListNazivFormated_1">
      <item>TEHNOPOL d.o.o.</item>
    </derivirana_varijabla>
  </DomainObject.Predmet.ProtuStrankaListNazivFormated>
  <DomainObject.Predmet.ProtuStrankaListNazivFormatedOIB>
    <izvorni_sadrzaj>
      <item>TEHNOPOL d.o.o., OIB 79761720927</item>
    </izvorni_sadrzaj>
    <derivirana_varijabla naziv="DomainObject.Predmet.ProtuStrankaListNazivFormatedOIB_1">
      <item>TEHNOPOL d.o.o., OIB 79761720927</item>
    </derivirana_varijabla>
  </DomainObject.Predmet.ProtuStrankaListNazivFormatedOIB>
  <DomainObject.Predmet.OstaliListFormated>
    <izvorni_sadrzaj>
      <item>Vanja Antolović punomoćnik sudionika u postupku TEHNOPOL d.o.o.</item>
      <item>ŽUPANIJSKO DRŽAVNO ODVJETNIŠTVO U ZAGREBU</item>
    </izvorni_sadrzaj>
    <derivirana_varijabla naziv="DomainObject.Predmet.OstaliListFormated_1">
      <item>Vanja Antolović punomoćnik sudionika u postupku TEHNOPOL d.o.o.</item>
      <item>ŽUPANIJSKO DRŽAVNO ODVJETNIŠTVO U ZAGREBU</item>
    </derivirana_varijabla>
  </DomainObject.Predmet.OstaliListFormated>
  <DomainObject.Predmet.OstaliListFormatedOIB>
    <izvorni_sadrzaj>
      <item>Vanja Antolović, OIB 41431825753 punomoćnik sudionika u postupku TEHNOPOL d.o.o.</item>
      <item>ŽUPANIJSKO DRŽAVNO ODVJETNIŠTVO U ZAGREBU, OIB 16488001145</item>
    </izvorni_sadrzaj>
    <derivirana_varijabla naziv="DomainObject.Predmet.OstaliListFormatedOIB_1">
      <item>Vanja Antolović, OIB 41431825753 punomoćnik sudionika u postupku TEHNOPOL d.o.o.</item>
      <item>ŽUPANIJSKO DRŽAVNO ODVJETNIŠTVO U ZAGREBU, OIB 16488001145</item>
    </derivirana_varijabla>
  </DomainObject.Predmet.OstaliListFormatedOIB>
  <DomainObject.Predmet.OstaliListFormatedWithAdress>
    <izvorni_sadrzaj>
      <item>Vanja Antolović punomoćnik sudionika u postupku TEHNOPOL d.o.o.</item>
      <item>ŽUPANIJSKO DRŽAVNO ODVJETNIŠTVO U ZAGREBU, Savska Cesta 41, 10000 Zagreb</item>
    </izvorni_sadrzaj>
    <derivirana_varijabla naziv="DomainObject.Predmet.OstaliListFormatedWithAdress_1">
      <item>Vanja Antolović punomoćnik sudionika u postupku TEHNOPOL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Vanja Antolović, OIB 41431825753 punomoćnik sudionika u postupku TEHNOPOL d.o.o.</item>
      <item>ŽUPANIJSKO DRŽAVNO ODVJETNIŠTVO U ZAGREBU, OIB 16488001145, Savska Cesta 41, 10000 Zagreb</item>
    </izvorni_sadrzaj>
    <derivirana_varijabla naziv="DomainObject.Predmet.OstaliListFormatedWithAdressOIB_1">
      <item>Vanja Antolović, OIB 41431825753 punomoćnik sudionika u postupku TEHNOPOL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Vanja Antolović</item>
      <item>ŽUPANIJSKO DRŽAVNO ODVJETNIŠTVO U ZAGREBU</item>
    </izvorni_sadrzaj>
    <derivirana_varijabla naziv="DomainObject.Predmet.OstaliListNazivFormated_1">
      <item>Vanja Antolović</item>
      <item>ŽUPANIJSKO DRŽAVNO ODVJETNIŠTVO U ZAGREBU</item>
    </derivirana_varijabla>
  </DomainObject.Predmet.OstaliListNazivFormated>
  <DomainObject.Predmet.OstaliListNazivFormatedOIB>
    <izvorni_sadrzaj>
      <item>Vanja Antolović, OIB 41431825753</item>
      <item>ŽUPANIJSKO DRŽAVNO ODVJETNIŠTVO U ZAGREBU, OIB 16488001145</item>
    </izvorni_sadrzaj>
    <derivirana_varijabla naziv="DomainObject.Predmet.OstaliListNazivFormatedOIB_1">
      <item>Vanja Antolović, OIB 41431825753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TEHNOPOL d.o.o.</izvorni_sadrzaj>
    <derivirana_varijabla naziv="DomainObject.Predmet.ProtustrankaIDrugi_1">TEHNOPOL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TEHNOPOL d.o.o., OIB 79761720927, Ilica 316, 10000 Zagreb</izvorni_sadrzaj>
    <derivirana_varijabla naziv="DomainObject.Predmet.ProtustrankaIDrugiAdressOIB_1">TEHNOPOL d.o.o., OIB 79761720927, Ilica 316,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TEHNOPOL d.o.o.</item>
      <item>Vanja Antolović</item>
      <item>ŽUPANIJSKO DRŽAVNO ODVJETNIŠTVO U ZAGREBU</item>
    </izvorni_sadrzaj>
    <derivirana_varijabla naziv="DomainObject.Predmet.SudioniciListNaziv_1">
      <item>FINA Regionalni centar Zagreb</item>
      <item>TEHNOPOL d.o.o.</item>
      <item>Vanja Antolović</item>
      <item>ŽUPANIJSKO DRŽAVNO ODVJETNIŠTVO U ZAGREBU</item>
    </derivirana_varijabla>
  </DomainObject.Predmet.SudioniciListNaziv>
  <DomainObject.Predmet.SudioniciListAdressOIB>
    <izvorni_sadrzaj>
      <item>TEHNOPOL d.o.o., OIB 79761720927, Ilica 316,10000 Zagreb</item>
      <item>FINA Regionalni centar Zagreb, OIB 85821130368, Trg svibanjskih žrtava 1995. 1,10000 Zagreb</item>
      <item>Vanja Antolović, OIB 41431825753</item>
      <item>ŽUPANIJSKO DRŽAVNO ODVJETNIŠTVO U ZAGREBU, OIB 16488001145, Savska Cesta 41,10000 Zagreb</item>
    </izvorni_sadrzaj>
    <derivirana_varijabla naziv="DomainObject.Predmet.SudioniciListAdressOIB_1">
      <item>TEHNOPOL d.o.o., OIB 79761720927, Ilica 316,10000 Zagreb</item>
      <item>FINA Regionalni centar Zagreb, OIB 85821130368, Trg svibanjskih žrtava 1995. 1,10000 Zagreb</item>
      <item>Vanja Antolović, OIB 41431825753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79761720927</item>
      <item>, OIB 41431825753</item>
      <item>, OIB 16488001145</item>
    </izvorni_sadrzaj>
    <derivirana_varijabla naziv="DomainObject.Predmet.SudioniciListNazivOIB_1">
      <item>, OIB 85821130368</item>
      <item>, OIB 79761720927</item>
      <item>, OIB 41431825753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9BE45-7CB9-4FBA-8BDF-949E4FD13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558</properties:Words>
  <properties:Characters>3170</properties:Characters>
  <properties:Lines>75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2019-04-05T08:43:00Z</dcterms:created>
  <dc:creator>x</dc:creator>
  <cp:lastModifiedBy>Vinka Mihalinčić</cp:lastModifiedBy>
  <cp:lastPrinted>2019-04-05T10:43:00Z</cp:lastPrinted>
  <dcterms:modified xmlns:xsi="http://www.w3.org/2001/XMLSchema-instance" xsi:type="dcterms:W3CDTF">2019-04-05T10:43:00Z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(St-6049-16-nagrada stečajnom upravitelju+naknada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