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39df6" w14:paraId="1539df6" w:rsidRDefault="00AF2CB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723900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AF2CBC" w:rsidP="00AF2CBC" w:rsidR="00AF2CBC">
      <w:pPr>
        <w:spacing w:after="0"/>
        <w:jc w:val="both"/>
      </w:pPr>
      <w:r>
        <w:t xml:space="preserve">           Republika Hrvatska</w:t>
      </w:r>
    </w:p>
    <w:p w:rsidRDefault="00AF2CBC" w:rsidP="00AF2CBC" w:rsidR="00AF2CBC">
      <w:pPr>
        <w:tabs>
          <w:tab w:pos="3338" w:val="left"/>
        </w:tabs>
        <w:spacing w:after="0"/>
        <w:jc w:val="both"/>
      </w:pPr>
      <w:r>
        <w:t xml:space="preserve">     Trgovački sud u Bjelovaru</w:t>
      </w:r>
      <w:r>
        <w:tab/>
      </w:r>
    </w:p>
    <w:p w:rsidRDefault="00AF2CBC" w:rsidP="00AF2CBC" w:rsidR="00AF2CBC">
      <w:pPr>
        <w:spacing w:after="0"/>
        <w:jc w:val="both"/>
      </w:pPr>
      <w:r>
        <w:t xml:space="preserve">Bjelovar, Šetalište dr. I. </w:t>
      </w:r>
      <w:proofErr w:type="spellStart"/>
      <w:r>
        <w:t>Lebovića</w:t>
      </w:r>
      <w:proofErr w:type="spellEnd"/>
      <w:r>
        <w:t xml:space="preserve"> 42</w:t>
      </w:r>
    </w:p>
    <w:p w:rsidRDefault="00AF2CBC" w:rsidP="00AF2CBC" w:rsidR="00AF2CBC" w:rsidRPr="00AF2CBC">
      <w:pPr>
        <w:overflowPunct w:val="false"/>
        <w:autoSpaceDE w:val="false"/>
        <w:autoSpaceDN w:val="false"/>
        <w:adjustRightInd w:val="false"/>
        <w:spacing w:after="0"/>
        <w:jc w:val="right"/>
        <w:rPr>
          <w:rFonts w:cs="Times New Roman" w:eastAsia="Times New Roman"/>
          <w:noProof/>
          <w:lang w:eastAsia="hr-HR"/>
        </w:rPr>
      </w:pPr>
      <w:r w:rsidRPr="00AF2CBC">
        <w:rPr>
          <w:rFonts w:cs="Times New Roman" w:eastAsia="Times New Roman"/>
          <w:noProof/>
          <w:lang w:eastAsia="hr-HR"/>
        </w:rPr>
        <w:t xml:space="preserve">   Poslovni broj: 5 St-693/2018-8</w:t>
      </w:r>
    </w:p>
    <w:p w:rsidRDefault="00AF2CBC" w:rsidP="00AF2CBC" w:rsidR="00AF2CBC" w:rsidRPr="00AF2CBC">
      <w:pPr>
        <w:overflowPunct w:val="false"/>
        <w:autoSpaceDE w:val="false"/>
        <w:autoSpaceDN w:val="false"/>
        <w:adjustRightInd w:val="false"/>
        <w:spacing w:after="0"/>
        <w:rPr>
          <w:rFonts w:cs="Times New Roman" w:eastAsia="Times New Roman"/>
          <w:noProof/>
          <w:lang w:eastAsia="hr-HR"/>
        </w:rPr>
      </w:pPr>
    </w:p>
    <w:p w:rsidRDefault="00AF2CBC" w:rsidP="00AF2CBC" w:rsidR="00AF2CBC" w:rsidRPr="00AF2CBC">
      <w:pPr>
        <w:overflowPunct w:val="false"/>
        <w:autoSpaceDE w:val="false"/>
        <w:autoSpaceDN w:val="false"/>
        <w:adjustRightInd w:val="false"/>
        <w:spacing w:after="0"/>
        <w:rPr>
          <w:rFonts w:cs="Times New Roman" w:eastAsia="Times New Roman"/>
          <w:noProof/>
          <w:lang w:eastAsia="hr-HR"/>
        </w:rPr>
      </w:pPr>
    </w:p>
    <w:p w:rsidRDefault="00AF2CBC" w:rsidP="00AF2CBC" w:rsidR="00AF2CBC" w:rsidRPr="00AF2CBC">
      <w:pPr>
        <w:overflowPunct w:val="false"/>
        <w:autoSpaceDE w:val="false"/>
        <w:autoSpaceDN w:val="false"/>
        <w:adjustRightInd w:val="false"/>
        <w:spacing w:after="0"/>
        <w:jc w:val="center"/>
        <w:rPr>
          <w:rFonts w:cs="Times New Roman" w:eastAsia="Times New Roman"/>
          <w:noProof/>
          <w:lang w:eastAsia="hr-HR"/>
        </w:rPr>
      </w:pPr>
      <w:r w:rsidRPr="00AF2CBC">
        <w:rPr>
          <w:rFonts w:cs="Times New Roman" w:eastAsia="Times New Roman"/>
          <w:noProof/>
          <w:lang w:eastAsia="hr-HR"/>
        </w:rPr>
        <w:t>R E P U B L I K A  H R V A T S K A</w:t>
      </w:r>
    </w:p>
    <w:p w:rsidRDefault="00AF2CBC" w:rsidP="00AF2CBC" w:rsidR="00AF2CBC" w:rsidRPr="00AF2CBC">
      <w:pPr>
        <w:overflowPunct w:val="false"/>
        <w:autoSpaceDE w:val="false"/>
        <w:autoSpaceDN w:val="false"/>
        <w:adjustRightInd w:val="false"/>
        <w:spacing w:after="0"/>
        <w:rPr>
          <w:rFonts w:cs="Times New Roman" w:eastAsia="Times New Roman"/>
          <w:noProof/>
          <w:lang w:eastAsia="hr-HR"/>
        </w:rPr>
      </w:pPr>
    </w:p>
    <w:p w:rsidRDefault="00AF2CBC" w:rsidP="00AF2CBC" w:rsidR="00AF2CBC" w:rsidRPr="00AF2CBC">
      <w:pPr>
        <w:overflowPunct w:val="false"/>
        <w:autoSpaceDE w:val="false"/>
        <w:autoSpaceDN w:val="false"/>
        <w:adjustRightInd w:val="false"/>
        <w:spacing w:after="0"/>
        <w:jc w:val="center"/>
        <w:rPr>
          <w:rFonts w:cs="Times New Roman" w:eastAsia="Times New Roman"/>
          <w:noProof/>
          <w:lang w:eastAsia="hr-HR"/>
        </w:rPr>
      </w:pPr>
      <w:r w:rsidRPr="00AF2CBC">
        <w:rPr>
          <w:rFonts w:cs="Times New Roman" w:eastAsia="Times New Roman"/>
          <w:noProof/>
          <w:lang w:eastAsia="hr-HR"/>
        </w:rPr>
        <w:t>R J E Š E N J E</w:t>
      </w:r>
    </w:p>
    <w:p w:rsidRDefault="00AF2CBC" w:rsidP="00AF2CBC" w:rsidR="00AF2CBC" w:rsidRPr="00AF2CBC">
      <w:pPr>
        <w:overflowPunct w:val="false"/>
        <w:autoSpaceDE w:val="false"/>
        <w:autoSpaceDN w:val="false"/>
        <w:adjustRightInd w:val="false"/>
        <w:spacing w:after="0"/>
        <w:jc w:val="center"/>
        <w:rPr>
          <w:rFonts w:cs="Times New Roman" w:eastAsia="Times New Roman"/>
          <w:noProof/>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noProof/>
          <w:lang w:eastAsia="hr-HR"/>
        </w:rPr>
        <w:t xml:space="preserve">Trgovački sud u Bjelovaru, po sutkinji Mariji Petrina Kubica, u postupku povodom  prijedloga za otvaranje stečajnog postupka nad </w:t>
      </w:r>
      <w:r w:rsidRPr="00AF2CBC">
        <w:rPr>
          <w:rFonts w:cs="Times New Roman" w:eastAsia="Times New Roman"/>
          <w:lang w:eastAsia="hr-HR"/>
        </w:rPr>
        <w:t xml:space="preserve">dužnikom </w:t>
      </w:r>
      <w:r w:rsidRPr="00AF2CBC">
        <w:rPr>
          <w:rFonts w:cs="Times New Roman" w:eastAsia="Calibri"/>
          <w:lang w:eastAsia="hr-HR"/>
        </w:rPr>
        <w:t>VOĆNJAK društvo s ograničenom odgovornošću za proizvodnju i usluge, Bjelovar, Matice Hrvatske 4/1, OIB: 52871551229, MBS: 030104368</w:t>
      </w:r>
      <w:r w:rsidRPr="00AF2CBC">
        <w:rPr>
          <w:rFonts w:cs="Times New Roman" w:eastAsia="Times New Roman"/>
          <w:lang w:eastAsia="hr-HR"/>
        </w:rPr>
        <w:t xml:space="preserve">, kojeg zastupaju punomoćnici - odvjetnik Ivan Župan iz Zagreba i odvjetnica Melita Babić iz Bjelovara, odvjetnici iz Zajedničkog odvjetničkog ureda Ivan Župan i Melita Babić, Zagreb, 25. srpnja 2018. </w:t>
      </w:r>
    </w:p>
    <w:p w:rsidRDefault="00AF2CBC" w:rsidP="00AF2CBC" w:rsidR="00AF2CBC" w:rsidRPr="00AF2CBC">
      <w:pPr>
        <w:overflowPunct w:val="false"/>
        <w:autoSpaceDE w:val="false"/>
        <w:autoSpaceDN w:val="false"/>
        <w:adjustRightInd w:val="false"/>
        <w:spacing w:after="0"/>
        <w:jc w:val="both"/>
        <w:rPr>
          <w:rFonts w:cs="Times New Roman" w:eastAsia="Times New Roman"/>
          <w:noProof/>
          <w:lang w:eastAsia="hr-HR"/>
        </w:rPr>
      </w:pPr>
    </w:p>
    <w:p w:rsidRDefault="00AF2CBC" w:rsidP="00AF2CBC" w:rsidR="00AF2CBC" w:rsidRPr="00AF2CBC">
      <w:pPr>
        <w:overflowPunct w:val="false"/>
        <w:autoSpaceDE w:val="false"/>
        <w:autoSpaceDN w:val="false"/>
        <w:adjustRightInd w:val="false"/>
        <w:spacing w:after="0"/>
        <w:jc w:val="center"/>
        <w:rPr>
          <w:rFonts w:cs="Times New Roman" w:eastAsia="Times New Roman"/>
          <w:lang w:eastAsia="hr-HR"/>
        </w:rPr>
      </w:pPr>
      <w:r w:rsidRPr="00AF2CBC">
        <w:rPr>
          <w:rFonts w:cs="Times New Roman" w:eastAsia="Times New Roman"/>
          <w:lang w:eastAsia="hr-HR"/>
        </w:rPr>
        <w:t>r i j e š i o  j e</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1. Pokreće se postupak radi utvrđivanja uvjeta za otvaranje stečajnog postupka nad dužnikom</w:t>
      </w:r>
      <w:r w:rsidRPr="00AF2CBC">
        <w:rPr>
          <w:rFonts w:cs="Times New Roman" w:eastAsia="Calibri"/>
          <w:lang w:eastAsia="hr-HR"/>
        </w:rPr>
        <w:t xml:space="preserve"> VOĆNJAK društvo s ograničenom odgovornošću za proizvodnju i usluge, Bjelovar, Matice Hrvatske 4/1, OIB: 52871551229, MBS: 030104368.</w:t>
      </w: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 xml:space="preserve">2. Određuje se ročište radi očitovanja o prijedlogu za otvaranje stečajnog postupka i rasprave o pretpostavkama za otvaranje stečajnog postupka za dan 12. rujna 2018. u 9,30   sati u ovome sudu u Bjelovaru, Šetalište dr. </w:t>
      </w:r>
      <w:proofErr w:type="spellStart"/>
      <w:r w:rsidRPr="00AF2CBC">
        <w:rPr>
          <w:rFonts w:cs="Times New Roman" w:eastAsia="Times New Roman"/>
          <w:lang w:eastAsia="hr-HR"/>
        </w:rPr>
        <w:t>Ivše</w:t>
      </w:r>
      <w:proofErr w:type="spellEnd"/>
      <w:r w:rsidRPr="00AF2CBC">
        <w:rPr>
          <w:rFonts w:cs="Times New Roman" w:eastAsia="Times New Roman"/>
          <w:lang w:eastAsia="hr-HR"/>
        </w:rPr>
        <w:t xml:space="preserve"> </w:t>
      </w:r>
      <w:proofErr w:type="spellStart"/>
      <w:r w:rsidRPr="00AF2CBC">
        <w:rPr>
          <w:rFonts w:cs="Times New Roman" w:eastAsia="Times New Roman"/>
          <w:lang w:eastAsia="hr-HR"/>
        </w:rPr>
        <w:t>Lebovića</w:t>
      </w:r>
      <w:proofErr w:type="spellEnd"/>
      <w:r w:rsidRPr="00AF2CBC">
        <w:rPr>
          <w:rFonts w:cs="Times New Roman" w:eastAsia="Times New Roman"/>
          <w:lang w:eastAsia="hr-HR"/>
        </w:rPr>
        <w:t xml:space="preserve"> 42, sudnica br. 1, na koje se pozivaju dostavom ovoga rješenja:</w:t>
      </w: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r w:rsidRPr="00AF2CBC">
        <w:rPr>
          <w:rFonts w:cs="Times New Roman" w:eastAsia="Times New Roman"/>
          <w:lang w:eastAsia="hr-HR"/>
        </w:rPr>
        <w:t>- zakonski zastupnici dužnika Josip Belošević i Domagoj Belošević</w:t>
      </w: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r w:rsidRPr="00AF2CBC">
        <w:rPr>
          <w:rFonts w:cs="Times New Roman" w:eastAsia="Times New Roman"/>
          <w:lang w:eastAsia="hr-HR"/>
        </w:rPr>
        <w:t xml:space="preserve">- punomoćnici dužnika </w:t>
      </w: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r w:rsidRPr="00AF2CBC">
        <w:rPr>
          <w:rFonts w:cs="Times New Roman" w:eastAsia="Times New Roman"/>
          <w:lang w:eastAsia="hr-HR"/>
        </w:rPr>
        <w:t>- Financijska agencija.</w:t>
      </w: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jc w:val="center"/>
        <w:rPr>
          <w:rFonts w:cs="Times New Roman" w:eastAsia="Times New Roman"/>
          <w:lang w:eastAsia="hr-HR"/>
        </w:rPr>
      </w:pPr>
      <w:r w:rsidRPr="00AF2CBC">
        <w:rPr>
          <w:rFonts w:cs="Times New Roman" w:eastAsia="Times New Roman"/>
          <w:lang w:eastAsia="hr-HR"/>
        </w:rPr>
        <w:t xml:space="preserve">Obrazloženje </w:t>
      </w:r>
    </w:p>
    <w:p w:rsidRDefault="00AF2CBC" w:rsidP="00AF2CBC" w:rsidR="00AF2CBC" w:rsidRPr="00AF2CBC">
      <w:pPr>
        <w:overflowPunct w:val="false"/>
        <w:autoSpaceDE w:val="false"/>
        <w:autoSpaceDN w:val="false"/>
        <w:adjustRightInd w:val="false"/>
        <w:spacing w:after="0"/>
        <w:ind w:firstLine="851"/>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 xml:space="preserve">Pravomoćnim rješenjem poslovni broj St-295/2017-41 od </w:t>
      </w:r>
      <w:r w:rsidRPr="00AF2CBC">
        <w:rPr>
          <w:rFonts w:cs="Times New Roman" w:eastAsia="Calibri"/>
          <w:lang w:eastAsia="hr-HR"/>
        </w:rPr>
        <w:t>16. veljače 2018.</w:t>
      </w:r>
      <w:r w:rsidRPr="00AF2CBC">
        <w:rPr>
          <w:rFonts w:cs="Times New Roman" w:eastAsia="Times New Roman"/>
          <w:lang w:eastAsia="hr-HR"/>
        </w:rPr>
        <w:t xml:space="preserve"> obustavljen je </w:t>
      </w:r>
      <w:proofErr w:type="spellStart"/>
      <w:r w:rsidRPr="00AF2CBC">
        <w:rPr>
          <w:rFonts w:cs="Times New Roman" w:eastAsia="Times New Roman"/>
          <w:lang w:eastAsia="hr-HR"/>
        </w:rPr>
        <w:t>predstečajni</w:t>
      </w:r>
      <w:proofErr w:type="spellEnd"/>
      <w:r w:rsidRPr="00AF2CBC">
        <w:rPr>
          <w:rFonts w:cs="Times New Roman" w:eastAsia="Times New Roman"/>
          <w:lang w:eastAsia="hr-HR"/>
        </w:rPr>
        <w:t xml:space="preserve"> postupak </w:t>
      </w:r>
      <w:r w:rsidRPr="00AF2CBC">
        <w:rPr>
          <w:rFonts w:cs="Times New Roman" w:eastAsia="Calibri"/>
          <w:lang w:eastAsia="hr-HR"/>
        </w:rPr>
        <w:t>nad dužnikom VOĆNJAK društvo s ograničenom odgovornošću za proizvodnju i usluge, Bjelovar, Matice Hrvatske 4/1, OIB: 52871551229, MBS: 030104368</w:t>
      </w:r>
      <w:r w:rsidRPr="00AF2CBC">
        <w:rPr>
          <w:rFonts w:cs="Times New Roman" w:eastAsia="Times New Roman"/>
          <w:lang w:eastAsia="hr-HR"/>
        </w:rPr>
        <w:t>.</w:t>
      </w: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 xml:space="preserve">Sukladno odredbi čl.64. st.2. Stečajnog zakona </w:t>
      </w:r>
      <w:r w:rsidRPr="00AF2CBC">
        <w:rPr>
          <w:rFonts w:cs="Times New Roman" w:eastAsia="Times New Roman"/>
          <w:noProof/>
          <w:lang w:eastAsia="hr-HR"/>
        </w:rPr>
        <w:t>("Narodne novine" broj 71/15 i 104/17, dalje: SZ)</w:t>
      </w:r>
      <w:r w:rsidRPr="00AF2CBC">
        <w:rPr>
          <w:rFonts w:cs="Times New Roman" w:eastAsia="Times New Roman"/>
          <w:lang w:eastAsia="hr-HR"/>
        </w:rPr>
        <w:t xml:space="preserve"> sud je u slučaju obustave </w:t>
      </w:r>
      <w:proofErr w:type="spellStart"/>
      <w:r w:rsidRPr="00AF2CBC">
        <w:rPr>
          <w:rFonts w:cs="Times New Roman" w:eastAsia="Times New Roman"/>
          <w:lang w:eastAsia="hr-HR"/>
        </w:rPr>
        <w:t>predstečajnog</w:t>
      </w:r>
      <w:proofErr w:type="spellEnd"/>
      <w:r w:rsidRPr="00AF2CBC">
        <w:rPr>
          <w:rFonts w:cs="Times New Roman" w:eastAsia="Times New Roman"/>
          <w:lang w:eastAsia="hr-HR"/>
        </w:rPr>
        <w:t xml:space="preserve"> postupka dužan nastaviti postupak kao da je podnesen prijedlog za otvaranje stečajnog postupka, osim ako utvrdi da je dužnik sposoban za plaćanje i da je ispunio sve obveze prema vjerovnicima. </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Radi utvrđenja je li dužnik sposoban za plaćanje i je li ispunio sve obveze prema vjerovnicima sud je za dužnika VOĆNJAK d.o.o. Bjelovar, dopisom od 13. srpnja 2018.                                                                                                                 od FINE zatražio podatke iz Očevidnika redoslijeda osnova za plaćanje, odnosno potvrdu iz čl.6. st.4. u vezi s čl.6. st.2. SZ-a.</w:t>
      </w: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Calibri"/>
          <w:lang w:eastAsia="hr-HR"/>
        </w:rPr>
      </w:pPr>
      <w:r w:rsidRPr="00AF2CBC">
        <w:rPr>
          <w:rFonts w:cs="Times New Roman" w:eastAsia="Times New Roman"/>
          <w:lang w:eastAsia="hr-HR"/>
        </w:rPr>
        <w:t>Budući da je FINA podneskom od 16. srpnja 2018. izvijestila sud o zatvaranju računa dužnika VOĆNJAK d.o.o. Bjelovar, pripajanju toga društva trgovačkom društvu FRUCTUS IMPERIUM d.o.o. i nastavljanju izvršavanja evidentiranih neizvršenih osnova za plaćanje društva VOĆNJAK d.o.o. na teret društva FRUCTUS IMPERIUM d.o.o., sud je dopisom od 19. srpnja 2018.</w:t>
      </w:r>
      <w:r w:rsidRPr="00AF2CBC">
        <w:rPr>
          <w:rFonts w:cs="Times New Roman" w:eastAsia="Calibri"/>
          <w:lang w:eastAsia="hr-HR"/>
        </w:rPr>
        <w:t xml:space="preserve"> od FINE zatražio podatak o iznosu evidentiranih neizvršenih osnova za plaćanje u neprekidnom razdoblju na dan zatvaranja računa VOĆNJAK d.o.o. te iznosu blokade računa društva FRUCTUS IMPERIUM d.o.o. Zagreb, Teslina 10, OIB:87666404822.</w:t>
      </w:r>
    </w:p>
    <w:p w:rsidRDefault="00AF2CBC" w:rsidP="00AF2CBC" w:rsidR="00AF2CBC" w:rsidRPr="00AF2CBC">
      <w:pPr>
        <w:overflowPunct w:val="false"/>
        <w:autoSpaceDE w:val="false"/>
        <w:autoSpaceDN w:val="false"/>
        <w:adjustRightInd w:val="false"/>
        <w:spacing w:after="0"/>
        <w:ind w:firstLine="851"/>
        <w:jc w:val="both"/>
        <w:rPr>
          <w:rFonts w:cs="Times New Roman" w:eastAsia="Calibri"/>
          <w:lang w:eastAsia="hr-HR"/>
        </w:rPr>
      </w:pPr>
      <w:r w:rsidRPr="00AF2CBC">
        <w:rPr>
          <w:rFonts w:cs="Times New Roman" w:eastAsia="Calibri"/>
          <w:lang w:eastAsia="hr-HR"/>
        </w:rPr>
        <w:t xml:space="preserve">Iz podneska FINE od 20. srpnja 2018. (koji je na sud zaprimljen 24. srpnja 2018.) proizlazi da je dužnik na dan 13. lipnja 2018. imao evidentirane neizvršene osnove za plaćanje u iznosu od 9.686.364,21 kn, sa obračunatom kamatom te da FRUCTUS IMPERIUM d.o.o. na dan 20. srpnja 2018. ima evidentirane neizvršene osnove za plaćanje u iznosu od 9.717.749,83 kn, sa obračunatom kamatom. </w:t>
      </w:r>
    </w:p>
    <w:p w:rsidRDefault="00AF2CBC" w:rsidP="00AF2CBC" w:rsidR="00AF2CBC" w:rsidRPr="00AF2CBC">
      <w:pPr>
        <w:overflowPunct w:val="false"/>
        <w:autoSpaceDE w:val="false"/>
        <w:autoSpaceDN w:val="false"/>
        <w:adjustRightInd w:val="false"/>
        <w:spacing w:after="0"/>
        <w:ind w:firstLine="851"/>
        <w:jc w:val="both"/>
        <w:rPr>
          <w:rFonts w:cs="Times New Roman" w:eastAsia="Calibri"/>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Calibri"/>
          <w:lang w:eastAsia="hr-HR"/>
        </w:rPr>
        <w:t>Imajući u vidu podatke FINE, iz kojih proizlazi da dužnik nije ispunio sve obveze prema vjerovnicima te činjenicu</w:t>
      </w:r>
      <w:r w:rsidRPr="00AF2CBC">
        <w:rPr>
          <w:rFonts w:cs="Times New Roman" w:eastAsia="Times New Roman"/>
          <w:lang w:eastAsia="hr-HR"/>
        </w:rPr>
        <w:t xml:space="preserve"> da je dužnik u sudskom registru upisan kao aktivan pravni subjekt (budući da još nije pravomoćno odlučeno o pripajanju dužnika društvu FRUCTUS IMPERIUM d.o.o., a temeljem čl.541. st.3. Zakona o trgovačkim društvima, „Narodne novine“ broj: 111/93, 34/99, 52/00, 118/03, 107/07, 146/08, 137/09, 152/11, 112/12, 114/12, 68/13 i 110/15, tek je upis pripajanja u registar primatelja konstitutivnog karaktera),</w:t>
      </w:r>
      <w:r w:rsidRPr="00AF2CBC">
        <w:rPr>
          <w:rFonts w:cs="Times New Roman" w:eastAsia="Calibri"/>
          <w:lang w:eastAsia="hr-HR"/>
        </w:rPr>
        <w:t xml:space="preserve"> sud nastavlja ovaj postupak kao da je podnesen prijedlog za otvaranje stečajnog postupka nad dužnikom.</w:t>
      </w:r>
      <w:r w:rsidRPr="00AF2CBC">
        <w:rPr>
          <w:rFonts w:cs="Times New Roman" w:eastAsia="Times New Roman"/>
          <w:lang w:eastAsia="hr-HR"/>
        </w:rPr>
        <w:t xml:space="preserve">  </w:t>
      </w: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r w:rsidRPr="00AF2CBC">
        <w:rPr>
          <w:rFonts w:cs="Times New Roman" w:eastAsia="Times New Roman"/>
          <w:lang w:eastAsia="hr-HR"/>
        </w:rPr>
        <w:t xml:space="preserve">             Budući da je otvoreni </w:t>
      </w:r>
      <w:proofErr w:type="spellStart"/>
      <w:r w:rsidRPr="00AF2CBC">
        <w:rPr>
          <w:rFonts w:cs="Times New Roman" w:eastAsia="Times New Roman"/>
          <w:lang w:eastAsia="hr-HR"/>
        </w:rPr>
        <w:t>predstečajni</w:t>
      </w:r>
      <w:proofErr w:type="spellEnd"/>
      <w:r w:rsidRPr="00AF2CBC">
        <w:rPr>
          <w:rFonts w:cs="Times New Roman" w:eastAsia="Times New Roman"/>
          <w:lang w:eastAsia="hr-HR"/>
        </w:rPr>
        <w:t xml:space="preserve"> postupak nad dužnikom završio bez uspjeha  temeljem čl.116. t.5. SZ-a, sud je mogao donijeti rješenje o otvaranju stečajnog postupka bez provedbe prethodnog postupka, no ocijenio je potrebnim provesti prethodni postupak radi utvrđivanja pretpostavki za otvaranje stečajnog postupka. </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 xml:space="preserve">Stoga je, temeljem čl.115. st.1. SZ-a, donio rješenje o pokretanju prethodnog postupka radi utvrđivanja pretpostavki za otvaranje stečajnog postupka (toč.1. izreke).  </w:t>
      </w: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851"/>
        <w:jc w:val="both"/>
        <w:rPr>
          <w:rFonts w:cs="Times New Roman" w:eastAsia="Times New Roman"/>
          <w:lang w:eastAsia="hr-HR"/>
        </w:rPr>
      </w:pPr>
      <w:r w:rsidRPr="00AF2CBC">
        <w:rPr>
          <w:rFonts w:cs="Times New Roman" w:eastAsia="Times New Roman"/>
          <w:lang w:eastAsia="hr-HR"/>
        </w:rPr>
        <w:t xml:space="preserve">Temeljem čl.123. st.1. i čl.128. st.1. i 5. SZ zakazano je ročište radi očitovanja o prijedlogu, koje je spojeno s ročištem radi rasprave o pretpostavkama za otvaranje stečajnog postupka, na koje su pozvani zakonski zastupnici dužnika, punomoćnici dužnika i Fina (toč.2. izreke). </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jc w:val="center"/>
        <w:rPr>
          <w:rFonts w:cs="Times New Roman" w:eastAsia="Times New Roman"/>
          <w:lang w:eastAsia="hr-HR"/>
        </w:rPr>
      </w:pPr>
      <w:r w:rsidRPr="00AF2CBC">
        <w:rPr>
          <w:rFonts w:cs="Times New Roman" w:eastAsia="Times New Roman"/>
          <w:lang w:eastAsia="hr-HR"/>
        </w:rPr>
        <w:t>U Bjelovaru 25. srpnja 2018.</w:t>
      </w:r>
    </w:p>
    <w:p w:rsidRDefault="00AF2CBC" w:rsidP="00AF2CBC" w:rsidR="00AF2CBC" w:rsidRPr="00AF2CBC">
      <w:pPr>
        <w:overflowPunct w:val="false"/>
        <w:autoSpaceDE w:val="false"/>
        <w:autoSpaceDN w:val="false"/>
        <w:adjustRightInd w:val="false"/>
        <w:spacing w:after="0"/>
        <w:jc w:val="center"/>
        <w:rPr>
          <w:rFonts w:cs="Times New Roman" w:eastAsia="Times New Roman"/>
          <w:lang w:eastAsia="hr-HR"/>
        </w:rPr>
      </w:pPr>
    </w:p>
    <w:p w:rsidRDefault="00AF2CBC" w:rsidP="00AF2CBC" w:rsidR="00AF2CBC" w:rsidRPr="00AF2CBC">
      <w:pPr>
        <w:overflowPunct w:val="false"/>
        <w:autoSpaceDE w:val="false"/>
        <w:autoSpaceDN w:val="false"/>
        <w:adjustRightInd w:val="false"/>
        <w:spacing w:after="0"/>
        <w:ind w:firstLine="4820"/>
        <w:rPr>
          <w:rFonts w:cs="Times New Roman" w:eastAsia="Times New Roman"/>
          <w:lang w:eastAsia="hr-HR"/>
        </w:rPr>
      </w:pPr>
      <w:r w:rsidRPr="00AF2CBC">
        <w:rPr>
          <w:rFonts w:cs="Times New Roman" w:eastAsia="Times New Roman"/>
          <w:lang w:eastAsia="hr-HR"/>
        </w:rPr>
        <w:t xml:space="preserve">                         Sutkinja</w:t>
      </w:r>
    </w:p>
    <w:p w:rsidRDefault="00AF2CBC" w:rsidP="00AF2CBC" w:rsidR="00AF2CBC" w:rsidRPr="00AF2CBC">
      <w:pPr>
        <w:overflowPunct w:val="false"/>
        <w:autoSpaceDE w:val="false"/>
        <w:autoSpaceDN w:val="false"/>
        <w:adjustRightInd w:val="false"/>
        <w:spacing w:after="0"/>
        <w:rPr>
          <w:rFonts w:cs="Times New Roman" w:eastAsia="Times New Roman"/>
          <w:lang w:eastAsia="hr-HR"/>
        </w:rPr>
      </w:pPr>
      <w:r w:rsidRPr="00AF2CBC">
        <w:rPr>
          <w:rFonts w:cs="Times New Roman" w:eastAsia="Times New Roman"/>
          <w:lang w:eastAsia="hr-HR"/>
        </w:rPr>
        <w:t xml:space="preserve">                                                                                                Marija Petrina Kubica v.r.</w:t>
      </w:r>
    </w:p>
    <w:p w:rsidRDefault="00AF2CBC" w:rsidP="00AF2CBC" w:rsidR="00AF2CBC" w:rsidRPr="00AF2CBC">
      <w:pPr>
        <w:overflowPunct w:val="false"/>
        <w:autoSpaceDE w:val="false"/>
        <w:autoSpaceDN w:val="false"/>
        <w:adjustRightInd w:val="false"/>
        <w:spacing w:after="0"/>
        <w:rPr>
          <w:rFonts w:cs="Times New Roman" w:eastAsia="Times New Roman"/>
          <w:lang w:eastAsia="hr-HR"/>
        </w:rPr>
      </w:pPr>
    </w:p>
    <w:p w:rsidRDefault="00AF2CBC" w:rsidP="00AF2CBC" w:rsidR="00AF2CBC" w:rsidRPr="00AF2CB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AF2CBC">
        <w:rPr>
          <w:rFonts w:cs="Times New Roman" w:eastAsia="Times New Roman"/>
          <w:noProof/>
          <w:szCs w:val="20"/>
          <w:lang w:eastAsia="hr-HR"/>
        </w:rPr>
        <w:t>Za točnost otpravka - ovlašteni službenik</w:t>
      </w:r>
    </w:p>
    <w:p w:rsidRDefault="00AF2CBC" w:rsidP="00AF2CBC" w:rsidR="00AF2CBC" w:rsidRPr="00AF2CBC">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AF2CBC">
        <w:rPr>
          <w:rFonts w:cs="Times New Roman" w:eastAsia="Times New Roman"/>
          <w:noProof/>
          <w:szCs w:val="20"/>
          <w:lang w:eastAsia="hr-HR"/>
        </w:rPr>
        <w:t xml:space="preserve">                  Željka Vitez</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bookmarkStart w:name="_GoBack" w:id="0"/>
      <w:bookmarkEnd w:id="0"/>
    </w:p>
    <w:p w:rsidRDefault="00AF2CBC" w:rsidP="00AF2CBC" w:rsidR="00AF2CBC" w:rsidRPr="00AF2CBC">
      <w:pPr>
        <w:overflowPunct w:val="false"/>
        <w:autoSpaceDE w:val="false"/>
        <w:autoSpaceDN w:val="false"/>
        <w:adjustRightInd w:val="false"/>
        <w:spacing w:after="0"/>
        <w:rPr>
          <w:rFonts w:cs="Times New Roman" w:eastAsia="Times New Roman"/>
          <w:lang w:eastAsia="hr-HR"/>
        </w:rPr>
      </w:pPr>
      <w:r w:rsidRPr="00AF2CBC">
        <w:rPr>
          <w:rFonts w:cs="Times New Roman" w:eastAsia="Times New Roman"/>
          <w:lang w:eastAsia="hr-HR"/>
        </w:rPr>
        <w:t xml:space="preserve">         </w:t>
      </w:r>
    </w:p>
    <w:p w:rsidRDefault="00AF2CBC" w:rsidP="00AF2CBC" w:rsidR="00AF2CBC" w:rsidRPr="00AF2CBC">
      <w:pPr>
        <w:overflowPunct w:val="false"/>
        <w:autoSpaceDE w:val="false"/>
        <w:autoSpaceDN w:val="false"/>
        <w:adjustRightInd w:val="false"/>
        <w:spacing w:after="0"/>
        <w:jc w:val="both"/>
        <w:rPr>
          <w:rFonts w:cs="Times New Roman" w:eastAsia="Times New Roman"/>
          <w:lang w:eastAsia="hr-HR"/>
        </w:rPr>
      </w:pPr>
      <w:r w:rsidRPr="00AF2CBC">
        <w:rPr>
          <w:rFonts w:cs="Times New Roman" w:eastAsia="Times New Roman"/>
          <w:lang w:eastAsia="hr-HR"/>
        </w:rPr>
        <w:t>Uputa o pravnom lijeku: Protiv ovog rješenja nije dopuštena posebna žalba (čl.115. st.1. SZ).</w:t>
      </w:r>
    </w:p>
    <w:p w:rsidRDefault="00AE649C" w:rsidP="004F27AE" w:rsidR="00AE649C" w:rsidRPr="00B76F3C">
      <w:pPr>
        <w:pStyle w:val="NormaleSPIS"/>
      </w:pPr>
    </w:p>
    <w:sectPr w:rsidSect="00AF2CB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0495362"/>
      <w:docPartObj>
        <w:docPartGallery w:val="Page Numbers (Top of Page)"/>
        <w:docPartUnique/>
      </w:docPartObj>
    </w:sdtPr>
    <w:sdtContent>
      <w:p w:rsidRDefault="00AF2CBC" w:rsidP="00AF2CBC" w:rsidR="00AF2CBC">
        <w:pPr>
          <w:pStyle w:val="Zaglavlje"/>
          <w:spacing w:after="0"/>
          <w:jc w:val="center"/>
        </w:pPr>
        <w:r>
          <w:fldChar w:fldCharType="begin"/>
        </w:r>
        <w:r>
          <w:instrText>PAGE   \* MERGEFORMAT</w:instrText>
        </w:r>
        <w:r>
          <w:fldChar w:fldCharType="separate"/>
        </w:r>
        <w:r>
          <w:t>2</w:t>
        </w:r>
        <w:r>
          <w:fldChar w:fldCharType="end"/>
        </w:r>
      </w:p>
    </w:sdtContent>
  </w:sdt>
  <w:p w:rsidRDefault="00AF2CBC" w:rsidP="00AF2CBC" w:rsidR="008333A9">
    <w:pPr>
      <w:overflowPunct w:val="false"/>
      <w:autoSpaceDE w:val="false"/>
      <w:autoSpaceDN w:val="false"/>
      <w:adjustRightInd w:val="false"/>
      <w:spacing w:after="0"/>
      <w:jc w:val="right"/>
      <w:rPr>
        <w:rFonts w:cs="Times New Roman" w:eastAsia="Times New Roman"/>
        <w:noProof/>
        <w:lang w:eastAsia="hr-HR"/>
      </w:rPr>
    </w:pPr>
    <w:r w:rsidRPr="00AF2CBC">
      <w:rPr>
        <w:rFonts w:cs="Times New Roman" w:eastAsia="Times New Roman"/>
        <w:noProof/>
        <w:lang w:eastAsia="hr-HR"/>
      </w:rPr>
      <w:t>Poslovni broj: 5 St-693/2018-8</w:t>
    </w:r>
  </w:p>
  <w:p w:rsidRDefault="00AF2CBC" w:rsidP="00AF2CBC" w:rsidR="00AF2CBC" w:rsidRPr="00AF2CBC">
    <w:pPr>
      <w:overflowPunct w:val="false"/>
      <w:autoSpaceDE w:val="false"/>
      <w:autoSpaceDN w:val="false"/>
      <w:adjustRightInd w:val="false"/>
      <w:spacing w:after="0"/>
      <w:jc w:val="right"/>
      <w:rPr>
        <w:rFonts w:cs="Times New Roman" w:eastAsia="Times New Roman"/>
        <w:noProof/>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2CBC"/>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1099864">
      <w:bodyDiv w:val="true"/>
      <w:marLeft w:val="0"/>
      <w:marRight w:val="0"/>
      <w:marTop w:val="0"/>
      <w:marBottom w:val="0"/>
      <w:divBdr>
        <w:top w:space="0" w:sz="0" w:color="auto" w:val="none"/>
        <w:left w:space="0" w:sz="0" w:color="auto" w:val="none"/>
        <w:bottom w:space="0" w:sz="0" w:color="auto" w:val="none"/>
        <w:right w:space="0" w:sz="0" w:color="auto" w:val="none"/>
      </w:divBdr>
    </w:div>
    <w:div w:id="17782162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St-693/2018-8</izvorni_sadrzaj>
    <derivirana_varijabla naziv="DomainObject.Oznaka_1">St-693/2018-8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izvorni_sadrzaj>
    <derivirana_varijabla naziv="DomainObject.Predmet.Broj_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St-693/2018</izvorni_sadrzaj>
    <derivirana_varijabla naziv="DomainObject.Predmet.OznakaBroj_1">St-693/2018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VOĆNJAK društvo s ograničenom odgovornošću za proizvodnju i usluge</izvorni_sadrzaj>
    <derivirana_varijabla naziv="DomainObject.Predmet.StrankaFormated_1">  VOĆNJAK društvo s ograničenom odgovornošću za proizvodnju i usluge</derivirana_varijabla>
  </DomainObject.Predmet.StrankaFormated>
  <DomainObject.Predmet.StrankaFormatedOIB>
    <izvorni_sadrzaj>  VOĆNJAK društvo s ograničenom odgovornošću za proizvodnju i usluge, OIB 52871551229</izvorni_sadrzaj>
    <derivirana_varijabla naziv="DomainObject.Predmet.StrankaFormatedOIB_1">  VOĆNJAK društvo s ograničenom odgovornošću za proizvodnju i usluge, OIB 52871551229</derivirana_varijabla>
  </DomainObject.Predmet.StrankaFormatedOIB>
  <DomainObject.Predmet.StrankaFormatedWithAdress>
    <izvorni_sadrzaj> VOĆNJAK društvo s ograničenom odgovornošću za proizvodnju i usluge, Matice Hrvatske 4/1, 43000 Bjelovar</izvorni_sadrzaj>
    <derivirana_varijabla naziv="DomainObject.Predmet.StrankaFormatedWithAdress_1"> VOĆNJAK društvo s ograničenom odgovornošću za proizvodnju i usluge, Matice Hrvatske 4/1, 43000 Bjelovar</derivirana_varijabla>
  </DomainObject.Predmet.StrankaFormatedWithAdress>
  <DomainObject.Predmet.StrankaFormatedWithAdressOIB>
    <izvorni_sadrzaj> VOĆNJAK društvo s ograničenom odgovornošću za proizvodnju i usluge, OIB 52871551229, Matice Hrvatske 4/1, 43000 Bjelovar</izvorni_sadrzaj>
    <derivirana_varijabla naziv="DomainObject.Predmet.StrankaFormatedWithAdressOIB_1"> VOĆNJAK društvo s ograničenom odgovornošću za proizvodnju i usluge, OIB 52871551229, Matice Hrvatske 4/1, 43000 Bjelovar</derivirana_varijabla>
  </DomainObject.Predmet.StrankaFormatedWithAdressOIB>
  <DomainObject.Predmet.StrankaWithAdress>
    <izvorni_sadrzaj>VOĆNJAK društvo s ograničenom odgovornošću za proizvodnju i usluge Matice Hrvatske 4/1,43000 Bjelovar</izvorni_sadrzaj>
    <derivirana_varijabla naziv="DomainObject.Predmet.StrankaWithAdress_1">VOĆNJAK društvo s ograničenom odgovornošću za proizvodnju i usluge Matice Hrvatske 4/1,43000 Bjelovar</derivirana_varijabla>
  </DomainObject.Predmet.StrankaWithAdress>
  <DomainObject.Predmet.StrankaWithAdressOIB>
    <izvorni_sadrzaj>VOĆNJAK društvo s ograničenom odgovornošću za proizvodnju i usluge, OIB 52871551229, Matice Hrvatske 4/1,43000 Bjelovar</izvorni_sadrzaj>
    <derivirana_varijabla naziv="DomainObject.Predmet.StrankaWithAdressOIB_1">VOĆNJAK društvo s ograničenom odgovornošću za proizvodnju i usluge, OIB 52871551229, Matice Hrvatske 4/1,43000 Bjelovar</derivirana_varijabla>
  </DomainObject.Predmet.StrankaWithAdressOIB>
  <DomainObject.Predmet.StrankaNazivFormated>
    <izvorni_sadrzaj>VOĆNJAK društvo s ograničenom odgovornošću za proizvodnju i usluge</izvorni_sadrzaj>
    <derivirana_varijabla naziv="DomainObject.Predmet.StrankaNazivFormated_1">VOĆNJAK društvo s ograničenom odgovornošću za proizvodnju i usluge</derivirana_varijabla>
  </DomainObject.Predmet.StrankaNazivFormated>
  <DomainObject.Predmet.StrankaNazivFormatedOIB>
    <izvorni_sadrzaj>VOĆNJAK društvo s ograničenom odgovornošću za proizvodnju i usluge, OIB 52871551229</izvorni_sadrzaj>
    <derivirana_varijabla naziv="DomainObject.Predmet.StrankaNazivFormatedOIB_1">VOĆNJAK društvo s ograničenom odgovornošću za proizvodnju i usluge, OIB 52871551229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VOĆNJAK društvo s ograničenom odgovornošću za proizvodnju i usluge</item>
    </izvorni_sadrzaj>
    <derivirana_varijabla naziv="DomainObject.Predmet.StrankaListFormated_1">
      <item>VOĆNJAK društvo s ograničenom odgovornošću za proizvodnju i usluge</item>
    </derivirana_varijabla>
  </DomainObject.Predmet.StrankaListFormated>
  <DomainObject.Predmet.StrankaListFormatedOIB>
    <izvorni_sadrzaj>
      <item>VOĆNJAK društvo s ograničenom odgovornošću za proizvodnju i usluge, OIB 52871551229</item>
    </izvorni_sadrzaj>
    <derivirana_varijabla naziv="DomainObject.Predmet.StrankaListFormatedOIB_1">
      <item>VOĆNJAK društvo s ograničenom odgovornošću za proizvodnju i usluge, OIB 52871551229</item>
    </derivirana_varijabla>
  </DomainObject.Predmet.StrankaListFormatedOIB>
  <DomainObject.Predmet.StrankaListFormatedWithAdress>
    <izvorni_sadrzaj>
      <item>VOĆNJAK društvo s ograničenom odgovornošću za proizvodnju i usluge, Matice Hrvatske 4/1, 43000 Bjelovar</item>
    </izvorni_sadrzaj>
    <derivirana_varijabla naziv="DomainObject.Predmet.StrankaListFormatedWithAdress_1">
      <item>VOĆNJAK društvo s ograničenom odgovornošću za proizvodnju i usluge, Matice Hrvatske 4/1, 43000 Bjelovar</item>
    </derivirana_varijabla>
  </DomainObject.Predmet.StrankaListFormatedWithAdress>
  <DomainObject.Predmet.StrankaListFormatedWithAdressOIB>
    <izvorni_sadrzaj>
      <item>VOĆNJAK društvo s ograničenom odgovornošću za proizvodnju i usluge, OIB 52871551229, Matice Hrvatske 4/1, 43000 Bjelovar</item>
    </izvorni_sadrzaj>
    <derivirana_varijabla naziv="DomainObject.Predmet.StrankaListFormatedWithAdressOIB_1">
      <item>VOĆNJAK društvo s ograničenom odgovornošću za proizvodnju i usluge, OIB 52871551229, Matice Hrvatske 4/1, 43000 Bjelovar</item>
    </derivirana_varijabla>
  </DomainObject.Predmet.StrankaListFormatedWithAdressOIB>
  <DomainObject.Predmet.StrankaListNazivFormated>
    <izvorni_sadrzaj>
      <item>VOĆNJAK društvo s ograničenom odgovornošću za proizvodnju i usluge</item>
    </izvorni_sadrzaj>
    <derivirana_varijabla naziv="DomainObject.Predmet.StrankaListNazivFormated_1">
      <item>VOĆNJAK društvo s ograničenom odgovornošću za proizvodnju i usluge</item>
    </derivirana_varijabla>
  </DomainObject.Predmet.StrankaListNazivFormated>
  <DomainObject.Predmet.StrankaListNazivFormatedOIB>
    <izvorni_sadrzaj>
      <item>VOĆNJAK društvo s ograničenom odgovornošću za proizvodnju i usluge, OIB 52871551229</item>
    </izvorni_sadrzaj>
    <derivirana_varijabla naziv="DomainObject.Predmet.StrankaListNazivFormatedOIB_1">
      <item>VOĆNJAK društvo s ograničenom odgovornošću za proizvodnju i usluge, OIB 52871551229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Odvjetnik Hrvoje Kuprešak</item>
      <item>Gugić &amp; Kovačić - odvjetničko društvo društvo s ograničenom odgovornošću</item>
      <item>ZOU IVAN ŽUPAN I MELITA BABIĆ</item>
    </izvorni_sadrzaj>
    <derivirana_varijabla naziv="DomainObject.Predmet.OstaliListFormated_1">
      <item>Odvjetnik Hrvoje Kuprešak</item>
      <item>Gugić &amp; Kovačić - odvjetničko društvo društvo s ograničenom odgovornošću</item>
      <item>ZOU IVAN ŽUPAN I MELITA BABIĆ</item>
    </derivirana_varijabla>
  </DomainObject.Predmet.OstaliListFormated>
  <DomainObject.Predmet.OstaliListFormatedOIB>
    <izvorni_sadrzaj>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FormatedOIB_1">
      <item>Odvjetnik Hrvoje Kuprešak, OIB 80356918748</item>
      <item>Gugić &amp; Kovačić - odvjetničko društvo društvo s ograničenom odgovornošću, OIB 13484501240</item>
      <item>ZOU IVAN ŽUPAN I MELITA BABIĆ, OIB 96506192882</item>
    </derivirana_varijabla>
  </DomainObject.Predmet.OstaliListFormatedOIB>
  <DomainObject.Predmet.OstaliListFormatedWithAdress>
    <izvorni_sadrzaj>
      <item>Odvjetnik Hrvoje Kuprešak, Meštrovićev trg 2, 10000 Zagreb</item>
      <item>Gugić &amp; Kovačić - odvjetničko društvo društvo s ograničenom odgovornošću, Radnička cesta 52, 10000 Zagreb</item>
      <item>ZOU IVAN ŽUPAN I MELITA BABIĆ, Teslina 10, 10000 Zagreb</item>
    </izvorni_sadrzaj>
    <derivirana_varijabla naziv="DomainObject.Predmet.OstaliListFormatedWithAdress_1">
      <item>Odvjetnik Hrvoje Kuprešak, Meštrovićev trg 2, 10000 Zagreb</item>
      <item>Gugić &amp; Kovačić - odvjetničko društvo društvo s ograničenom odgovornošću, Radnička cesta 52, 10000 Zagreb</item>
      <item>ZOU IVAN ŽUPAN I MELITA BABIĆ, Teslina 10, 10000 Zagreb</item>
    </derivirana_varijabla>
  </DomainObject.Predmet.OstaliListFormatedWithAdress>
  <DomainObject.Predmet.OstaliListFormatedWithAdressOIB>
    <izvorni_sadrzaj>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izvorni_sadrzaj>
    <derivirana_varijabla naziv="DomainObject.Predmet.OstaliListFormatedWithAdressOIB_1">
      <item>Odvjetnik Hrvoje Kuprešak, OIB 80356918748, Meštrovićev trg 2, 10000 Zagreb</item>
      <item>Gugić &amp; Kovačić - odvjetničko društvo društvo s ograničenom odgovornošću, OIB 13484501240, Radnička cesta 52, 10000 Zagreb</item>
      <item>ZOU IVAN ŽUPAN I MELITA BABIĆ, OIB 96506192882, Teslina 10, 10000 Zagreb</item>
    </derivirana_varijabla>
  </DomainObject.Predmet.OstaliListFormatedWithAdressOIB>
  <DomainObject.Predmet.OstaliListNazivFormated>
    <izvorni_sadrzaj>
      <item>Odvjetnik Hrvoje Kuprešak</item>
      <item>Gugić &amp; Kovačić - odvjetničko društvo društvo s ograničenom odgovornošću</item>
      <item>ZOU IVAN ŽUPAN I MELITA BABIĆ</item>
    </izvorni_sadrzaj>
    <derivirana_varijabla naziv="DomainObject.Predmet.OstaliListNazivFormated_1">
      <item>Odvjetnik Hrvoje Kuprešak</item>
      <item>Gugić &amp; Kovačić - odvjetničko društvo društvo s ograničenom odgovornošću</item>
      <item>ZOU IVAN ŽUPAN I MELITA BABIĆ</item>
    </derivirana_varijabla>
  </DomainObject.Predmet.OstaliListNazivFormated>
  <DomainObject.Predmet.OstaliListNazivFormatedOIB>
    <izvorni_sadrzaj>
      <item>Odvjetnik Hrvoje Kuprešak, OIB 80356918748</item>
      <item>Gugić &amp; Kovačić - odvjetničko društvo društvo s ograničenom odgovornošću, OIB 13484501240</item>
      <item>ZOU IVAN ŽUPAN I MELITA BABIĆ, OIB 96506192882</item>
    </izvorni_sadrzaj>
    <derivirana_varijabla naziv="DomainObject.Predmet.OstaliListNazivFormatedOIB_1">
      <item>Odvjetnik Hrvoje Kuprešak, OIB 80356918748</item>
      <item>Gugić &amp; Kovačić - odvjetničko društvo društvo s ograničenom odgovornošću, OIB 13484501240</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St-693/2018-8</izvorni_sadrzaj>
    <derivirana_varijabla naziv="DomainObject.PoslovniBrojDokumenta_1">St-693/2018-8</derivirana_varijabla>
  </DomainObject.PoslovniBrojDokumenta>
  <DomainObject.Predmet.StrankaIDrugi>
    <izvorni_sadrzaj>VOĆNJAK društvo s ograničenom odgovornošću za proizvodnju i usluge</izvorni_sadrzaj>
    <derivirana_varijabla naziv="DomainObject.Predmet.StrankaIDrugi_1">VOĆNJAK društvo s ograničenom odgovornošću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VOĆNJAK društvo s ograničenom odgovornošću za proizvodnju i usluge, OIB 52871551229, Matice Hrvatske 4/1, 43000 Bjelovar</izvorni_sadrzaj>
    <derivirana_varijabla naziv="DomainObject.Predmet.StrankaIDrugiAdressOIB_1">VOĆNJAK društvo s ograničenom odgovornošću za proizvodnju i usluge, OIB 52871551229, Matice Hrvatske 4/1,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Odvjetnik Hrvoje Kuprešak</item>
      <item>Gugić &amp; Kovačić - odvjetničko društvo društvo s ograničenom odgovornošću</item>
      <item>VOĆNJAK društvo s ograničenom odgovornošću za proizvodnju i usluge</item>
      <item>ZOU IVAN ŽUPAN I MELITA BABIĆ</item>
    </izvorni_sadrzaj>
    <derivirana_varijabla naziv="DomainObject.Predmet.SudioniciListNaziv_1">
      <item>Odvjetnik Hrvoje Kuprešak</item>
      <item>Gugić &amp; Kovačić - odvjetničko društvo društvo s ograničenom odgovornošću</item>
      <item>VOĆNJAK društvo s ograničenom odgovornošću za proizvodnju i usluge</item>
      <item>ZOU IVAN ŽUPAN I MELITA BABIĆ</item>
    </derivirana_varijabla>
  </DomainObject.Predmet.SudioniciListNaziv>
  <DomainObject.Predmet.SudioniciListAdressOIB>
    <izvorni_sadrzaj>
      <item>Odvjetnik Hrvoje Kuprešak, OIB 80356918748, Meštrovićev trg 2,10000 Zagreb</item>
      <item>Gugić &amp; Kovačić - odvjetničko društvo društvo s ograničenom odgovornošću, OIB 13484501240, Radnička cesta 52,10000 Zagreb</item>
      <item>VOĆNJAK društvo s ograničenom odgovornošću za proizvodnju i usluge, OIB 52871551229, Matice Hrvatske 4/1,43000 Bjelovar</item>
      <item>ZOU IVAN ŽUPAN I MELITA BABIĆ, OIB 96506192882, Teslina 10,10000 Zagreb</item>
    </izvorni_sadrzaj>
    <derivirana_varijabla naziv="DomainObject.Predmet.SudioniciListAdressOIB_1">
      <item>Odvjetnik Hrvoje Kuprešak, OIB 80356918748, Meštrovićev trg 2,10000 Zagreb</item>
      <item>Gugić &amp; Kovačić - odvjetničko društvo društvo s ograničenom odgovornošću, OIB 13484501240, Radnička cesta 52,10000 Zagreb</item>
      <item>VOĆNJAK društvo s ograničenom odgovornošću za proizvodnju i usluge, OIB 52871551229, Matice Hrvatske 4/1,43000 Bjelovar</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3FCC60-9EDB-4F4A-ACF6-5FD2C601A8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711</properties:Words>
  <properties:Characters>4043</properties:Characters>
  <properties:Lines>96</properties:Lines>
  <properties:Paragraphs>29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2018-07-25T13:17:00Z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St-693/2018-8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