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cc0f1" w14:paraId="2ccc0f1" w:rsidRDefault="00073232" w:rsidP="00857549" w:rsidR="00857549" w:rsidRPr="002628D8">
      <w:pPr>
        <w15:collapsed w:val="false"/>
        <w:rPr>
          <w:rFonts w:hAnsi="Times New Roman" w:ascii="Times New Roman"/>
          <w:color w:val="auto"/>
          <w:sz w:val="24"/>
          <w:szCs w:val="24"/>
          <w:lang w:val="hr-HR"/>
        </w:rPr>
      </w:pPr>
      <w:bookmarkStart w:name="_GoBack" w:id="0"/>
      <w:bookmarkEnd w:id="0"/>
      <w:r w:rsidRPr="002628D8">
        <w:rPr>
          <w:rFonts w:hAnsi="Times New Roman" w:ascii="Times New Roman"/>
          <w:noProof/>
          <w:color w:val="auto"/>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857549" w:rsidP="00857549" w:rsidR="00857549" w:rsidRPr="002628D8">
      <w:pPr>
        <w:rPr>
          <w:rFonts w:hAnsi="Times New Roman" w:ascii="Times New Roman"/>
          <w:color w:val="auto"/>
          <w:sz w:val="24"/>
          <w:szCs w:val="24"/>
          <w:lang w:val="hr-HR"/>
        </w:rPr>
      </w:pPr>
      <w:r w:rsidRPr="002628D8">
        <w:rPr>
          <w:rFonts w:hAnsi="Times New Roman" w:ascii="Times New Roman"/>
          <w:color w:val="auto"/>
          <w:sz w:val="24"/>
          <w:szCs w:val="24"/>
          <w:lang w:val="hr-HR"/>
        </w:rPr>
        <w:t>REPUBLIKA HRVATSKA</w:t>
      </w:r>
    </w:p>
    <w:p w:rsidRDefault="00857549" w:rsidP="00857549" w:rsidR="00857549" w:rsidRPr="002628D8">
      <w:pPr>
        <w:rPr>
          <w:rFonts w:hAnsi="Times New Roman" w:ascii="Times New Roman"/>
          <w:color w:val="auto"/>
          <w:sz w:val="24"/>
          <w:szCs w:val="24"/>
          <w:lang w:val="hr-HR"/>
        </w:rPr>
      </w:pPr>
      <w:r w:rsidRPr="002628D8">
        <w:rPr>
          <w:rFonts w:hAnsi="Times New Roman" w:ascii="Times New Roman"/>
          <w:color w:val="auto"/>
          <w:sz w:val="24"/>
          <w:szCs w:val="24"/>
          <w:lang w:val="hr-HR"/>
        </w:rPr>
        <w:t>TRGOVAČKI SUD U ZAGREBU</w:t>
      </w:r>
    </w:p>
    <w:p w:rsidRDefault="00857549" w:rsidP="00857549" w:rsidR="00857549" w:rsidRPr="002628D8">
      <w:pPr>
        <w:jc w:val="both"/>
        <w:rPr>
          <w:rFonts w:hAnsi="Times New Roman" w:ascii="Times New Roman"/>
          <w:color w:val="auto"/>
          <w:sz w:val="24"/>
          <w:szCs w:val="24"/>
          <w:lang w:val="hr-HR"/>
        </w:rPr>
      </w:pPr>
      <w:r w:rsidRPr="002628D8">
        <w:rPr>
          <w:rFonts w:hAnsi="Times New Roman" w:ascii="Times New Roman"/>
          <w:color w:val="auto"/>
          <w:sz w:val="24"/>
          <w:szCs w:val="24"/>
          <w:lang w:val="hr-HR"/>
        </w:rPr>
        <w:t>Zagreb, Amruševa 2/II</w:t>
      </w:r>
      <w:r w:rsidRPr="002628D8">
        <w:rPr>
          <w:rFonts w:hAnsi="Times New Roman" w:ascii="Times New Roman"/>
          <w:color w:val="auto"/>
          <w:sz w:val="24"/>
          <w:szCs w:val="24"/>
          <w:lang w:val="hr-HR"/>
        </w:rPr>
        <w:tab/>
      </w:r>
      <w:r w:rsidRPr="002628D8">
        <w:rPr>
          <w:rFonts w:hAnsi="Times New Roman" w:ascii="Times New Roman"/>
          <w:color w:val="auto"/>
          <w:sz w:val="24"/>
          <w:szCs w:val="24"/>
          <w:lang w:val="hr-HR"/>
        </w:rPr>
        <w:tab/>
      </w:r>
      <w:r w:rsidRPr="002628D8">
        <w:rPr>
          <w:rFonts w:hAnsi="Times New Roman" w:ascii="Times New Roman"/>
          <w:color w:val="auto"/>
          <w:sz w:val="24"/>
          <w:szCs w:val="24"/>
          <w:lang w:val="hr-HR"/>
        </w:rPr>
        <w:tab/>
      </w:r>
      <w:r w:rsidRPr="002628D8">
        <w:rPr>
          <w:rFonts w:hAnsi="Times New Roman" w:ascii="Times New Roman"/>
          <w:color w:val="auto"/>
          <w:sz w:val="24"/>
          <w:szCs w:val="24"/>
          <w:lang w:val="hr-HR"/>
        </w:rPr>
        <w:tab/>
      </w:r>
      <w:r w:rsidRPr="002628D8">
        <w:rPr>
          <w:rFonts w:hAnsi="Times New Roman" w:ascii="Times New Roman"/>
          <w:color w:val="auto"/>
          <w:sz w:val="24"/>
          <w:szCs w:val="24"/>
          <w:lang w:val="hr-HR"/>
        </w:rPr>
        <w:tab/>
      </w:r>
      <w:r w:rsidRPr="002628D8">
        <w:rPr>
          <w:rFonts w:hAnsi="Times New Roman" w:ascii="Times New Roman"/>
          <w:color w:val="auto"/>
          <w:sz w:val="24"/>
          <w:szCs w:val="24"/>
          <w:lang w:val="hr-HR"/>
        </w:rPr>
        <w:tab/>
      </w:r>
      <w:r w:rsidRPr="002628D8">
        <w:rPr>
          <w:rFonts w:hAnsi="Times New Roman" w:ascii="Times New Roman"/>
          <w:color w:val="auto"/>
          <w:sz w:val="24"/>
          <w:szCs w:val="24"/>
          <w:lang w:val="hr-HR"/>
        </w:rPr>
        <w:tab/>
        <w:t>7 St-</w:t>
      </w:r>
      <w:r w:rsidR="003B13C8" w:rsidRPr="002628D8">
        <w:rPr>
          <w:rFonts w:hAnsi="Times New Roman" w:ascii="Times New Roman"/>
          <w:color w:val="auto"/>
          <w:sz w:val="24"/>
          <w:szCs w:val="24"/>
          <w:lang w:val="hr-HR"/>
        </w:rPr>
        <w:t>3031/16-</w:t>
      </w:r>
      <w:r w:rsidR="007D6E0F">
        <w:rPr>
          <w:rFonts w:hAnsi="Times New Roman" w:ascii="Times New Roman"/>
          <w:color w:val="auto"/>
          <w:sz w:val="24"/>
          <w:szCs w:val="24"/>
          <w:lang w:val="hr-HR"/>
        </w:rPr>
        <w:t>12</w:t>
      </w:r>
    </w:p>
    <w:p w:rsidRDefault="00857549" w:rsidP="00857549" w:rsidR="00857549" w:rsidRPr="002628D8">
      <w:pPr>
        <w:jc w:val="both"/>
        <w:rPr>
          <w:rFonts w:hAnsi="Times New Roman" w:ascii="Times New Roman"/>
          <w:color w:val="auto"/>
          <w:sz w:val="24"/>
          <w:szCs w:val="24"/>
          <w:lang w:val="hr-HR"/>
        </w:rPr>
      </w:pPr>
    </w:p>
    <w:p w:rsidRDefault="00857549" w:rsidP="00857549" w:rsidR="00857549" w:rsidRPr="002628D8">
      <w:pPr>
        <w:jc w:val="center"/>
        <w:rPr>
          <w:rFonts w:hAnsi="Times New Roman" w:ascii="Times New Roman"/>
          <w:color w:val="auto"/>
          <w:sz w:val="24"/>
          <w:szCs w:val="24"/>
          <w:lang w:val="hr-HR"/>
        </w:rPr>
      </w:pPr>
      <w:r w:rsidRPr="002628D8">
        <w:rPr>
          <w:rFonts w:hAnsi="Times New Roman" w:ascii="Times New Roman"/>
          <w:color w:val="auto"/>
          <w:sz w:val="24"/>
          <w:szCs w:val="24"/>
          <w:lang w:val="hr-HR"/>
        </w:rPr>
        <w:t>R E P U B L I K A  H R V A T S K A</w:t>
      </w:r>
    </w:p>
    <w:p w:rsidRDefault="00857549" w:rsidP="00857549" w:rsidR="00857549" w:rsidRPr="002628D8">
      <w:pPr>
        <w:jc w:val="center"/>
        <w:rPr>
          <w:rFonts w:hAnsi="Times New Roman" w:ascii="Times New Roman"/>
          <w:color w:val="auto"/>
          <w:sz w:val="24"/>
          <w:szCs w:val="24"/>
          <w:lang w:val="hr-HR"/>
        </w:rPr>
      </w:pPr>
      <w:r w:rsidRPr="002628D8">
        <w:rPr>
          <w:rFonts w:hAnsi="Times New Roman" w:ascii="Times New Roman"/>
          <w:color w:val="auto"/>
          <w:sz w:val="24"/>
          <w:szCs w:val="24"/>
          <w:lang w:val="hr-HR"/>
        </w:rPr>
        <w:t>R J E Š E N J E</w:t>
      </w:r>
    </w:p>
    <w:p w:rsidRDefault="00857549" w:rsidP="00857549" w:rsidR="00857549" w:rsidRPr="002628D8">
      <w:pPr>
        <w:jc w:val="center"/>
        <w:rPr>
          <w:rFonts w:hAnsi="Times New Roman" w:ascii="Times New Roman"/>
          <w:color w:val="auto"/>
          <w:sz w:val="24"/>
          <w:szCs w:val="24"/>
          <w:lang w:val="hr-HR"/>
        </w:rPr>
      </w:pPr>
    </w:p>
    <w:p w:rsidRDefault="00857549" w:rsidP="00857549" w:rsidR="008D1835" w:rsidRPr="002628D8">
      <w:pPr>
        <w:jc w:val="both"/>
        <w:rPr>
          <w:rFonts w:hAnsi="Times New Roman" w:ascii="Times New Roman"/>
          <w:color w:val="auto"/>
          <w:sz w:val="24"/>
          <w:szCs w:val="24"/>
          <w:lang w:val="hr-HR"/>
        </w:rPr>
      </w:pPr>
      <w:r w:rsidRPr="002628D8">
        <w:rPr>
          <w:rFonts w:hAnsi="Times New Roman" w:ascii="Times New Roman"/>
          <w:color w:val="auto"/>
          <w:sz w:val="24"/>
          <w:szCs w:val="24"/>
          <w:lang w:val="hr-HR"/>
        </w:rPr>
        <w:tab/>
        <w:t xml:space="preserve">TRGOVAČKI SUD U ZAGREBU po sucu pojedincu Vesni Malenica kao stečajnom sucu u prethodnom postupku radi </w:t>
      </w:r>
      <w:r w:rsidR="00CD7770" w:rsidRPr="002628D8">
        <w:rPr>
          <w:rFonts w:hAnsi="Times New Roman" w:ascii="Times New Roman"/>
          <w:color w:val="auto"/>
          <w:sz w:val="24"/>
          <w:szCs w:val="24"/>
          <w:lang w:val="hr-HR"/>
        </w:rPr>
        <w:t xml:space="preserve">utvrđivanja pretpostavki za otvaranje stečajnog postupka nad </w:t>
      </w:r>
      <w:r w:rsidR="000B42EC" w:rsidRPr="002628D8">
        <w:rPr>
          <w:rFonts w:hAnsi="Times New Roman" w:ascii="Times New Roman"/>
          <w:color w:val="auto"/>
          <w:sz w:val="24"/>
          <w:szCs w:val="24"/>
          <w:lang w:val="hr-HR"/>
        </w:rPr>
        <w:t xml:space="preserve">dužnikom </w:t>
      </w:r>
      <w:r w:rsidR="009F5700" w:rsidRPr="002628D8">
        <w:rPr>
          <w:rFonts w:hAnsi="Times New Roman" w:ascii="Times New Roman"/>
          <w:color w:val="auto"/>
          <w:sz w:val="24"/>
          <w:szCs w:val="24"/>
        </w:rPr>
        <w:t>TRICON d.o.o. za poslovanje nekretninama i usluge, Zagreb, Masarykova 11, OIB 53326246742, 13. travnja 2017.</w:t>
      </w:r>
    </w:p>
    <w:p w:rsidRDefault="00857549" w:rsidP="00857549" w:rsidR="00857549" w:rsidRPr="002628D8">
      <w:pPr>
        <w:jc w:val="center"/>
        <w:rPr>
          <w:rFonts w:hAnsi="Times New Roman" w:ascii="Times New Roman"/>
          <w:color w:val="auto"/>
          <w:sz w:val="24"/>
          <w:szCs w:val="24"/>
          <w:lang w:val="hr-HR"/>
        </w:rPr>
      </w:pPr>
      <w:r w:rsidRPr="002628D8">
        <w:rPr>
          <w:rFonts w:hAnsi="Times New Roman" w:ascii="Times New Roman"/>
          <w:color w:val="auto"/>
          <w:sz w:val="24"/>
          <w:szCs w:val="24"/>
          <w:lang w:val="hr-HR"/>
        </w:rPr>
        <w:t>r i j e š i o  j e</w:t>
      </w:r>
    </w:p>
    <w:p w:rsidRDefault="00857549" w:rsidP="00857549" w:rsidR="00857549" w:rsidRPr="002628D8">
      <w:pPr>
        <w:rPr>
          <w:rFonts w:hAnsi="Times New Roman" w:ascii="Times New Roman"/>
          <w:color w:val="auto"/>
          <w:sz w:val="24"/>
          <w:szCs w:val="24"/>
          <w:lang w:val="hr-HR"/>
        </w:rPr>
      </w:pPr>
    </w:p>
    <w:p w:rsidRDefault="00857549" w:rsidP="00857549" w:rsidR="009F5700" w:rsidRPr="002628D8">
      <w:pPr>
        <w:jc w:val="both"/>
        <w:rPr>
          <w:rFonts w:hAnsi="Times New Roman" w:ascii="Times New Roman"/>
          <w:color w:val="auto"/>
          <w:sz w:val="24"/>
          <w:szCs w:val="24"/>
        </w:rPr>
      </w:pPr>
      <w:r w:rsidRPr="002628D8">
        <w:rPr>
          <w:rFonts w:hAnsi="Times New Roman" w:ascii="Times New Roman"/>
          <w:color w:val="auto"/>
          <w:sz w:val="24"/>
          <w:szCs w:val="24"/>
          <w:lang w:val="hr-HR"/>
        </w:rPr>
        <w:tab/>
        <w:t xml:space="preserve">1. Otvara se stečajni postupak nad </w:t>
      </w:r>
      <w:r w:rsidR="000B42EC" w:rsidRPr="002628D8">
        <w:rPr>
          <w:rFonts w:hAnsi="Times New Roman" w:ascii="Times New Roman"/>
          <w:color w:val="auto"/>
          <w:sz w:val="24"/>
          <w:szCs w:val="24"/>
          <w:lang w:val="hr-HR"/>
        </w:rPr>
        <w:t xml:space="preserve">dužnikom </w:t>
      </w:r>
      <w:r w:rsidR="009F5700" w:rsidRPr="002628D8">
        <w:rPr>
          <w:rFonts w:hAnsi="Times New Roman" w:ascii="Times New Roman"/>
          <w:color w:val="auto"/>
          <w:sz w:val="24"/>
          <w:szCs w:val="24"/>
        </w:rPr>
        <w:t>TRICON d.o.o. za poslovanje nekretninama i usluge, Zagreb, Masarykova 11, OIB 53326246742</w:t>
      </w:r>
      <w:r w:rsidR="005F06F7">
        <w:rPr>
          <w:rFonts w:hAnsi="Times New Roman" w:ascii="Times New Roman"/>
          <w:color w:val="auto"/>
          <w:sz w:val="24"/>
          <w:szCs w:val="24"/>
        </w:rPr>
        <w:t>.</w:t>
      </w:r>
    </w:p>
    <w:p w:rsidRDefault="00857549" w:rsidP="00857549" w:rsidR="009F5700" w:rsidRPr="002628D8">
      <w:pPr>
        <w:jc w:val="both"/>
        <w:rPr>
          <w:rFonts w:hAnsi="Times New Roman" w:ascii="Times New Roman"/>
          <w:color w:val="auto"/>
          <w:sz w:val="24"/>
          <w:szCs w:val="24"/>
          <w:lang w:val="hr-HR"/>
        </w:rPr>
      </w:pPr>
      <w:r w:rsidRPr="002628D8">
        <w:rPr>
          <w:rFonts w:hAnsi="Times New Roman" w:ascii="Times New Roman"/>
          <w:color w:val="auto"/>
          <w:sz w:val="24"/>
          <w:szCs w:val="24"/>
          <w:lang w:val="hr-HR"/>
        </w:rPr>
        <w:tab/>
        <w:t>2. Za stečajnog upravitelja imenuje se</w:t>
      </w:r>
      <w:r w:rsidR="00CD7770" w:rsidRPr="002628D8">
        <w:rPr>
          <w:rFonts w:hAnsi="Times New Roman" w:ascii="Times New Roman"/>
          <w:color w:val="auto"/>
          <w:sz w:val="24"/>
          <w:szCs w:val="24"/>
          <w:lang w:val="hr-HR"/>
        </w:rPr>
        <w:t xml:space="preserve"> </w:t>
      </w:r>
      <w:r w:rsidR="009F5700" w:rsidRPr="002628D8">
        <w:rPr>
          <w:rFonts w:hAnsi="Times New Roman" w:ascii="Times New Roman"/>
          <w:color w:val="auto"/>
          <w:sz w:val="24"/>
          <w:szCs w:val="24"/>
          <w:lang w:val="pl-PL"/>
        </w:rPr>
        <w:t>Marija</w:t>
      </w:r>
      <w:r w:rsidR="009F5700" w:rsidRPr="002628D8">
        <w:rPr>
          <w:rFonts w:hAnsi="Times New Roman" w:ascii="Times New Roman"/>
          <w:color w:val="auto"/>
          <w:sz w:val="24"/>
          <w:szCs w:val="24"/>
          <w:lang w:val="hr-HR"/>
        </w:rPr>
        <w:t xml:space="preserve"> </w:t>
      </w:r>
      <w:r w:rsidR="009F5700" w:rsidRPr="002628D8">
        <w:rPr>
          <w:rFonts w:hAnsi="Times New Roman" w:ascii="Times New Roman"/>
          <w:color w:val="auto"/>
          <w:sz w:val="24"/>
          <w:szCs w:val="24"/>
          <w:lang w:val="pl-PL"/>
        </w:rPr>
        <w:t>Vuj</w:t>
      </w:r>
      <w:r w:rsidR="009F5700" w:rsidRPr="002628D8">
        <w:rPr>
          <w:rFonts w:hAnsi="Times New Roman" w:ascii="Times New Roman"/>
          <w:color w:val="auto"/>
          <w:sz w:val="24"/>
          <w:szCs w:val="24"/>
          <w:lang w:val="hr-HR"/>
        </w:rPr>
        <w:t>č</w:t>
      </w:r>
      <w:r w:rsidR="009F5700" w:rsidRPr="002628D8">
        <w:rPr>
          <w:rFonts w:hAnsi="Times New Roman" w:ascii="Times New Roman"/>
          <w:color w:val="auto"/>
          <w:sz w:val="24"/>
          <w:szCs w:val="24"/>
          <w:lang w:val="pl-PL"/>
        </w:rPr>
        <w:t>i</w:t>
      </w:r>
      <w:r w:rsidR="009F5700" w:rsidRPr="002628D8">
        <w:rPr>
          <w:rFonts w:hAnsi="Times New Roman" w:ascii="Times New Roman"/>
          <w:color w:val="auto"/>
          <w:sz w:val="24"/>
          <w:szCs w:val="24"/>
          <w:lang w:val="hr-HR"/>
        </w:rPr>
        <w:t xml:space="preserve">ć </w:t>
      </w:r>
      <w:r w:rsidR="009F5700" w:rsidRPr="002628D8">
        <w:rPr>
          <w:rFonts w:hAnsi="Times New Roman" w:ascii="Times New Roman"/>
          <w:color w:val="auto"/>
          <w:sz w:val="24"/>
          <w:szCs w:val="24"/>
          <w:lang w:val="pl-PL"/>
        </w:rPr>
        <w:t>Turkulin</w:t>
      </w:r>
      <w:r w:rsidR="009F5700" w:rsidRPr="002628D8">
        <w:rPr>
          <w:rFonts w:hAnsi="Times New Roman" w:ascii="Times New Roman"/>
          <w:color w:val="auto"/>
          <w:sz w:val="24"/>
          <w:szCs w:val="24"/>
          <w:lang w:val="hr-HR"/>
        </w:rPr>
        <w:t xml:space="preserve"> </w:t>
      </w:r>
      <w:r w:rsidR="009F5700" w:rsidRPr="002628D8">
        <w:rPr>
          <w:rFonts w:hAnsi="Times New Roman" w:ascii="Times New Roman"/>
          <w:color w:val="auto"/>
          <w:sz w:val="24"/>
          <w:szCs w:val="24"/>
          <w:lang w:val="pl-PL"/>
        </w:rPr>
        <w:t>iz</w:t>
      </w:r>
      <w:r w:rsidR="009F5700" w:rsidRPr="002628D8">
        <w:rPr>
          <w:rFonts w:hAnsi="Times New Roman" w:ascii="Times New Roman"/>
          <w:color w:val="auto"/>
          <w:sz w:val="24"/>
          <w:szCs w:val="24"/>
          <w:lang w:val="hr-HR"/>
        </w:rPr>
        <w:t xml:space="preserve"> </w:t>
      </w:r>
      <w:r w:rsidR="009F5700" w:rsidRPr="002628D8">
        <w:rPr>
          <w:rFonts w:hAnsi="Times New Roman" w:ascii="Times New Roman"/>
          <w:color w:val="auto"/>
          <w:sz w:val="24"/>
          <w:szCs w:val="24"/>
          <w:lang w:val="pl-PL"/>
        </w:rPr>
        <w:t>Zagreba</w:t>
      </w:r>
      <w:r w:rsidR="009F5700" w:rsidRPr="002628D8">
        <w:rPr>
          <w:rFonts w:hAnsi="Times New Roman" w:ascii="Times New Roman"/>
          <w:color w:val="auto"/>
          <w:sz w:val="24"/>
          <w:szCs w:val="24"/>
          <w:lang w:val="hr-HR"/>
        </w:rPr>
        <w:t xml:space="preserve">, </w:t>
      </w:r>
      <w:r w:rsidR="009F5700" w:rsidRPr="002628D8">
        <w:rPr>
          <w:rFonts w:hAnsi="Times New Roman" w:ascii="Times New Roman"/>
          <w:color w:val="auto"/>
          <w:sz w:val="24"/>
          <w:szCs w:val="24"/>
          <w:lang w:val="pl-PL"/>
        </w:rPr>
        <w:t>Vrtlarska</w:t>
      </w:r>
      <w:r w:rsidR="009F5700" w:rsidRPr="002628D8">
        <w:rPr>
          <w:rFonts w:hAnsi="Times New Roman" w:ascii="Times New Roman"/>
          <w:color w:val="auto"/>
          <w:sz w:val="24"/>
          <w:szCs w:val="24"/>
          <w:lang w:val="hr-HR"/>
        </w:rPr>
        <w:t xml:space="preserve"> 3, </w:t>
      </w:r>
      <w:r w:rsidR="009F5700" w:rsidRPr="002628D8">
        <w:rPr>
          <w:rFonts w:hAnsi="Times New Roman" w:ascii="Times New Roman"/>
          <w:color w:val="auto"/>
          <w:sz w:val="24"/>
          <w:szCs w:val="24"/>
          <w:lang w:val="pl-PL"/>
        </w:rPr>
        <w:t>OIB</w:t>
      </w:r>
      <w:r w:rsidR="009F5700" w:rsidRPr="002628D8">
        <w:rPr>
          <w:rFonts w:hAnsi="Times New Roman" w:ascii="Times New Roman"/>
          <w:color w:val="auto"/>
          <w:sz w:val="24"/>
          <w:szCs w:val="24"/>
          <w:lang w:val="hr-HR"/>
        </w:rPr>
        <w:t xml:space="preserve"> 22593287559.</w:t>
      </w:r>
    </w:p>
    <w:p w:rsidRDefault="00857549" w:rsidP="00857549" w:rsidR="00857549" w:rsidRPr="002628D8">
      <w:pPr>
        <w:jc w:val="both"/>
        <w:rPr>
          <w:rFonts w:hAnsi="Times New Roman" w:ascii="Times New Roman"/>
          <w:color w:val="auto"/>
          <w:sz w:val="24"/>
          <w:szCs w:val="24"/>
          <w:lang w:val="hr-HR"/>
        </w:rPr>
      </w:pPr>
      <w:r w:rsidRPr="002628D8">
        <w:rPr>
          <w:rFonts w:hAnsi="Times New Roman" w:ascii="Times New Roman"/>
          <w:b/>
          <w:color w:val="auto"/>
          <w:sz w:val="24"/>
          <w:szCs w:val="24"/>
          <w:lang w:val="hr-HR"/>
        </w:rPr>
        <w:tab/>
      </w:r>
      <w:r w:rsidRPr="002628D8">
        <w:rPr>
          <w:rFonts w:hAnsi="Times New Roman" w:ascii="Times New Roman"/>
          <w:color w:val="auto"/>
          <w:sz w:val="24"/>
          <w:szCs w:val="24"/>
          <w:lang w:val="hr-HR"/>
        </w:rPr>
        <w:t>3. Pozivaju se vjerovnici viših isplatnih redova da u roku od</w:t>
      </w:r>
      <w:r w:rsidR="00384D4B" w:rsidRPr="002628D8">
        <w:rPr>
          <w:rFonts w:hAnsi="Times New Roman" w:ascii="Times New Roman"/>
          <w:color w:val="auto"/>
          <w:sz w:val="24"/>
          <w:szCs w:val="24"/>
          <w:lang w:val="hr-HR"/>
        </w:rPr>
        <w:t xml:space="preserve">  6</w:t>
      </w:r>
      <w:r w:rsidRPr="002628D8">
        <w:rPr>
          <w:rFonts w:hAnsi="Times New Roman" w:ascii="Times New Roman"/>
          <w:color w:val="auto"/>
          <w:sz w:val="24"/>
          <w:szCs w:val="24"/>
          <w:lang w:val="hr-HR"/>
        </w:rPr>
        <w:t xml:space="preserve">0 dana od isteka osmog dana od dana objave </w:t>
      </w:r>
      <w:r w:rsidR="006F145F" w:rsidRPr="002628D8">
        <w:rPr>
          <w:rFonts w:hAnsi="Times New Roman" w:ascii="Times New Roman"/>
          <w:color w:val="auto"/>
          <w:sz w:val="24"/>
          <w:szCs w:val="24"/>
          <w:lang w:val="hr-HR"/>
        </w:rPr>
        <w:t>ovog rješenja na e-oglasnoj ploči suda</w:t>
      </w:r>
      <w:r w:rsidRPr="002628D8">
        <w:rPr>
          <w:rFonts w:hAnsi="Times New Roman" w:ascii="Times New Roman"/>
          <w:color w:val="auto"/>
          <w:sz w:val="24"/>
          <w:szCs w:val="24"/>
          <w:lang w:val="hr-HR"/>
        </w:rPr>
        <w:t>, prijave svoje tražbine stečajnom upravitelju u skladu s odredbom čl</w:t>
      </w:r>
      <w:r w:rsidR="00384D4B" w:rsidRPr="002628D8">
        <w:rPr>
          <w:rFonts w:hAnsi="Times New Roman" w:ascii="Times New Roman"/>
          <w:color w:val="auto"/>
          <w:sz w:val="24"/>
          <w:szCs w:val="24"/>
          <w:lang w:val="hr-HR"/>
        </w:rPr>
        <w:t>. 257</w:t>
      </w:r>
      <w:r w:rsidRPr="002628D8">
        <w:rPr>
          <w:rFonts w:hAnsi="Times New Roman" w:ascii="Times New Roman"/>
          <w:color w:val="auto"/>
          <w:sz w:val="24"/>
          <w:szCs w:val="24"/>
          <w:lang w:val="hr-HR"/>
        </w:rPr>
        <w:t xml:space="preserve"> Stečajnog zakona</w:t>
      </w:r>
      <w:r w:rsidR="00384D4B" w:rsidRPr="002628D8">
        <w:rPr>
          <w:rFonts w:hAnsi="Times New Roman" w:ascii="Times New Roman"/>
          <w:color w:val="auto"/>
          <w:sz w:val="24"/>
          <w:szCs w:val="24"/>
          <w:lang w:val="hr-HR"/>
        </w:rPr>
        <w:t xml:space="preserve"> (NN 71/15)</w:t>
      </w:r>
      <w:r w:rsidRPr="002628D8">
        <w:rPr>
          <w:rFonts w:hAnsi="Times New Roman" w:ascii="Times New Roman"/>
          <w:color w:val="auto"/>
          <w:sz w:val="24"/>
          <w:szCs w:val="24"/>
          <w:lang w:val="hr-HR"/>
        </w:rPr>
        <w:t xml:space="preserve">, te dostave dokaz o uplati pristojbe za prijavu tražbine u iznosu 2% od prijavljene tražbine, ali ne više od 500,00 kn, na račun broj IBAN: HR1210010051863000160 Državni proračun, model HR64, poziv na br. 5045-20735- </w:t>
      </w:r>
      <w:r w:rsidR="00DF064C" w:rsidRPr="002628D8">
        <w:rPr>
          <w:rFonts w:hAnsi="Times New Roman" w:ascii="Times New Roman"/>
          <w:color w:val="auto"/>
          <w:sz w:val="24"/>
          <w:szCs w:val="24"/>
          <w:lang w:val="hr-HR"/>
        </w:rPr>
        <w:t>303116</w:t>
      </w:r>
      <w:r w:rsidRPr="002628D8">
        <w:rPr>
          <w:rFonts w:hAnsi="Times New Roman" w:ascii="Times New Roman"/>
          <w:color w:val="auto"/>
          <w:sz w:val="24"/>
          <w:szCs w:val="24"/>
          <w:lang w:val="hr-HR"/>
        </w:rPr>
        <w:t>.</w:t>
      </w:r>
    </w:p>
    <w:p w:rsidRDefault="00857549" w:rsidP="00857549" w:rsidR="00857549" w:rsidRPr="002628D8">
      <w:pPr>
        <w:jc w:val="both"/>
        <w:rPr>
          <w:rFonts w:hAnsi="Times New Roman" w:ascii="Times New Roman"/>
          <w:color w:val="auto"/>
          <w:sz w:val="24"/>
          <w:szCs w:val="24"/>
          <w:lang w:val="hr-HR"/>
        </w:rPr>
      </w:pPr>
      <w:r w:rsidRPr="002628D8">
        <w:rPr>
          <w:rFonts w:hAnsi="Times New Roman" w:ascii="Times New Roman"/>
          <w:color w:val="auto"/>
          <w:sz w:val="24"/>
          <w:szCs w:val="24"/>
          <w:lang w:val="hr-HR"/>
        </w:rPr>
        <w:tab/>
        <w:t xml:space="preserve">Prijave se podnose stečajnom upravitelju na adresu stečajnog upravitelja, </w:t>
      </w:r>
      <w:r w:rsidR="00DF064C" w:rsidRPr="002628D8">
        <w:rPr>
          <w:rFonts w:hAnsi="Times New Roman" w:ascii="Times New Roman"/>
          <w:color w:val="auto"/>
          <w:sz w:val="24"/>
          <w:szCs w:val="24"/>
          <w:lang w:val="hr-HR"/>
        </w:rPr>
        <w:t>Zagreb, Vrtlarska 3</w:t>
      </w:r>
      <w:r w:rsidRPr="002628D8">
        <w:rPr>
          <w:rFonts w:hAnsi="Times New Roman" w:ascii="Times New Roman"/>
          <w:color w:val="auto"/>
          <w:sz w:val="24"/>
          <w:szCs w:val="24"/>
          <w:lang w:val="hr-HR"/>
        </w:rPr>
        <w:t xml:space="preserve"> u dva primjerka. </w:t>
      </w:r>
    </w:p>
    <w:p w:rsidRDefault="00857549" w:rsidP="00857549" w:rsidR="00857549" w:rsidRPr="002628D8">
      <w:pPr>
        <w:jc w:val="both"/>
        <w:rPr>
          <w:rFonts w:hAnsi="Times New Roman" w:ascii="Times New Roman"/>
          <w:color w:val="auto"/>
          <w:sz w:val="24"/>
          <w:szCs w:val="24"/>
          <w:lang w:val="hr-HR"/>
        </w:rPr>
      </w:pPr>
      <w:r w:rsidRPr="002628D8">
        <w:rPr>
          <w:rFonts w:hAnsi="Times New Roman" w:ascii="Times New Roman"/>
          <w:color w:val="auto"/>
          <w:sz w:val="24"/>
          <w:szCs w:val="24"/>
          <w:lang w:val="hr-HR"/>
        </w:rPr>
        <w:tab/>
        <w:t>Prijavi se u prijepisu prilažu isprave iz kojih tražbina proizlazi, odnosno kojima se dokazuje.</w:t>
      </w:r>
    </w:p>
    <w:p w:rsidRDefault="00857549" w:rsidP="00857549" w:rsidR="00857549" w:rsidRPr="002628D8">
      <w:pPr>
        <w:jc w:val="both"/>
        <w:rPr>
          <w:rFonts w:hAnsi="Times New Roman" w:ascii="Times New Roman"/>
          <w:color w:val="auto"/>
          <w:sz w:val="24"/>
          <w:szCs w:val="24"/>
          <w:lang w:val="hr-HR"/>
        </w:rPr>
      </w:pPr>
      <w:r w:rsidRPr="002628D8">
        <w:rPr>
          <w:rFonts w:hAnsi="Times New Roman" w:ascii="Times New Roman"/>
          <w:color w:val="auto"/>
          <w:sz w:val="24"/>
          <w:szCs w:val="24"/>
          <w:lang w:val="hr-HR"/>
        </w:rPr>
        <w:tab/>
        <w:t xml:space="preserve">4. Pozivaju se razlučni i izlučni vjerovnici da u istom roku iz točke 3. ovog rješenja, obavijeste stečajnog upravitelja o svojim pravima, sukladno odredbi čl. </w:t>
      </w:r>
      <w:r w:rsidR="00384D4B" w:rsidRPr="002628D8">
        <w:rPr>
          <w:rFonts w:hAnsi="Times New Roman" w:ascii="Times New Roman"/>
          <w:color w:val="auto"/>
          <w:sz w:val="24"/>
          <w:szCs w:val="24"/>
          <w:lang w:val="hr-HR"/>
        </w:rPr>
        <w:t>258</w:t>
      </w:r>
      <w:r w:rsidRPr="002628D8">
        <w:rPr>
          <w:rFonts w:hAnsi="Times New Roman" w:ascii="Times New Roman"/>
          <w:color w:val="auto"/>
          <w:sz w:val="24"/>
          <w:szCs w:val="24"/>
          <w:lang w:val="hr-HR"/>
        </w:rPr>
        <w:t xml:space="preserve"> Stečajnog zakona. </w:t>
      </w:r>
    </w:p>
    <w:p w:rsidRDefault="00857549" w:rsidP="00857549" w:rsidR="00857549" w:rsidRPr="002628D8">
      <w:pPr>
        <w:jc w:val="both"/>
        <w:rPr>
          <w:rFonts w:hAnsi="Times New Roman" w:ascii="Times New Roman"/>
          <w:color w:val="auto"/>
          <w:sz w:val="24"/>
          <w:szCs w:val="24"/>
          <w:lang w:val="hr-HR"/>
        </w:rPr>
      </w:pPr>
      <w:r w:rsidRPr="002628D8">
        <w:rPr>
          <w:rFonts w:hAnsi="Times New Roman" w:ascii="Times New Roman"/>
          <w:color w:val="auto"/>
          <w:sz w:val="24"/>
          <w:szCs w:val="24"/>
          <w:lang w:val="hr-HR"/>
        </w:rPr>
        <w:tab/>
        <w:t>5. Pozivaju se dužnikovi dužnici da svoje obveze bez odgode ispunjavaju stečajnom upravitelju za stečajnog dužnika.</w:t>
      </w:r>
    </w:p>
    <w:p w:rsidRDefault="00857549" w:rsidP="000B42EC" w:rsidR="00DF064C" w:rsidRPr="002628D8">
      <w:pPr>
        <w:jc w:val="both"/>
        <w:rPr>
          <w:rFonts w:hAnsi="Times New Roman" w:ascii="Times New Roman"/>
          <w:color w:val="auto"/>
          <w:sz w:val="24"/>
          <w:szCs w:val="24"/>
          <w:lang w:val="pl-PL"/>
        </w:rPr>
      </w:pPr>
      <w:r w:rsidRPr="002628D8">
        <w:rPr>
          <w:rFonts w:hAnsi="Times New Roman" w:ascii="Times New Roman"/>
          <w:color w:val="auto"/>
          <w:sz w:val="24"/>
          <w:szCs w:val="24"/>
          <w:lang w:val="hr-HR"/>
        </w:rPr>
        <w:tab/>
        <w:t>6. Otvaranje stečajnog postupka ima se upisa</w:t>
      </w:r>
      <w:r w:rsidR="00C0489D" w:rsidRPr="002628D8">
        <w:rPr>
          <w:rFonts w:hAnsi="Times New Roman" w:ascii="Times New Roman"/>
          <w:color w:val="auto"/>
          <w:sz w:val="24"/>
          <w:szCs w:val="24"/>
          <w:lang w:val="hr-HR"/>
        </w:rPr>
        <w:t xml:space="preserve">ti u </w:t>
      </w:r>
      <w:r w:rsidR="000B42EC" w:rsidRPr="002628D8">
        <w:rPr>
          <w:rFonts w:hAnsi="Times New Roman" w:ascii="Times New Roman"/>
          <w:color w:val="auto"/>
          <w:sz w:val="24"/>
          <w:szCs w:val="24"/>
          <w:lang w:val="hr-HR"/>
        </w:rPr>
        <w:t xml:space="preserve">sudski </w:t>
      </w:r>
      <w:r w:rsidR="00C0489D" w:rsidRPr="002628D8">
        <w:rPr>
          <w:rFonts w:hAnsi="Times New Roman" w:ascii="Times New Roman"/>
          <w:color w:val="auto"/>
          <w:sz w:val="24"/>
          <w:szCs w:val="24"/>
          <w:lang w:val="hr-HR"/>
        </w:rPr>
        <w:t>registar</w:t>
      </w:r>
      <w:r w:rsidR="005F06F7">
        <w:rPr>
          <w:rFonts w:hAnsi="Times New Roman" w:ascii="Times New Roman"/>
          <w:color w:val="auto"/>
          <w:sz w:val="24"/>
          <w:szCs w:val="24"/>
          <w:lang w:val="hr-HR"/>
        </w:rPr>
        <w:t xml:space="preserve"> ovog suda</w:t>
      </w:r>
      <w:r w:rsidR="000B42EC" w:rsidRPr="002628D8">
        <w:rPr>
          <w:rFonts w:hAnsi="Times New Roman" w:ascii="Times New Roman"/>
          <w:color w:val="auto"/>
          <w:sz w:val="24"/>
          <w:szCs w:val="24"/>
          <w:lang w:val="hr-HR"/>
        </w:rPr>
        <w:t xml:space="preserve"> i </w:t>
      </w:r>
      <w:r w:rsidR="00362248" w:rsidRPr="002628D8">
        <w:rPr>
          <w:rFonts w:hAnsi="Times New Roman" w:ascii="Times New Roman"/>
          <w:color w:val="auto"/>
          <w:sz w:val="24"/>
          <w:szCs w:val="24"/>
          <w:lang w:val="pl-PL"/>
        </w:rPr>
        <w:t>kod</w:t>
      </w:r>
      <w:r w:rsidR="000B42EC" w:rsidRPr="002628D8">
        <w:rPr>
          <w:rFonts w:hAnsi="Times New Roman" w:ascii="Times New Roman"/>
          <w:color w:val="auto"/>
          <w:sz w:val="24"/>
          <w:szCs w:val="24"/>
          <w:lang w:val="pl-PL"/>
        </w:rPr>
        <w:t xml:space="preserve"> Općinskog građanskog suda u Zagrebu</w:t>
      </w:r>
      <w:r w:rsidR="00362248" w:rsidRPr="002628D8">
        <w:rPr>
          <w:rFonts w:hAnsi="Times New Roman" w:ascii="Times New Roman"/>
          <w:color w:val="auto"/>
          <w:sz w:val="24"/>
          <w:szCs w:val="24"/>
          <w:lang w:val="pl-PL"/>
        </w:rPr>
        <w:t xml:space="preserve">, zemljišnoknjižni odjel Zagreb, Općinskog suda u Novom Zagrebu, </w:t>
      </w:r>
      <w:r w:rsidR="001E7CC6" w:rsidRPr="002628D8">
        <w:rPr>
          <w:rFonts w:hAnsi="Times New Roman" w:ascii="Times New Roman"/>
          <w:color w:val="auto"/>
          <w:sz w:val="24"/>
          <w:szCs w:val="24"/>
          <w:lang w:val="pl-PL"/>
        </w:rPr>
        <w:t>zemljišnoknjižni odjel Samobor i Općinsk</w:t>
      </w:r>
      <w:r w:rsidR="00ED1A6F" w:rsidRPr="002628D8">
        <w:rPr>
          <w:rFonts w:hAnsi="Times New Roman" w:ascii="Times New Roman"/>
          <w:color w:val="auto"/>
          <w:sz w:val="24"/>
          <w:szCs w:val="24"/>
          <w:lang w:val="pl-PL"/>
        </w:rPr>
        <w:t>og suda u Rijeci, zemljišnoknjiž</w:t>
      </w:r>
      <w:r w:rsidR="001E7CC6" w:rsidRPr="002628D8">
        <w:rPr>
          <w:rFonts w:hAnsi="Times New Roman" w:ascii="Times New Roman"/>
          <w:color w:val="auto"/>
          <w:sz w:val="24"/>
          <w:szCs w:val="24"/>
          <w:lang w:val="pl-PL"/>
        </w:rPr>
        <w:t xml:space="preserve">ni odjel Opatija, </w:t>
      </w:r>
    </w:p>
    <w:p w:rsidRDefault="000B42EC" w:rsidP="000B42EC" w:rsidR="0038043F" w:rsidRPr="002628D8">
      <w:pPr>
        <w:jc w:val="both"/>
        <w:rPr>
          <w:rFonts w:hAnsi="Times New Roman" w:ascii="Times New Roman"/>
          <w:color w:val="auto"/>
          <w:w w:val="111"/>
          <w:sz w:val="24"/>
          <w:szCs w:val="24"/>
        </w:rPr>
      </w:pPr>
      <w:r w:rsidRPr="002628D8">
        <w:rPr>
          <w:rFonts w:hAnsi="Times New Roman" w:ascii="Times New Roman"/>
          <w:color w:val="auto"/>
          <w:sz w:val="24"/>
          <w:szCs w:val="24"/>
          <w:lang w:val="pl-PL"/>
        </w:rPr>
        <w:tab/>
        <w:t xml:space="preserve">7. Nalaže se Općinskom građanskom sudu u Zagrebu, zemljišnoknjižni odjel Zagreb, da izvrši upis činjenice otvaranja stečajnog postupka u zemljišnim knjigama u </w:t>
      </w:r>
      <w:r w:rsidRPr="002628D8">
        <w:rPr>
          <w:rFonts w:hAnsi="Times New Roman" w:ascii="Times New Roman"/>
          <w:color w:val="auto"/>
          <w:w w:val="111"/>
          <w:sz w:val="24"/>
          <w:szCs w:val="24"/>
        </w:rPr>
        <w:t xml:space="preserve">zk. ul. </w:t>
      </w:r>
      <w:r w:rsidR="00685832" w:rsidRPr="002628D8">
        <w:rPr>
          <w:rFonts w:hAnsi="Times New Roman" w:ascii="Times New Roman"/>
          <w:color w:val="auto"/>
          <w:w w:val="111"/>
          <w:sz w:val="24"/>
          <w:szCs w:val="24"/>
        </w:rPr>
        <w:t>107669</w:t>
      </w:r>
      <w:r w:rsidRPr="002628D8">
        <w:rPr>
          <w:rFonts w:hAnsi="Times New Roman" w:ascii="Times New Roman"/>
          <w:color w:val="auto"/>
          <w:w w:val="111"/>
          <w:sz w:val="24"/>
          <w:szCs w:val="24"/>
        </w:rPr>
        <w:t xml:space="preserve">, k. o. </w:t>
      </w:r>
      <w:r w:rsidR="00685832" w:rsidRPr="002628D8">
        <w:rPr>
          <w:rFonts w:hAnsi="Times New Roman" w:ascii="Times New Roman"/>
          <w:color w:val="auto"/>
          <w:w w:val="111"/>
          <w:sz w:val="24"/>
          <w:szCs w:val="24"/>
        </w:rPr>
        <w:t>Grad Zagreb</w:t>
      </w:r>
      <w:r w:rsidR="0038043F" w:rsidRPr="002628D8">
        <w:rPr>
          <w:rFonts w:hAnsi="Times New Roman" w:ascii="Times New Roman"/>
          <w:color w:val="auto"/>
          <w:w w:val="111"/>
          <w:sz w:val="24"/>
          <w:szCs w:val="24"/>
        </w:rPr>
        <w:t>.</w:t>
      </w:r>
    </w:p>
    <w:p w:rsidRDefault="0038043F" w:rsidP="005F06F7" w:rsidR="0038043F" w:rsidRPr="002628D8">
      <w:pPr>
        <w:ind w:firstLine="720"/>
        <w:jc w:val="both"/>
        <w:rPr>
          <w:rFonts w:hAnsi="Times New Roman" w:ascii="Times New Roman"/>
          <w:color w:val="auto"/>
          <w:w w:val="111"/>
          <w:sz w:val="24"/>
          <w:szCs w:val="24"/>
        </w:rPr>
      </w:pPr>
      <w:r w:rsidRPr="002628D8">
        <w:rPr>
          <w:rFonts w:hAnsi="Times New Roman" w:ascii="Times New Roman"/>
          <w:color w:val="auto"/>
          <w:w w:val="111"/>
          <w:sz w:val="24"/>
          <w:szCs w:val="24"/>
        </w:rPr>
        <w:t xml:space="preserve">8. Nalaže se </w:t>
      </w:r>
      <w:r w:rsidR="00685832" w:rsidRPr="002628D8">
        <w:rPr>
          <w:rFonts w:hAnsi="Times New Roman" w:ascii="Times New Roman"/>
          <w:color w:val="auto"/>
          <w:w w:val="111"/>
          <w:sz w:val="24"/>
          <w:szCs w:val="24"/>
        </w:rPr>
        <w:t>Općinskom sudu u Novom Zagrebu</w:t>
      </w:r>
      <w:r w:rsidR="00045752" w:rsidRPr="002628D8">
        <w:rPr>
          <w:rFonts w:hAnsi="Times New Roman" w:ascii="Times New Roman"/>
          <w:color w:val="auto"/>
          <w:w w:val="111"/>
          <w:sz w:val="24"/>
          <w:szCs w:val="24"/>
        </w:rPr>
        <w:t>, zemljišnoknjižni odjel Samobor</w:t>
      </w:r>
      <w:r w:rsidRPr="002628D8">
        <w:rPr>
          <w:rFonts w:hAnsi="Times New Roman" w:ascii="Times New Roman"/>
          <w:color w:val="auto"/>
          <w:w w:val="111"/>
          <w:sz w:val="24"/>
          <w:szCs w:val="24"/>
        </w:rPr>
        <w:t xml:space="preserve">, </w:t>
      </w:r>
      <w:r w:rsidRPr="002628D8">
        <w:rPr>
          <w:rFonts w:hAnsi="Times New Roman" w:ascii="Times New Roman"/>
          <w:color w:val="auto"/>
          <w:sz w:val="24"/>
          <w:szCs w:val="24"/>
          <w:lang w:val="pl-PL"/>
        </w:rPr>
        <w:t>da izvrši upis činjenice otvaranja stečajnog postupka u zemljišnim knjigama</w:t>
      </w:r>
      <w:r w:rsidR="00045752" w:rsidRPr="002628D8">
        <w:rPr>
          <w:rFonts w:hAnsi="Times New Roman" w:ascii="Times New Roman"/>
          <w:color w:val="auto"/>
          <w:w w:val="111"/>
          <w:sz w:val="24"/>
          <w:szCs w:val="24"/>
        </w:rPr>
        <w:t xml:space="preserve"> u zk. ul. 669, k. o. Sveta Nedelja, </w:t>
      </w:r>
      <w:r w:rsidR="002536CC" w:rsidRPr="002628D8">
        <w:rPr>
          <w:rFonts w:hAnsi="Times New Roman" w:ascii="Times New Roman"/>
          <w:color w:val="auto"/>
          <w:w w:val="111"/>
          <w:sz w:val="24"/>
          <w:szCs w:val="24"/>
        </w:rPr>
        <w:t>zk.</w:t>
      </w:r>
      <w:r w:rsidRPr="002628D8">
        <w:rPr>
          <w:rFonts w:hAnsi="Times New Roman" w:ascii="Times New Roman"/>
          <w:color w:val="auto"/>
          <w:w w:val="111"/>
          <w:sz w:val="24"/>
          <w:szCs w:val="24"/>
        </w:rPr>
        <w:t xml:space="preserve"> ul. 2167, k. o. Sveta Nedelja.</w:t>
      </w:r>
    </w:p>
    <w:p w:rsidRDefault="0038043F" w:rsidP="0038043F" w:rsidR="000B42EC" w:rsidRPr="002628D8">
      <w:pPr>
        <w:ind w:firstLine="720"/>
        <w:jc w:val="both"/>
        <w:rPr>
          <w:rFonts w:hAnsi="Times New Roman" w:ascii="Times New Roman"/>
          <w:color w:val="auto"/>
          <w:w w:val="111"/>
          <w:sz w:val="24"/>
          <w:szCs w:val="24"/>
        </w:rPr>
      </w:pPr>
      <w:r w:rsidRPr="002628D8">
        <w:rPr>
          <w:rFonts w:hAnsi="Times New Roman" w:ascii="Times New Roman"/>
          <w:color w:val="auto"/>
          <w:w w:val="111"/>
          <w:sz w:val="24"/>
          <w:szCs w:val="24"/>
        </w:rPr>
        <w:t xml:space="preserve">9. Nalaže se </w:t>
      </w:r>
      <w:r w:rsidR="002536CC" w:rsidRPr="002628D8">
        <w:rPr>
          <w:rFonts w:hAnsi="Times New Roman" w:ascii="Times New Roman"/>
          <w:color w:val="auto"/>
          <w:w w:val="111"/>
          <w:sz w:val="24"/>
          <w:szCs w:val="24"/>
        </w:rPr>
        <w:t>Općinskom sudu u Rijeci,</w:t>
      </w:r>
      <w:r w:rsidRPr="002628D8">
        <w:rPr>
          <w:rFonts w:hAnsi="Times New Roman" w:ascii="Times New Roman"/>
          <w:color w:val="auto"/>
          <w:w w:val="111"/>
          <w:sz w:val="24"/>
          <w:szCs w:val="24"/>
        </w:rPr>
        <w:t xml:space="preserve"> zemljišnoknjižni odjel Opatija, </w:t>
      </w:r>
      <w:r w:rsidRPr="002628D8">
        <w:rPr>
          <w:rFonts w:hAnsi="Times New Roman" w:ascii="Times New Roman"/>
          <w:color w:val="auto"/>
          <w:sz w:val="24"/>
          <w:szCs w:val="24"/>
          <w:lang w:val="pl-PL"/>
        </w:rPr>
        <w:t xml:space="preserve">da izvrši upis činjenice otvaranja stečajnog postupka u zemljišnim knjigama </w:t>
      </w:r>
      <w:r w:rsidR="002536CC" w:rsidRPr="002628D8">
        <w:rPr>
          <w:rFonts w:hAnsi="Times New Roman" w:ascii="Times New Roman"/>
          <w:color w:val="auto"/>
          <w:w w:val="111"/>
          <w:sz w:val="24"/>
          <w:szCs w:val="24"/>
        </w:rPr>
        <w:t xml:space="preserve">u zk. ul. 335, k. o. Lovran, u zk. ul. 1841, k. o. Lovran, </w:t>
      </w:r>
      <w:r w:rsidR="002246AA" w:rsidRPr="002628D8">
        <w:rPr>
          <w:rFonts w:hAnsi="Times New Roman" w:ascii="Times New Roman"/>
          <w:color w:val="auto"/>
          <w:w w:val="111"/>
          <w:sz w:val="24"/>
          <w:szCs w:val="24"/>
        </w:rPr>
        <w:t>u zk. ul. 1881, k. o. Lovran, u zk. ul. 1888, k. o. Lovran, u zk. ul. 1907, k. o. Lovran, u zk. ul. 1908, k. o. Lovran, u zk. ul. 1917 k. o. Lovran</w:t>
      </w:r>
      <w:r w:rsidRPr="002628D8">
        <w:rPr>
          <w:rFonts w:hAnsi="Times New Roman" w:ascii="Times New Roman"/>
          <w:color w:val="auto"/>
          <w:w w:val="111"/>
          <w:sz w:val="24"/>
          <w:szCs w:val="24"/>
        </w:rPr>
        <w:t xml:space="preserve">, u zk. ul. 1918, k. o. Lovran I </w:t>
      </w:r>
      <w:r w:rsidR="002246AA" w:rsidRPr="002628D8">
        <w:rPr>
          <w:rFonts w:hAnsi="Times New Roman" w:ascii="Times New Roman"/>
          <w:color w:val="auto"/>
          <w:w w:val="111"/>
          <w:sz w:val="24"/>
          <w:szCs w:val="24"/>
        </w:rPr>
        <w:t>u zk. ul. 1955, k. o. Lovran.</w:t>
      </w:r>
    </w:p>
    <w:p w:rsidRDefault="0038043F" w:rsidP="00857549" w:rsidR="00857549" w:rsidRPr="002628D8">
      <w:pPr>
        <w:jc w:val="both"/>
        <w:rPr>
          <w:rFonts w:hAnsi="Times New Roman" w:ascii="Times New Roman"/>
          <w:color w:val="auto"/>
          <w:sz w:val="24"/>
          <w:szCs w:val="24"/>
          <w:lang w:val="hr-HR"/>
        </w:rPr>
      </w:pPr>
      <w:r w:rsidRPr="002628D8">
        <w:rPr>
          <w:rFonts w:hAnsi="Times New Roman" w:ascii="Times New Roman"/>
          <w:color w:val="auto"/>
          <w:sz w:val="24"/>
          <w:szCs w:val="24"/>
          <w:lang w:val="hr-HR"/>
        </w:rPr>
        <w:lastRenderedPageBreak/>
        <w:tab/>
        <w:t>10</w:t>
      </w:r>
      <w:r w:rsidR="00857549" w:rsidRPr="002628D8">
        <w:rPr>
          <w:rFonts w:hAnsi="Times New Roman" w:ascii="Times New Roman"/>
          <w:color w:val="auto"/>
          <w:sz w:val="24"/>
          <w:szCs w:val="24"/>
          <w:lang w:val="hr-HR"/>
        </w:rPr>
        <w:t xml:space="preserve">. Stečajni postupak otvoren je </w:t>
      </w:r>
      <w:r w:rsidR="00C57695" w:rsidRPr="002628D8">
        <w:rPr>
          <w:rFonts w:hAnsi="Times New Roman" w:ascii="Times New Roman"/>
          <w:color w:val="auto"/>
          <w:sz w:val="24"/>
          <w:szCs w:val="24"/>
          <w:lang w:val="hr-HR"/>
        </w:rPr>
        <w:t xml:space="preserve">13. travnja 2017. </w:t>
      </w:r>
      <w:r w:rsidR="00384D4B" w:rsidRPr="002628D8">
        <w:rPr>
          <w:rFonts w:hAnsi="Times New Roman" w:ascii="Times New Roman"/>
          <w:color w:val="auto"/>
          <w:sz w:val="24"/>
          <w:szCs w:val="24"/>
          <w:lang w:val="hr-HR"/>
        </w:rPr>
        <w:t>u 14</w:t>
      </w:r>
      <w:r w:rsidR="00857549" w:rsidRPr="002628D8">
        <w:rPr>
          <w:rFonts w:hAnsi="Times New Roman" w:ascii="Times New Roman"/>
          <w:color w:val="auto"/>
          <w:sz w:val="24"/>
          <w:szCs w:val="24"/>
          <w:lang w:val="hr-HR"/>
        </w:rPr>
        <w:t>,00 sati a rješenje o otvaranju stečajnog postupka stavit će se na e-oglasnu ploču istog dana.</w:t>
      </w:r>
    </w:p>
    <w:p w:rsidRDefault="0038043F" w:rsidP="00857549" w:rsidR="00857549" w:rsidRPr="002628D8">
      <w:pPr>
        <w:jc w:val="both"/>
        <w:rPr>
          <w:rFonts w:hAnsi="Times New Roman" w:ascii="Times New Roman"/>
          <w:color w:val="auto"/>
          <w:sz w:val="24"/>
          <w:szCs w:val="24"/>
          <w:lang w:val="hr-HR"/>
        </w:rPr>
      </w:pPr>
      <w:r w:rsidRPr="002628D8">
        <w:rPr>
          <w:rFonts w:hAnsi="Times New Roman" w:ascii="Times New Roman"/>
          <w:color w:val="auto"/>
          <w:sz w:val="24"/>
          <w:szCs w:val="24"/>
          <w:lang w:val="hr-HR"/>
        </w:rPr>
        <w:tab/>
        <w:t>11</w:t>
      </w:r>
      <w:r w:rsidR="00857549" w:rsidRPr="002628D8">
        <w:rPr>
          <w:rFonts w:hAnsi="Times New Roman" w:ascii="Times New Roman"/>
          <w:color w:val="auto"/>
          <w:sz w:val="24"/>
          <w:szCs w:val="24"/>
          <w:lang w:val="hr-HR"/>
        </w:rPr>
        <w:t xml:space="preserve">. Ročište vjerovnika na kojem će se ispitati prijavljene tražbine (ispitno ročište) određuje  se za dan </w:t>
      </w:r>
      <w:r w:rsidR="00C57695" w:rsidRPr="002628D8">
        <w:rPr>
          <w:rFonts w:hAnsi="Times New Roman" w:ascii="Times New Roman"/>
          <w:color w:val="auto"/>
          <w:sz w:val="24"/>
          <w:szCs w:val="24"/>
          <w:lang w:val="hr-HR"/>
        </w:rPr>
        <w:t>19. rujan</w:t>
      </w:r>
      <w:r w:rsidR="00CD7770" w:rsidRPr="002628D8">
        <w:rPr>
          <w:rFonts w:hAnsi="Times New Roman" w:ascii="Times New Roman"/>
          <w:color w:val="auto"/>
          <w:sz w:val="24"/>
          <w:szCs w:val="24"/>
          <w:lang w:val="hr-HR"/>
        </w:rPr>
        <w:t xml:space="preserve"> 2017.</w:t>
      </w:r>
      <w:r w:rsidR="00C0489D" w:rsidRPr="002628D8">
        <w:rPr>
          <w:rFonts w:hAnsi="Times New Roman" w:ascii="Times New Roman"/>
          <w:color w:val="auto"/>
          <w:sz w:val="24"/>
          <w:szCs w:val="24"/>
          <w:lang w:val="hr-HR"/>
        </w:rPr>
        <w:t xml:space="preserve"> u </w:t>
      </w:r>
      <w:r w:rsidR="00C57695" w:rsidRPr="002628D8">
        <w:rPr>
          <w:rFonts w:hAnsi="Times New Roman" w:ascii="Times New Roman"/>
          <w:color w:val="auto"/>
          <w:sz w:val="24"/>
          <w:szCs w:val="24"/>
          <w:lang w:val="hr-HR"/>
        </w:rPr>
        <w:t>10,0</w:t>
      </w:r>
      <w:r w:rsidR="00CD7770" w:rsidRPr="002628D8">
        <w:rPr>
          <w:rFonts w:hAnsi="Times New Roman" w:ascii="Times New Roman"/>
          <w:color w:val="auto"/>
          <w:sz w:val="24"/>
          <w:szCs w:val="24"/>
          <w:lang w:val="hr-HR"/>
        </w:rPr>
        <w:t>0</w:t>
      </w:r>
      <w:r w:rsidR="00857549" w:rsidRPr="002628D8">
        <w:rPr>
          <w:rFonts w:hAnsi="Times New Roman" w:ascii="Times New Roman"/>
          <w:color w:val="auto"/>
          <w:sz w:val="24"/>
          <w:szCs w:val="24"/>
          <w:lang w:val="hr-HR"/>
        </w:rPr>
        <w:t xml:space="preserve"> sati u zgradi ovog suda, Zagreb,</w:t>
      </w:r>
      <w:r w:rsidR="00C0489D" w:rsidRPr="002628D8">
        <w:rPr>
          <w:rFonts w:hAnsi="Times New Roman" w:ascii="Times New Roman"/>
          <w:color w:val="auto"/>
          <w:sz w:val="24"/>
          <w:szCs w:val="24"/>
          <w:lang w:val="hr-HR"/>
        </w:rPr>
        <w:t xml:space="preserve"> Amruševa 2/II kat, soba broj 96</w:t>
      </w:r>
      <w:r w:rsidR="00857549" w:rsidRPr="002628D8">
        <w:rPr>
          <w:rFonts w:hAnsi="Times New Roman" w:ascii="Times New Roman"/>
          <w:color w:val="auto"/>
          <w:sz w:val="24"/>
          <w:szCs w:val="24"/>
          <w:lang w:val="hr-HR"/>
        </w:rPr>
        <w:t xml:space="preserve">/II.                                                                                                                                                                                                                                                                                                                                                                                                                                                                                                                                                                                                                                                                                                                                                                                </w:t>
      </w:r>
    </w:p>
    <w:p w:rsidRDefault="00857549" w:rsidP="00857549" w:rsidR="00857549" w:rsidRPr="002628D8">
      <w:pPr>
        <w:jc w:val="both"/>
        <w:rPr>
          <w:rFonts w:hAnsi="Times New Roman" w:ascii="Times New Roman"/>
          <w:color w:val="auto"/>
          <w:sz w:val="24"/>
          <w:szCs w:val="24"/>
          <w:lang w:val="hr-HR"/>
        </w:rPr>
      </w:pPr>
      <w:r w:rsidRPr="002628D8">
        <w:rPr>
          <w:rFonts w:hAnsi="Times New Roman" w:ascii="Times New Roman"/>
          <w:color w:val="auto"/>
          <w:sz w:val="24"/>
          <w:szCs w:val="24"/>
          <w:lang w:val="hr-HR"/>
        </w:rPr>
        <w:tab/>
      </w:r>
      <w:r w:rsidR="0038043F" w:rsidRPr="002628D8">
        <w:rPr>
          <w:rFonts w:hAnsi="Times New Roman" w:ascii="Times New Roman"/>
          <w:color w:val="auto"/>
          <w:sz w:val="24"/>
          <w:szCs w:val="24"/>
          <w:lang w:val="hr-HR"/>
        </w:rPr>
        <w:t>12</w:t>
      </w:r>
      <w:r w:rsidRPr="002628D8">
        <w:rPr>
          <w:rFonts w:hAnsi="Times New Roman" w:ascii="Times New Roman"/>
          <w:color w:val="auto"/>
          <w:sz w:val="24"/>
          <w:szCs w:val="24"/>
          <w:lang w:val="hr-HR"/>
        </w:rPr>
        <w:t xml:space="preserve">. Ročište vjerovnika na kojem će se na temelju izviješća stečajnog upravitelja odlučivati o daljnjem tijeku stečajnog postupka (izvještajno ročište) zakazuje se za isti dan i na istom mjestu u </w:t>
      </w:r>
      <w:r w:rsidR="00C57695" w:rsidRPr="002628D8">
        <w:rPr>
          <w:rFonts w:hAnsi="Times New Roman" w:ascii="Times New Roman"/>
          <w:color w:val="auto"/>
          <w:sz w:val="24"/>
          <w:szCs w:val="24"/>
          <w:lang w:val="hr-HR"/>
        </w:rPr>
        <w:t>10,15</w:t>
      </w:r>
      <w:r w:rsidRPr="002628D8">
        <w:rPr>
          <w:rFonts w:hAnsi="Times New Roman" w:ascii="Times New Roman"/>
          <w:color w:val="auto"/>
          <w:sz w:val="24"/>
          <w:szCs w:val="24"/>
          <w:lang w:val="hr-HR"/>
        </w:rPr>
        <w:t xml:space="preserve"> sati.</w:t>
      </w:r>
    </w:p>
    <w:p w:rsidRDefault="00857549" w:rsidP="00857549" w:rsidR="00857549" w:rsidRPr="002628D8">
      <w:pPr>
        <w:jc w:val="both"/>
        <w:rPr>
          <w:rFonts w:hAnsi="Times New Roman" w:ascii="Times New Roman"/>
          <w:color w:val="auto"/>
          <w:sz w:val="24"/>
          <w:szCs w:val="24"/>
          <w:lang w:val="hr-HR"/>
        </w:rPr>
      </w:pPr>
    </w:p>
    <w:p w:rsidRDefault="00857549" w:rsidP="00857549" w:rsidR="00857549" w:rsidRPr="002628D8">
      <w:pPr>
        <w:jc w:val="center"/>
        <w:rPr>
          <w:rFonts w:hAnsi="Times New Roman" w:ascii="Times New Roman"/>
          <w:color w:val="auto"/>
          <w:sz w:val="24"/>
          <w:szCs w:val="24"/>
          <w:lang w:val="hr-HR"/>
        </w:rPr>
      </w:pPr>
      <w:r w:rsidRPr="002628D8">
        <w:rPr>
          <w:rFonts w:hAnsi="Times New Roman" w:ascii="Times New Roman"/>
          <w:color w:val="auto"/>
          <w:sz w:val="24"/>
          <w:szCs w:val="24"/>
          <w:lang w:val="hr-HR"/>
        </w:rPr>
        <w:t>Obrazloženje</w:t>
      </w:r>
    </w:p>
    <w:p w:rsidRDefault="00857549" w:rsidP="00857549" w:rsidR="00857549" w:rsidRPr="002628D8">
      <w:pPr>
        <w:rPr>
          <w:rFonts w:hAnsi="Times New Roman" w:ascii="Times New Roman"/>
          <w:color w:val="auto"/>
          <w:sz w:val="24"/>
          <w:szCs w:val="24"/>
          <w:lang w:val="hr-HR"/>
        </w:rPr>
      </w:pPr>
    </w:p>
    <w:p w:rsidRDefault="005C4F8F" w:rsidP="005C4F8F" w:rsidR="005C4F8F" w:rsidRPr="002628D8">
      <w:pPr>
        <w:ind w:firstLine="720"/>
        <w:jc w:val="both"/>
        <w:rPr>
          <w:rFonts w:hAnsi="Times New Roman" w:ascii="Times New Roman"/>
          <w:color w:val="auto"/>
          <w:sz w:val="24"/>
          <w:szCs w:val="24"/>
        </w:rPr>
      </w:pPr>
      <w:r w:rsidRPr="002628D8">
        <w:rPr>
          <w:rFonts w:hAnsi="Times New Roman" w:ascii="Times New Roman"/>
          <w:color w:val="auto"/>
          <w:sz w:val="24"/>
          <w:szCs w:val="24"/>
        </w:rPr>
        <w:t>Predlagatelj Financijska agencija, Regionalni centar Zagreb, Zagreb, Trg svibanjskih žrtava 1995. 1, OIB 85821130368, podnio je ovom sudu 25. ožujka 2016. prijedlog za otvaranje stečajnog postupka nad gore navedenom pravnom osobom.</w:t>
      </w:r>
    </w:p>
    <w:p w:rsidRDefault="005C4F8F" w:rsidP="005C4F8F" w:rsidR="005C4F8F" w:rsidRPr="002628D8">
      <w:pPr>
        <w:jc w:val="both"/>
        <w:rPr>
          <w:rFonts w:hAnsi="Times New Roman" w:ascii="Times New Roman"/>
          <w:color w:val="auto"/>
          <w:sz w:val="24"/>
          <w:szCs w:val="24"/>
          <w:lang w:val="hr-HR"/>
        </w:rPr>
      </w:pPr>
      <w:r w:rsidRPr="002628D8">
        <w:rPr>
          <w:rFonts w:hAnsi="Times New Roman" w:ascii="Times New Roman"/>
          <w:color w:val="auto"/>
          <w:sz w:val="24"/>
          <w:szCs w:val="24"/>
          <w:lang w:val="hr-HR"/>
        </w:rPr>
        <w:tab/>
        <w:t>U svom prijedlogu predlagatelj navodi da dužnik ima evidentirane neizvršene osnove za  plaćanje u neprekinutom razdoblju od 1598 dana u ukupnom iznosu od 63.004.564,89 kn.</w:t>
      </w:r>
    </w:p>
    <w:p w:rsidRDefault="005C4F8F" w:rsidP="005C4F8F" w:rsidR="005C4F8F" w:rsidRPr="002628D8">
      <w:pPr>
        <w:jc w:val="both"/>
        <w:rPr>
          <w:rFonts w:hAnsi="Times New Roman" w:ascii="Times New Roman"/>
          <w:color w:val="auto"/>
          <w:sz w:val="24"/>
          <w:szCs w:val="24"/>
          <w:lang w:val="hr-HR"/>
        </w:rPr>
      </w:pPr>
      <w:r w:rsidRPr="002628D8">
        <w:rPr>
          <w:rFonts w:hAnsi="Times New Roman" w:ascii="Times New Roman"/>
          <w:color w:val="auto"/>
          <w:sz w:val="24"/>
          <w:szCs w:val="24"/>
          <w:lang w:val="hr-HR"/>
        </w:rPr>
        <w:tab/>
        <w:t>Dužnik ima jednog zaposlenika.</w:t>
      </w:r>
    </w:p>
    <w:p w:rsidRDefault="0077451F" w:rsidP="005C4F8F" w:rsidR="0077451F" w:rsidRPr="002628D8">
      <w:pPr>
        <w:jc w:val="both"/>
        <w:rPr>
          <w:rFonts w:hAnsi="Times New Roman" w:ascii="Times New Roman"/>
          <w:color w:val="auto"/>
          <w:sz w:val="24"/>
          <w:szCs w:val="24"/>
          <w:lang w:val="hr-HR"/>
        </w:rPr>
      </w:pPr>
      <w:r w:rsidRPr="002628D8">
        <w:rPr>
          <w:rFonts w:hAnsi="Times New Roman" w:ascii="Times New Roman"/>
          <w:color w:val="auto"/>
          <w:sz w:val="24"/>
          <w:szCs w:val="24"/>
          <w:lang w:val="hr-HR"/>
        </w:rPr>
        <w:tab/>
        <w:t>Prijedlog je objavljen na e-oglasnoj ploči suda21. travnja 2016.</w:t>
      </w:r>
    </w:p>
    <w:p w:rsidRDefault="00A650B9" w:rsidP="0077451F" w:rsidR="00EE022D" w:rsidRPr="002628D8">
      <w:pPr>
        <w:ind w:firstLine="708" w:right="33"/>
        <w:jc w:val="both"/>
        <w:rPr>
          <w:rFonts w:hAnsi="Times New Roman" w:ascii="Times New Roman"/>
          <w:color w:val="auto"/>
          <w:sz w:val="24"/>
          <w:szCs w:val="24"/>
          <w:lang w:val="hr-HR"/>
        </w:rPr>
      </w:pPr>
      <w:r w:rsidRPr="002628D8">
        <w:rPr>
          <w:rFonts w:hAnsi="Times New Roman" w:ascii="Times New Roman"/>
          <w:color w:val="auto"/>
          <w:sz w:val="24"/>
          <w:szCs w:val="24"/>
          <w:lang w:val="hr-HR"/>
        </w:rPr>
        <w:tab/>
        <w:t>Rješenjem ovog suda broj St-</w:t>
      </w:r>
      <w:r w:rsidR="008B5588" w:rsidRPr="002628D8">
        <w:rPr>
          <w:rFonts w:hAnsi="Times New Roman" w:ascii="Times New Roman"/>
          <w:color w:val="auto"/>
          <w:sz w:val="24"/>
          <w:szCs w:val="24"/>
          <w:lang w:val="hr-HR"/>
        </w:rPr>
        <w:t xml:space="preserve">3031/16-6 od 16. studenog 2016. pokrenut je prethodni postupak radi utvrđivanja pretpostavi za otvaranje stečajnog postupka nad dužnikom. </w:t>
      </w:r>
    </w:p>
    <w:p w:rsidRDefault="00C17705" w:rsidP="0077451F" w:rsidR="00C17705" w:rsidRPr="002628D8">
      <w:pPr>
        <w:ind w:firstLine="708" w:right="33"/>
        <w:jc w:val="both"/>
        <w:rPr>
          <w:rFonts w:hAnsi="Times New Roman" w:ascii="Times New Roman"/>
          <w:color w:val="auto"/>
          <w:sz w:val="24"/>
          <w:szCs w:val="24"/>
          <w:lang w:val="hr-HR"/>
        </w:rPr>
      </w:pPr>
      <w:r w:rsidRPr="002628D8">
        <w:rPr>
          <w:rFonts w:hAnsi="Times New Roman" w:ascii="Times New Roman"/>
          <w:color w:val="auto"/>
          <w:sz w:val="24"/>
          <w:szCs w:val="24"/>
          <w:lang w:val="hr-HR"/>
        </w:rPr>
        <w:t>Na ročištu održanom 1. ožujka 2017. dužnik zastupan po punomoćniku nije se protivio prijedlogu za otvaranje stečajnog postupka, navodeći da je žiro-račun društva blokiran od 2011. Društvo ne obavlja poslovnu djelatnost i ima jednog zaposlenika.</w:t>
      </w:r>
    </w:p>
    <w:p w:rsidRDefault="00C17705" w:rsidP="00F6546B" w:rsidR="0077451F" w:rsidRPr="002628D8">
      <w:pPr>
        <w:ind w:firstLine="708" w:right="33"/>
        <w:jc w:val="both"/>
        <w:rPr>
          <w:rFonts w:hAnsi="Times New Roman" w:ascii="Times New Roman"/>
          <w:color w:val="auto"/>
          <w:sz w:val="24"/>
          <w:szCs w:val="24"/>
          <w:lang w:val="hr-HR"/>
        </w:rPr>
      </w:pPr>
      <w:r w:rsidRPr="002628D8">
        <w:rPr>
          <w:rFonts w:hAnsi="Times New Roman" w:ascii="Times New Roman"/>
          <w:color w:val="auto"/>
          <w:sz w:val="24"/>
          <w:szCs w:val="24"/>
          <w:lang w:val="hr-HR"/>
        </w:rPr>
        <w:tab/>
        <w:t>Društvo ima nekretnine</w:t>
      </w:r>
      <w:r w:rsidR="00F6546B" w:rsidRPr="002628D8">
        <w:rPr>
          <w:rFonts w:hAnsi="Times New Roman" w:ascii="Times New Roman"/>
          <w:color w:val="auto"/>
          <w:sz w:val="24"/>
          <w:szCs w:val="24"/>
          <w:lang w:val="hr-HR"/>
        </w:rPr>
        <w:t xml:space="preserve">, a što proizlazi iz dostavljenog popisa imovine od 3. ožujka 2017. </w:t>
      </w:r>
    </w:p>
    <w:p w:rsidRDefault="00981F37" w:rsidP="00981F37" w:rsidR="00981F37" w:rsidRPr="002628D8">
      <w:pPr>
        <w:ind w:firstLine="720"/>
        <w:jc w:val="both"/>
        <w:rPr>
          <w:rFonts w:hAnsi="Times New Roman" w:ascii="Times New Roman"/>
          <w:color w:val="auto"/>
          <w:sz w:val="24"/>
          <w:szCs w:val="24"/>
          <w:lang w:val="hr-HR"/>
        </w:rPr>
      </w:pPr>
      <w:r w:rsidRPr="002628D8">
        <w:rPr>
          <w:rFonts w:hAnsi="Times New Roman" w:ascii="Times New Roman"/>
          <w:color w:val="auto"/>
          <w:sz w:val="24"/>
          <w:szCs w:val="24"/>
          <w:lang w:val="hr-HR"/>
        </w:rPr>
        <w:t>K</w:t>
      </w:r>
      <w:r w:rsidR="00857549" w:rsidRPr="002628D8">
        <w:rPr>
          <w:rFonts w:hAnsi="Times New Roman" w:ascii="Times New Roman"/>
          <w:color w:val="auto"/>
          <w:sz w:val="24"/>
          <w:szCs w:val="24"/>
          <w:lang w:val="hr-HR"/>
        </w:rPr>
        <w:t xml:space="preserve">od dužnika </w:t>
      </w:r>
      <w:r w:rsidRPr="002628D8">
        <w:rPr>
          <w:rFonts w:hAnsi="Times New Roman" w:ascii="Times New Roman"/>
          <w:color w:val="auto"/>
          <w:sz w:val="24"/>
          <w:szCs w:val="24"/>
          <w:lang w:val="hr-HR"/>
        </w:rPr>
        <w:t xml:space="preserve">je utvrđeno </w:t>
      </w:r>
      <w:r w:rsidR="00857549" w:rsidRPr="002628D8">
        <w:rPr>
          <w:rFonts w:hAnsi="Times New Roman" w:ascii="Times New Roman"/>
          <w:color w:val="auto"/>
          <w:sz w:val="24"/>
          <w:szCs w:val="24"/>
          <w:lang w:val="hr-HR"/>
        </w:rPr>
        <w:t xml:space="preserve">postojanje stečajnog razloga prezaduženosti i nesposobnosti za plaćanje, </w:t>
      </w:r>
      <w:r w:rsidRPr="002628D8">
        <w:rPr>
          <w:rFonts w:hAnsi="Times New Roman" w:ascii="Times New Roman"/>
          <w:color w:val="auto"/>
          <w:sz w:val="24"/>
          <w:szCs w:val="24"/>
          <w:lang w:val="hr-HR"/>
        </w:rPr>
        <w:t>pa je stoga valjalo</w:t>
      </w:r>
      <w:r w:rsidR="00857549" w:rsidRPr="002628D8">
        <w:rPr>
          <w:rFonts w:hAnsi="Times New Roman" w:ascii="Times New Roman"/>
          <w:color w:val="auto"/>
          <w:sz w:val="24"/>
          <w:szCs w:val="24"/>
          <w:lang w:val="hr-HR"/>
        </w:rPr>
        <w:t xml:space="preserve"> temeljem odredbe čl. </w:t>
      </w:r>
      <w:r w:rsidRPr="002628D8">
        <w:rPr>
          <w:rFonts w:hAnsi="Times New Roman" w:ascii="Times New Roman"/>
          <w:color w:val="auto"/>
          <w:sz w:val="24"/>
          <w:szCs w:val="24"/>
          <w:lang w:val="hr-HR"/>
        </w:rPr>
        <w:t>5 i čl. 129</w:t>
      </w:r>
      <w:r w:rsidR="00857549" w:rsidRPr="002628D8">
        <w:rPr>
          <w:rFonts w:hAnsi="Times New Roman" w:ascii="Times New Roman"/>
          <w:color w:val="auto"/>
          <w:sz w:val="24"/>
          <w:szCs w:val="24"/>
          <w:lang w:val="hr-HR"/>
        </w:rPr>
        <w:t xml:space="preserve"> Stečajnog zakona donijeti rješenje o otvaranju stečajnog postupka</w:t>
      </w:r>
      <w:r w:rsidRPr="002628D8">
        <w:rPr>
          <w:rFonts w:hAnsi="Times New Roman" w:ascii="Times New Roman"/>
          <w:color w:val="auto"/>
          <w:sz w:val="24"/>
          <w:szCs w:val="24"/>
          <w:lang w:val="hr-HR"/>
        </w:rPr>
        <w:t xml:space="preserve">. </w:t>
      </w:r>
    </w:p>
    <w:p w:rsidRDefault="00981F37" w:rsidP="002628D8" w:rsidR="00857549" w:rsidRPr="002628D8">
      <w:pPr>
        <w:ind w:firstLine="708" w:right="-1"/>
        <w:jc w:val="both"/>
        <w:rPr>
          <w:rFonts w:hAnsi="Times New Roman" w:ascii="Times New Roman"/>
          <w:color w:val="auto"/>
          <w:sz w:val="24"/>
          <w:szCs w:val="24"/>
          <w:lang w:val="hr-HR"/>
        </w:rPr>
      </w:pPr>
      <w:r w:rsidRPr="002628D8">
        <w:rPr>
          <w:rFonts w:hAnsi="Times New Roman" w:ascii="Times New Roman"/>
          <w:color w:val="auto"/>
          <w:sz w:val="24"/>
          <w:szCs w:val="24"/>
          <w:lang w:val="hr-HR"/>
        </w:rPr>
        <w:t xml:space="preserve">Stečajni upravitelj izabran je </w:t>
      </w:r>
      <w:r w:rsidR="002628D8" w:rsidRPr="002628D8">
        <w:rPr>
          <w:rFonts w:hAnsi="Times New Roman" w:ascii="Times New Roman"/>
          <w:color w:val="auto"/>
          <w:sz w:val="24"/>
          <w:szCs w:val="24"/>
          <w:lang w:val="hr-HR"/>
        </w:rPr>
        <w:t xml:space="preserve">metodom automatskog izbora s iznimkom, obzirom da se na listi nalaze stečajni upravitelji koji su bolesni i zbog toga ne mogu obavljati poslove, stečajni upravitelji kojima je istekla polica osiguranja i stečajni upravitelji koji zbog opterećenja ne mogu primati nove predmete, a sve </w:t>
      </w:r>
      <w:r w:rsidR="000965E7" w:rsidRPr="002628D8">
        <w:rPr>
          <w:rFonts w:hAnsi="Times New Roman" w:ascii="Times New Roman"/>
          <w:color w:val="auto"/>
          <w:sz w:val="24"/>
          <w:szCs w:val="24"/>
          <w:lang w:val="hr-HR"/>
        </w:rPr>
        <w:t>u skladu s odredbom čl. 84 i čl. 85 Stečajnog zakona</w:t>
      </w:r>
      <w:r w:rsidR="00857549" w:rsidRPr="002628D8">
        <w:rPr>
          <w:rFonts w:hAnsi="Times New Roman" w:ascii="Times New Roman"/>
          <w:color w:val="auto"/>
          <w:sz w:val="24"/>
          <w:szCs w:val="24"/>
          <w:lang w:val="hr-HR"/>
        </w:rPr>
        <w:t>.</w:t>
      </w:r>
    </w:p>
    <w:p w:rsidRDefault="00857549" w:rsidP="00857549" w:rsidR="00857549" w:rsidRPr="002628D8">
      <w:pPr>
        <w:jc w:val="both"/>
        <w:rPr>
          <w:rFonts w:hAnsi="Times New Roman" w:ascii="Times New Roman"/>
          <w:color w:val="auto"/>
          <w:sz w:val="24"/>
          <w:szCs w:val="24"/>
          <w:lang w:val="hr-HR"/>
        </w:rPr>
      </w:pPr>
      <w:r w:rsidRPr="002628D8">
        <w:rPr>
          <w:rFonts w:hAnsi="Times New Roman" w:ascii="Times New Roman"/>
          <w:color w:val="auto"/>
          <w:sz w:val="24"/>
          <w:szCs w:val="24"/>
          <w:lang w:val="hr-HR"/>
        </w:rPr>
        <w:tab/>
        <w:t xml:space="preserve">Odluka o zakazivanju ispitnog i izvještajnog ročišta te poziv vjerovnicima na podnošenje prijava tražbina kao i ostale odluke iz izreke rješenja temelje se na odredbi čl. </w:t>
      </w:r>
      <w:r w:rsidR="000965E7" w:rsidRPr="002628D8">
        <w:rPr>
          <w:rFonts w:hAnsi="Times New Roman" w:ascii="Times New Roman"/>
          <w:color w:val="auto"/>
          <w:sz w:val="24"/>
          <w:szCs w:val="24"/>
          <w:lang w:val="hr-HR"/>
        </w:rPr>
        <w:t>129</w:t>
      </w:r>
      <w:r w:rsidRPr="002628D8">
        <w:rPr>
          <w:rFonts w:hAnsi="Times New Roman" w:ascii="Times New Roman"/>
          <w:color w:val="auto"/>
          <w:sz w:val="24"/>
          <w:szCs w:val="24"/>
          <w:lang w:val="hr-HR"/>
        </w:rPr>
        <w:t xml:space="preserve"> Stečajnog zakona.</w:t>
      </w:r>
    </w:p>
    <w:p w:rsidRDefault="00857549" w:rsidP="00F21276" w:rsidR="00857549" w:rsidRPr="002628D8">
      <w:pPr>
        <w:jc w:val="center"/>
        <w:rPr>
          <w:rFonts w:hAnsi="Times New Roman" w:ascii="Times New Roman"/>
          <w:color w:val="auto"/>
          <w:sz w:val="24"/>
          <w:szCs w:val="24"/>
          <w:lang w:val="hr-HR"/>
        </w:rPr>
      </w:pPr>
      <w:r w:rsidRPr="002628D8">
        <w:rPr>
          <w:rFonts w:hAnsi="Times New Roman" w:ascii="Times New Roman"/>
          <w:color w:val="auto"/>
          <w:sz w:val="24"/>
          <w:szCs w:val="24"/>
          <w:lang w:val="hr-HR"/>
        </w:rPr>
        <w:t xml:space="preserve">Zagreb, </w:t>
      </w:r>
      <w:r w:rsidR="00CD7770" w:rsidRPr="002628D8">
        <w:rPr>
          <w:rFonts w:hAnsi="Times New Roman" w:ascii="Times New Roman"/>
          <w:color w:val="auto"/>
          <w:sz w:val="24"/>
          <w:szCs w:val="24"/>
          <w:lang w:val="hr-HR"/>
        </w:rPr>
        <w:t xml:space="preserve">13. </w:t>
      </w:r>
      <w:r w:rsidR="002628D8" w:rsidRPr="002628D8">
        <w:rPr>
          <w:rFonts w:hAnsi="Times New Roman" w:ascii="Times New Roman"/>
          <w:color w:val="auto"/>
          <w:sz w:val="24"/>
          <w:szCs w:val="24"/>
          <w:lang w:val="hr-HR"/>
        </w:rPr>
        <w:t>travanj 2017.</w:t>
      </w:r>
    </w:p>
    <w:p w:rsidRDefault="00857549" w:rsidP="00857549" w:rsidR="00857549" w:rsidRPr="002628D8">
      <w:pPr>
        <w:rPr>
          <w:rFonts w:hAnsi="Times New Roman" w:ascii="Times New Roman"/>
          <w:color w:val="auto"/>
          <w:sz w:val="24"/>
          <w:szCs w:val="24"/>
          <w:lang w:val="hr-HR"/>
        </w:rPr>
      </w:pPr>
      <w:r w:rsidRPr="002628D8">
        <w:rPr>
          <w:rFonts w:hAnsi="Times New Roman" w:ascii="Times New Roman"/>
          <w:color w:val="auto"/>
          <w:sz w:val="24"/>
          <w:szCs w:val="24"/>
          <w:lang w:val="hr-HR"/>
        </w:rPr>
        <w:tab/>
      </w:r>
      <w:r w:rsidRPr="002628D8">
        <w:rPr>
          <w:rFonts w:hAnsi="Times New Roman" w:ascii="Times New Roman"/>
          <w:color w:val="auto"/>
          <w:sz w:val="24"/>
          <w:szCs w:val="24"/>
          <w:lang w:val="hr-HR"/>
        </w:rPr>
        <w:tab/>
      </w:r>
      <w:r w:rsidRPr="002628D8">
        <w:rPr>
          <w:rFonts w:hAnsi="Times New Roman" w:ascii="Times New Roman"/>
          <w:color w:val="auto"/>
          <w:sz w:val="24"/>
          <w:szCs w:val="24"/>
          <w:lang w:val="hr-HR"/>
        </w:rPr>
        <w:tab/>
      </w:r>
      <w:r w:rsidRPr="002628D8">
        <w:rPr>
          <w:rFonts w:hAnsi="Times New Roman" w:ascii="Times New Roman"/>
          <w:color w:val="auto"/>
          <w:sz w:val="24"/>
          <w:szCs w:val="24"/>
          <w:lang w:val="hr-HR"/>
        </w:rPr>
        <w:tab/>
      </w:r>
      <w:r w:rsidRPr="002628D8">
        <w:rPr>
          <w:rFonts w:hAnsi="Times New Roman" w:ascii="Times New Roman"/>
          <w:color w:val="auto"/>
          <w:sz w:val="24"/>
          <w:szCs w:val="24"/>
          <w:lang w:val="hr-HR"/>
        </w:rPr>
        <w:tab/>
      </w:r>
      <w:r w:rsidRPr="002628D8">
        <w:rPr>
          <w:rFonts w:hAnsi="Times New Roman" w:ascii="Times New Roman"/>
          <w:color w:val="auto"/>
          <w:sz w:val="24"/>
          <w:szCs w:val="24"/>
          <w:lang w:val="hr-HR"/>
        </w:rPr>
        <w:tab/>
      </w:r>
      <w:r w:rsidRPr="002628D8">
        <w:rPr>
          <w:rFonts w:hAnsi="Times New Roman" w:ascii="Times New Roman"/>
          <w:color w:val="auto"/>
          <w:sz w:val="24"/>
          <w:szCs w:val="24"/>
          <w:lang w:val="hr-HR"/>
        </w:rPr>
        <w:tab/>
      </w:r>
      <w:r w:rsidRPr="002628D8">
        <w:rPr>
          <w:rFonts w:hAnsi="Times New Roman" w:ascii="Times New Roman"/>
          <w:color w:val="auto"/>
          <w:sz w:val="24"/>
          <w:szCs w:val="24"/>
          <w:lang w:val="hr-HR"/>
        </w:rPr>
        <w:tab/>
      </w:r>
      <w:r w:rsidRPr="002628D8">
        <w:rPr>
          <w:rFonts w:hAnsi="Times New Roman" w:ascii="Times New Roman"/>
          <w:color w:val="auto"/>
          <w:sz w:val="24"/>
          <w:szCs w:val="24"/>
          <w:lang w:val="hr-HR"/>
        </w:rPr>
        <w:tab/>
        <w:t>SUDAC:</w:t>
      </w:r>
    </w:p>
    <w:p w:rsidRDefault="00857549" w:rsidP="00F21276" w:rsidR="00857549" w:rsidRPr="002628D8">
      <w:pPr>
        <w:rPr>
          <w:rFonts w:hAnsi="Times New Roman" w:ascii="Times New Roman"/>
          <w:color w:val="auto"/>
          <w:sz w:val="24"/>
          <w:szCs w:val="24"/>
          <w:lang w:val="hr-HR"/>
        </w:rPr>
      </w:pPr>
      <w:r w:rsidRPr="002628D8">
        <w:rPr>
          <w:rFonts w:hAnsi="Times New Roman" w:ascii="Times New Roman"/>
          <w:color w:val="auto"/>
          <w:sz w:val="24"/>
          <w:szCs w:val="24"/>
          <w:lang w:val="hr-HR"/>
        </w:rPr>
        <w:tab/>
      </w:r>
      <w:r w:rsidRPr="002628D8">
        <w:rPr>
          <w:rFonts w:hAnsi="Times New Roman" w:ascii="Times New Roman"/>
          <w:color w:val="auto"/>
          <w:sz w:val="24"/>
          <w:szCs w:val="24"/>
          <w:lang w:val="hr-HR"/>
        </w:rPr>
        <w:tab/>
      </w:r>
      <w:r w:rsidRPr="002628D8">
        <w:rPr>
          <w:rFonts w:hAnsi="Times New Roman" w:ascii="Times New Roman"/>
          <w:color w:val="auto"/>
          <w:sz w:val="24"/>
          <w:szCs w:val="24"/>
          <w:lang w:val="hr-HR"/>
        </w:rPr>
        <w:tab/>
      </w:r>
      <w:r w:rsidRPr="002628D8">
        <w:rPr>
          <w:rFonts w:hAnsi="Times New Roman" w:ascii="Times New Roman"/>
          <w:color w:val="auto"/>
          <w:sz w:val="24"/>
          <w:szCs w:val="24"/>
          <w:lang w:val="hr-HR"/>
        </w:rPr>
        <w:tab/>
      </w:r>
      <w:r w:rsidRPr="002628D8">
        <w:rPr>
          <w:rFonts w:hAnsi="Times New Roman" w:ascii="Times New Roman"/>
          <w:color w:val="auto"/>
          <w:sz w:val="24"/>
          <w:szCs w:val="24"/>
          <w:lang w:val="hr-HR"/>
        </w:rPr>
        <w:tab/>
      </w:r>
      <w:r w:rsidRPr="002628D8">
        <w:rPr>
          <w:rFonts w:hAnsi="Times New Roman" w:ascii="Times New Roman"/>
          <w:color w:val="auto"/>
          <w:sz w:val="24"/>
          <w:szCs w:val="24"/>
          <w:lang w:val="hr-HR"/>
        </w:rPr>
        <w:tab/>
      </w:r>
      <w:r w:rsidRPr="002628D8">
        <w:rPr>
          <w:rFonts w:hAnsi="Times New Roman" w:ascii="Times New Roman"/>
          <w:color w:val="auto"/>
          <w:sz w:val="24"/>
          <w:szCs w:val="24"/>
          <w:lang w:val="hr-HR"/>
        </w:rPr>
        <w:tab/>
      </w:r>
      <w:r w:rsidRPr="002628D8">
        <w:rPr>
          <w:rFonts w:hAnsi="Times New Roman" w:ascii="Times New Roman"/>
          <w:color w:val="auto"/>
          <w:sz w:val="24"/>
          <w:szCs w:val="24"/>
          <w:lang w:val="hr-HR"/>
        </w:rPr>
        <w:tab/>
      </w:r>
      <w:r w:rsidRPr="002628D8">
        <w:rPr>
          <w:rFonts w:hAnsi="Times New Roman" w:ascii="Times New Roman"/>
          <w:color w:val="auto"/>
          <w:sz w:val="24"/>
          <w:szCs w:val="24"/>
          <w:lang w:val="hr-HR"/>
        </w:rPr>
        <w:tab/>
        <w:t>Vesna Malenica</w:t>
      </w:r>
      <w:r w:rsidR="00F21276">
        <w:rPr>
          <w:rFonts w:hAnsi="Times New Roman" w:ascii="Times New Roman"/>
          <w:color w:val="auto"/>
          <w:sz w:val="24"/>
          <w:szCs w:val="24"/>
          <w:lang w:val="hr-HR"/>
        </w:rPr>
        <w:t xml:space="preserve"> v. r. </w:t>
      </w:r>
    </w:p>
    <w:p w:rsidRDefault="00857549" w:rsidP="00857549" w:rsidR="00857549" w:rsidRPr="002628D8">
      <w:pPr>
        <w:rPr>
          <w:rFonts w:hAnsi="Times New Roman" w:ascii="Times New Roman"/>
          <w:color w:val="auto"/>
          <w:sz w:val="24"/>
          <w:szCs w:val="24"/>
          <w:lang w:val="hr-HR"/>
        </w:rPr>
      </w:pPr>
      <w:r w:rsidRPr="002628D8">
        <w:rPr>
          <w:rFonts w:hAnsi="Times New Roman" w:ascii="Times New Roman"/>
          <w:color w:val="auto"/>
          <w:sz w:val="24"/>
          <w:szCs w:val="24"/>
          <w:lang w:val="hr-HR"/>
        </w:rPr>
        <w:t xml:space="preserve">POUKA O PRAVNOM LIJEKU: </w:t>
      </w:r>
    </w:p>
    <w:p w:rsidRDefault="00857549" w:rsidP="00857549" w:rsidR="00857549" w:rsidRPr="002628D8">
      <w:pPr>
        <w:jc w:val="both"/>
        <w:rPr>
          <w:rFonts w:hAnsi="Times New Roman" w:ascii="Times New Roman"/>
          <w:color w:val="auto"/>
          <w:sz w:val="24"/>
          <w:szCs w:val="24"/>
          <w:lang w:val="hr-HR"/>
        </w:rPr>
      </w:pPr>
      <w:r w:rsidRPr="002628D8">
        <w:rPr>
          <w:rFonts w:hAnsi="Times New Roman" w:ascii="Times New Roman"/>
          <w:color w:val="auto"/>
          <w:sz w:val="24"/>
          <w:szCs w:val="24"/>
          <w:lang w:val="hr-HR"/>
        </w:rPr>
        <w:tab/>
        <w:t xml:space="preserve">Protiv točke 1. i 2. ovog rješenja žalbu može podnjeti osoba koja je bila zastupnik po zakonu dužnika pravne osobe do dana nastupanja pravnih posljedica otvaranja stečajnog postupka. </w:t>
      </w:r>
    </w:p>
    <w:p w:rsidRDefault="00857549" w:rsidP="00857549" w:rsidR="00857549" w:rsidRPr="002628D8">
      <w:pPr>
        <w:jc w:val="both"/>
        <w:rPr>
          <w:rFonts w:hAnsi="Times New Roman" w:ascii="Times New Roman"/>
          <w:color w:val="auto"/>
          <w:sz w:val="24"/>
          <w:szCs w:val="24"/>
          <w:lang w:val="hr-HR"/>
        </w:rPr>
      </w:pPr>
      <w:r w:rsidRPr="002628D8">
        <w:rPr>
          <w:rFonts w:hAnsi="Times New Roman" w:ascii="Times New Roman"/>
          <w:color w:val="auto"/>
          <w:sz w:val="24"/>
          <w:szCs w:val="24"/>
          <w:lang w:val="hr-HR"/>
        </w:rPr>
        <w:tab/>
        <w:t>Protiv točke 3. i 4. ovog rješenja žalbu može izjaviti svaki vjerovnik stečajnog dužnika.</w:t>
      </w:r>
    </w:p>
    <w:p w:rsidRDefault="00857549" w:rsidP="00857549" w:rsidR="00857549" w:rsidRPr="002628D8">
      <w:pPr>
        <w:jc w:val="both"/>
        <w:rPr>
          <w:rFonts w:hAnsi="Times New Roman" w:ascii="Times New Roman"/>
          <w:color w:val="auto"/>
          <w:sz w:val="24"/>
          <w:szCs w:val="24"/>
          <w:lang w:val="hr-HR"/>
        </w:rPr>
      </w:pPr>
      <w:r w:rsidRPr="002628D8">
        <w:rPr>
          <w:rFonts w:hAnsi="Times New Roman" w:ascii="Times New Roman"/>
          <w:color w:val="auto"/>
          <w:sz w:val="24"/>
          <w:szCs w:val="24"/>
          <w:lang w:val="hr-HR"/>
        </w:rPr>
        <w:tab/>
        <w:t>Žalba se podnosi ovom sudu u dva primjerka za Visoki trgovački sud Republike Hrvatske u roku od osam dana od dana dostave ovog rješenja.</w:t>
      </w:r>
    </w:p>
    <w:p w:rsidRDefault="00857549" w:rsidP="00857549" w:rsidR="00857549" w:rsidRPr="002628D8">
      <w:pPr>
        <w:jc w:val="both"/>
        <w:rPr>
          <w:rFonts w:hAnsi="Times New Roman" w:ascii="Times New Roman"/>
          <w:color w:val="auto"/>
          <w:sz w:val="24"/>
          <w:szCs w:val="24"/>
          <w:lang w:val="hr-HR"/>
        </w:rPr>
      </w:pPr>
    </w:p>
    <w:p w:rsidRDefault="00F21276" w:rsidP="00AB7A2F" w:rsidR="00F21276" w:rsidRPr="00F21276">
      <w:pPr>
        <w:ind w:firstLine="708" w:left="4248"/>
        <w:jc w:val="both"/>
        <w:rPr>
          <w:rFonts w:hAnsi="Times New Roman" w:ascii="Times New Roman"/>
          <w:color w:val="auto"/>
          <w:sz w:val="24"/>
          <w:szCs w:val="24"/>
          <w:lang w:val="pl-PL"/>
        </w:rPr>
      </w:pPr>
      <w:r w:rsidRPr="00F21276">
        <w:rPr>
          <w:rFonts w:hAnsi="Times New Roman" w:ascii="Times New Roman"/>
          <w:color w:val="auto"/>
          <w:sz w:val="24"/>
          <w:szCs w:val="24"/>
          <w:lang w:val="pl-PL"/>
        </w:rPr>
        <w:t>Za točnost otpravka – ovl. službenik</w:t>
      </w:r>
    </w:p>
    <w:p w:rsidRDefault="00F21276" w:rsidP="00995CE9" w:rsidR="00F21276" w:rsidRPr="00F21276">
      <w:pPr>
        <w:jc w:val="both"/>
        <w:rPr>
          <w:rFonts w:hAnsi="Times New Roman" w:ascii="Times New Roman"/>
          <w:color w:val="auto"/>
          <w:sz w:val="24"/>
          <w:szCs w:val="24"/>
        </w:rPr>
      </w:pPr>
      <w:r w:rsidRPr="00F21276">
        <w:rPr>
          <w:rFonts w:hAnsi="Times New Roman" w:ascii="Times New Roman"/>
          <w:color w:val="auto"/>
          <w:sz w:val="24"/>
          <w:szCs w:val="24"/>
          <w:lang w:val="pl-PL"/>
        </w:rPr>
        <w:tab/>
      </w:r>
      <w:r w:rsidRPr="00F21276">
        <w:rPr>
          <w:rFonts w:hAnsi="Times New Roman" w:ascii="Times New Roman"/>
          <w:color w:val="auto"/>
          <w:sz w:val="24"/>
          <w:szCs w:val="24"/>
          <w:lang w:val="pl-PL"/>
        </w:rPr>
        <w:tab/>
      </w:r>
      <w:r w:rsidRPr="00F21276">
        <w:rPr>
          <w:rFonts w:hAnsi="Times New Roman" w:ascii="Times New Roman"/>
          <w:color w:val="auto"/>
          <w:sz w:val="24"/>
          <w:szCs w:val="24"/>
          <w:lang w:val="pl-PL"/>
        </w:rPr>
        <w:tab/>
      </w:r>
      <w:r w:rsidRPr="00F21276">
        <w:rPr>
          <w:rFonts w:hAnsi="Times New Roman" w:ascii="Times New Roman"/>
          <w:color w:val="auto"/>
          <w:sz w:val="24"/>
          <w:szCs w:val="24"/>
          <w:lang w:val="pl-PL"/>
        </w:rPr>
        <w:tab/>
      </w:r>
      <w:r w:rsidRPr="00F21276">
        <w:rPr>
          <w:rFonts w:hAnsi="Times New Roman" w:ascii="Times New Roman"/>
          <w:color w:val="auto"/>
          <w:sz w:val="24"/>
          <w:szCs w:val="24"/>
          <w:lang w:val="pl-PL"/>
        </w:rPr>
        <w:tab/>
      </w:r>
      <w:r w:rsidRPr="00F21276">
        <w:rPr>
          <w:rFonts w:hAnsi="Times New Roman" w:ascii="Times New Roman"/>
          <w:color w:val="auto"/>
          <w:sz w:val="24"/>
          <w:szCs w:val="24"/>
          <w:lang w:val="pl-PL"/>
        </w:rPr>
        <w:tab/>
      </w:r>
      <w:r w:rsidRPr="00F21276">
        <w:rPr>
          <w:rFonts w:hAnsi="Times New Roman" w:ascii="Times New Roman"/>
          <w:color w:val="auto"/>
          <w:sz w:val="24"/>
          <w:szCs w:val="24"/>
          <w:lang w:val="pl-PL"/>
        </w:rPr>
        <w:tab/>
      </w:r>
      <w:r w:rsidRPr="00F21276">
        <w:rPr>
          <w:rFonts w:hAnsi="Times New Roman" w:ascii="Times New Roman"/>
          <w:color w:val="auto"/>
          <w:sz w:val="24"/>
          <w:szCs w:val="24"/>
          <w:lang w:val="pl-PL"/>
        </w:rPr>
        <w:tab/>
        <w:t>Kristina Švajger</w:t>
      </w:r>
    </w:p>
    <w:p w:rsidRDefault="00392F56" w:rsidP="00392F56" w:rsidR="00392F56" w:rsidRPr="00F21276">
      <w:pPr>
        <w:jc w:val="both"/>
        <w:rPr>
          <w:rFonts w:hAnsi="Times New Roman" w:ascii="Times New Roman"/>
          <w:color w:val="auto"/>
          <w:sz w:val="24"/>
          <w:szCs w:val="24"/>
          <w:lang w:val="hr-HR"/>
        </w:rPr>
      </w:pPr>
    </w:p>
    <w:p w:rsidRDefault="00392F56" w:rsidP="00BB4A1D" w:rsidR="00392F56" w:rsidRPr="002628D8">
      <w:pPr>
        <w:jc w:val="both"/>
        <w:rPr>
          <w:rFonts w:hAnsi="Times New Roman" w:ascii="Times New Roman"/>
          <w:color w:val="auto"/>
          <w:sz w:val="24"/>
          <w:szCs w:val="24"/>
          <w:lang w:val="hr-HR"/>
        </w:rPr>
      </w:pPr>
    </w:p>
    <w:p w:rsidRDefault="00857549" w:rsidP="00857549" w:rsidR="00857549" w:rsidRPr="002628D8">
      <w:pPr>
        <w:jc w:val="both"/>
        <w:rPr>
          <w:rFonts w:hAnsi="Times New Roman" w:ascii="Times New Roman"/>
          <w:color w:val="auto"/>
          <w:sz w:val="24"/>
          <w:szCs w:val="24"/>
          <w:lang w:val="hr-HR"/>
        </w:rPr>
      </w:pPr>
    </w:p>
    <w:p w:rsidRDefault="00857549" w:rsidP="00857549" w:rsidR="00857549" w:rsidRPr="002628D8">
      <w:pPr>
        <w:jc w:val="both"/>
        <w:rPr>
          <w:rFonts w:hAnsi="Times New Roman" w:ascii="Times New Roman"/>
          <w:color w:val="auto"/>
          <w:sz w:val="24"/>
          <w:szCs w:val="24"/>
          <w:lang w:val="hr-HR"/>
        </w:rPr>
      </w:pPr>
    </w:p>
    <w:p w:rsidRDefault="00857549" w:rsidP="00857549" w:rsidR="00857549" w:rsidRPr="002628D8">
      <w:pPr>
        <w:jc w:val="both"/>
        <w:rPr>
          <w:rFonts w:hAnsi="Times New Roman" w:ascii="Times New Roman"/>
          <w:color w:val="auto"/>
          <w:sz w:val="24"/>
          <w:szCs w:val="24"/>
          <w:lang w:val="hr-HR"/>
        </w:rPr>
      </w:pPr>
    </w:p>
    <w:p w:rsidRDefault="00D32188" w:rsidP="00857549" w:rsidR="00D32188" w:rsidRPr="002628D8">
      <w:pPr>
        <w:rPr>
          <w:rFonts w:hAnsi="Times New Roman" w:ascii="Times New Roman"/>
          <w:color w:val="auto"/>
          <w:sz w:val="24"/>
          <w:szCs w:val="24"/>
          <w:lang w:val="hr-HR"/>
        </w:rPr>
      </w:pPr>
    </w:p>
    <w:sectPr w:rsidSect="00857549" w:rsidR="00D32188" w:rsidRPr="002628D8">
      <w:headerReference w:type="even" r:id="rId10"/>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C1BDF" w:rsidR="002C1BDF">
      <w:r>
        <w:separator/>
      </w:r>
    </w:p>
  </w:endnote>
  <w:endnote w:id="0" w:type="continuationSeparator">
    <w:p w:rsidRDefault="002C1BDF" w:rsidR="002C1BD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C1BDF" w:rsidR="002C1BDF">
      <w:r>
        <w:separator/>
      </w:r>
    </w:p>
  </w:footnote>
  <w:footnote w:id="0" w:type="continuationSeparator">
    <w:p w:rsidRDefault="002C1BDF" w:rsidR="002C1BD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57DB" w:rsidP="002E6030" w:rsidR="007D57DB">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7D57DB" w:rsidR="007D57DB">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57DB" w:rsidP="002E6030" w:rsidR="007D57DB" w:rsidRPr="00857549">
    <w:pPr>
      <w:pStyle w:val="Zaglavlje"/>
      <w:framePr w:y="1" w:xAlign="right" w:vAnchor="text" w:hAnchor="margin" w:wrap="around"/>
      <w:rPr>
        <w:rStyle w:val="Brojstranice"/>
        <w:rFonts w:hAnsi="Times New Roman" w:ascii="Times New Roman"/>
        <w:color w:val="auto"/>
        <w:sz w:val="24"/>
        <w:szCs w:val="24"/>
      </w:rPr>
    </w:pPr>
    <w:r w:rsidRPr="00857549">
      <w:rPr>
        <w:rStyle w:val="Brojstranice"/>
        <w:rFonts w:hAnsi="Times New Roman" w:ascii="Times New Roman"/>
        <w:color w:val="auto"/>
        <w:sz w:val="24"/>
        <w:szCs w:val="24"/>
      </w:rPr>
      <w:fldChar w:fldCharType="begin"/>
    </w:r>
    <w:r w:rsidRPr="00857549">
      <w:rPr>
        <w:rStyle w:val="Brojstranice"/>
        <w:rFonts w:hAnsi="Times New Roman" w:ascii="Times New Roman"/>
        <w:color w:val="auto"/>
        <w:sz w:val="24"/>
        <w:szCs w:val="24"/>
      </w:rPr>
      <w:instrText xml:space="preserve">PAGE  </w:instrText>
    </w:r>
    <w:r w:rsidRPr="00857549">
      <w:rPr>
        <w:rStyle w:val="Brojstranice"/>
        <w:rFonts w:hAnsi="Times New Roman" w:ascii="Times New Roman"/>
        <w:color w:val="auto"/>
        <w:sz w:val="24"/>
        <w:szCs w:val="24"/>
      </w:rPr>
      <w:fldChar w:fldCharType="separate"/>
    </w:r>
    <w:r w:rsidR="00F21276">
      <w:rPr>
        <w:rStyle w:val="Brojstranice"/>
        <w:rFonts w:hAnsi="Times New Roman" w:ascii="Times New Roman"/>
        <w:noProof/>
        <w:color w:val="auto"/>
        <w:sz w:val="24"/>
        <w:szCs w:val="24"/>
      </w:rPr>
      <w:t>2</w:t>
    </w:r>
    <w:r w:rsidRPr="00857549">
      <w:rPr>
        <w:rStyle w:val="Brojstranice"/>
        <w:rFonts w:hAnsi="Times New Roman" w:ascii="Times New Roman"/>
        <w:color w:val="auto"/>
        <w:sz w:val="24"/>
        <w:szCs w:val="24"/>
      </w:rPr>
      <w:fldChar w:fldCharType="end"/>
    </w:r>
  </w:p>
  <w:p w:rsidRDefault="007D57DB" w:rsidR="007D57DB" w:rsidRPr="00392A8C">
    <w:pPr>
      <w:pStyle w:val="Zaglavlje"/>
      <w:ind w:right="360"/>
      <w:rPr>
        <w:rFonts w:hAnsi="Verdana" w:ascii="Verdana"/>
        <w:color w:val="000000"/>
      </w:rPr>
    </w:pPr>
    <w:r>
      <w:tab/>
    </w:r>
    <w:r>
      <w:tab/>
    </w:r>
    <w:r>
      <w:rPr>
        <w:rFonts w:hAnsi="Verdana" w:ascii="Verdana"/>
        <w:color w:val="000000"/>
      </w:rPr>
      <w:t>7 St-</w:t>
    </w:r>
    <w:r w:rsidR="0038043F">
      <w:rPr>
        <w:rFonts w:hAnsi="Verdana" w:ascii="Verdana"/>
        <w:color w:val="000000"/>
      </w:rPr>
      <w:t>3031/16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09DE"/>
    <w:rsid w:val="000055BB"/>
    <w:rsid w:val="000425B5"/>
    <w:rsid w:val="00045752"/>
    <w:rsid w:val="00052BB8"/>
    <w:rsid w:val="00067361"/>
    <w:rsid w:val="00073232"/>
    <w:rsid w:val="000856D9"/>
    <w:rsid w:val="0009093E"/>
    <w:rsid w:val="000965E7"/>
    <w:rsid w:val="000B42EC"/>
    <w:rsid w:val="000B4B3A"/>
    <w:rsid w:val="000F43FF"/>
    <w:rsid w:val="0010292F"/>
    <w:rsid w:val="00113759"/>
    <w:rsid w:val="001212FE"/>
    <w:rsid w:val="001708D1"/>
    <w:rsid w:val="00171A47"/>
    <w:rsid w:val="001964A9"/>
    <w:rsid w:val="001A508F"/>
    <w:rsid w:val="001B72BB"/>
    <w:rsid w:val="001E7CC6"/>
    <w:rsid w:val="001F1510"/>
    <w:rsid w:val="00205ED7"/>
    <w:rsid w:val="002246AA"/>
    <w:rsid w:val="00242B36"/>
    <w:rsid w:val="00251BBD"/>
    <w:rsid w:val="002536CC"/>
    <w:rsid w:val="002628D8"/>
    <w:rsid w:val="002A2E40"/>
    <w:rsid w:val="002A4896"/>
    <w:rsid w:val="002A60E0"/>
    <w:rsid w:val="002C1BDF"/>
    <w:rsid w:val="002D0815"/>
    <w:rsid w:val="002E3B9A"/>
    <w:rsid w:val="002E6030"/>
    <w:rsid w:val="003003D7"/>
    <w:rsid w:val="00341A8A"/>
    <w:rsid w:val="00362248"/>
    <w:rsid w:val="0038043F"/>
    <w:rsid w:val="00384D4B"/>
    <w:rsid w:val="00385240"/>
    <w:rsid w:val="00392A8C"/>
    <w:rsid w:val="00392F56"/>
    <w:rsid w:val="00397A8A"/>
    <w:rsid w:val="003A5E14"/>
    <w:rsid w:val="003B13C8"/>
    <w:rsid w:val="003E3DE7"/>
    <w:rsid w:val="004107A3"/>
    <w:rsid w:val="004109DE"/>
    <w:rsid w:val="00417468"/>
    <w:rsid w:val="004376EB"/>
    <w:rsid w:val="00464E38"/>
    <w:rsid w:val="004761BD"/>
    <w:rsid w:val="00491160"/>
    <w:rsid w:val="004D57D6"/>
    <w:rsid w:val="004E3542"/>
    <w:rsid w:val="004E7E7E"/>
    <w:rsid w:val="00565BCA"/>
    <w:rsid w:val="00574574"/>
    <w:rsid w:val="005754FF"/>
    <w:rsid w:val="00576E94"/>
    <w:rsid w:val="00592439"/>
    <w:rsid w:val="005C4F8F"/>
    <w:rsid w:val="005F06F7"/>
    <w:rsid w:val="005F78CC"/>
    <w:rsid w:val="0060733B"/>
    <w:rsid w:val="00610A44"/>
    <w:rsid w:val="0061665C"/>
    <w:rsid w:val="0065443F"/>
    <w:rsid w:val="006605B4"/>
    <w:rsid w:val="00685832"/>
    <w:rsid w:val="006B341E"/>
    <w:rsid w:val="006F145F"/>
    <w:rsid w:val="006F3774"/>
    <w:rsid w:val="0070781D"/>
    <w:rsid w:val="007517D9"/>
    <w:rsid w:val="007575FB"/>
    <w:rsid w:val="0077451F"/>
    <w:rsid w:val="007D57DB"/>
    <w:rsid w:val="007D6E0F"/>
    <w:rsid w:val="008360CE"/>
    <w:rsid w:val="008517A4"/>
    <w:rsid w:val="00857549"/>
    <w:rsid w:val="008742C5"/>
    <w:rsid w:val="008850E6"/>
    <w:rsid w:val="00891761"/>
    <w:rsid w:val="008B07AA"/>
    <w:rsid w:val="008B5588"/>
    <w:rsid w:val="008C30ED"/>
    <w:rsid w:val="008D1835"/>
    <w:rsid w:val="008E0674"/>
    <w:rsid w:val="008F0ADC"/>
    <w:rsid w:val="008F4913"/>
    <w:rsid w:val="009002DB"/>
    <w:rsid w:val="009019D0"/>
    <w:rsid w:val="009039A2"/>
    <w:rsid w:val="009256FD"/>
    <w:rsid w:val="0092748B"/>
    <w:rsid w:val="009330E3"/>
    <w:rsid w:val="00967F9F"/>
    <w:rsid w:val="00981F37"/>
    <w:rsid w:val="009B4FE0"/>
    <w:rsid w:val="009E08C3"/>
    <w:rsid w:val="009F5700"/>
    <w:rsid w:val="00A0263C"/>
    <w:rsid w:val="00A45508"/>
    <w:rsid w:val="00A521DD"/>
    <w:rsid w:val="00A55B6B"/>
    <w:rsid w:val="00A650B9"/>
    <w:rsid w:val="00A73114"/>
    <w:rsid w:val="00AA69A5"/>
    <w:rsid w:val="00AD5596"/>
    <w:rsid w:val="00B010F3"/>
    <w:rsid w:val="00B279FF"/>
    <w:rsid w:val="00B47539"/>
    <w:rsid w:val="00B52C81"/>
    <w:rsid w:val="00B52E8B"/>
    <w:rsid w:val="00B55F94"/>
    <w:rsid w:val="00B75533"/>
    <w:rsid w:val="00B94039"/>
    <w:rsid w:val="00BB4A1D"/>
    <w:rsid w:val="00BC1FAD"/>
    <w:rsid w:val="00BE24DA"/>
    <w:rsid w:val="00BE4147"/>
    <w:rsid w:val="00BF3EE5"/>
    <w:rsid w:val="00C0465A"/>
    <w:rsid w:val="00C0489D"/>
    <w:rsid w:val="00C13351"/>
    <w:rsid w:val="00C137D9"/>
    <w:rsid w:val="00C17705"/>
    <w:rsid w:val="00C3075C"/>
    <w:rsid w:val="00C32CC6"/>
    <w:rsid w:val="00C54A74"/>
    <w:rsid w:val="00C57695"/>
    <w:rsid w:val="00C83AD2"/>
    <w:rsid w:val="00CB1DF1"/>
    <w:rsid w:val="00CD7770"/>
    <w:rsid w:val="00D24577"/>
    <w:rsid w:val="00D32188"/>
    <w:rsid w:val="00D51B89"/>
    <w:rsid w:val="00D5220A"/>
    <w:rsid w:val="00DB484D"/>
    <w:rsid w:val="00DC4FD3"/>
    <w:rsid w:val="00DC65D5"/>
    <w:rsid w:val="00DC6A05"/>
    <w:rsid w:val="00DF064C"/>
    <w:rsid w:val="00DF7BAD"/>
    <w:rsid w:val="00E00175"/>
    <w:rsid w:val="00E06522"/>
    <w:rsid w:val="00E108ED"/>
    <w:rsid w:val="00E44A87"/>
    <w:rsid w:val="00E511E2"/>
    <w:rsid w:val="00E950DC"/>
    <w:rsid w:val="00EC3E85"/>
    <w:rsid w:val="00ED1A6F"/>
    <w:rsid w:val="00EE022D"/>
    <w:rsid w:val="00EE6D02"/>
    <w:rsid w:val="00EF6501"/>
    <w:rsid w:val="00F21276"/>
    <w:rsid w:val="00F26D76"/>
    <w:rsid w:val="00F35082"/>
    <w:rsid w:val="00F46C94"/>
    <w:rsid w:val="00F510C0"/>
    <w:rsid w:val="00F6546B"/>
    <w:rsid w:val="00FB4A5D"/>
    <w:rsid w:val="00FE1619"/>
    <w:rsid w:val="00FE6B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color w:val="0000FF"/>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Tekstbalonia" w:type="paragraph">
    <w:name w:val="Balloon Text"/>
    <w:basedOn w:val="Normal"/>
    <w:link w:val="TekstbaloniaChar"/>
    <w:rsid w:val="00384D4B"/>
    <w:rPr>
      <w:rFonts w:cs="Tahoma" w:hAnsi="Tahoma" w:ascii="Tahoma"/>
      <w:sz w:val="16"/>
      <w:szCs w:val="16"/>
    </w:rPr>
  </w:style>
  <w:style w:customStyle="true" w:styleId="TekstbaloniaChar" w:type="character">
    <w:name w:val="Tekst balončića Char"/>
    <w:basedOn w:val="Zadanifontodlomka"/>
    <w:link w:val="Tekstbalonia"/>
    <w:rsid w:val="00384D4B"/>
    <w:rPr>
      <w:rFonts w:cs="Tahoma" w:hAnsi="Tahoma" w:ascii="Tahoma"/>
      <w:color w:val="0000FF"/>
      <w:sz w:val="16"/>
      <w:szCs w:val="16"/>
      <w:lang w:val="en-AU"/>
    </w:rPr>
  </w:style>
  <w:style w:styleId="Tekstrezerviranogmjesta" w:type="character">
    <w:name w:val="Placeholder Text"/>
    <w:basedOn w:val="Zadanifontodlomka"/>
    <w:uiPriority w:val="99"/>
    <w:semiHidden/>
    <w:rsid w:val="00F21276"/>
    <w:rPr>
      <w:color w:val="808080"/>
      <w:bdr w:space="0" w:sz="0" w:color="auto" w:val="none"/>
      <w:shd w:fill="auto" w:color="auto" w:val="clear"/>
    </w:rPr>
  </w:style>
  <w:style w:customStyle="true" w:styleId="eSPISCCParagraphDefaultFont" w:type="character">
    <w:name w:val="eSPIS_CC_Paragraph Default Font"/>
    <w:basedOn w:val="Zadanifontodlomka"/>
    <w:rsid w:val="00F21276"/>
    <w:rPr>
      <w:rFonts w:cs="Times New Roman" w:hAnsi="Times New Roman" w:ascii="Times New Roman"/>
      <w:color w:val="auto"/>
      <w:sz w:val="24"/>
      <w:szCs w:val="24"/>
      <w:bdr w:space="0" w:sz="0" w:color="auto" w:val="none"/>
      <w:shd w:fill="auto" w:color="auto" w:val="clear"/>
      <w:lang w:val="hr-HR"/>
    </w:rPr>
  </w:style>
  <w:style w:customStyle="true" w:styleId="PozadinaSvijetloZuta" w:type="character">
    <w:name w:val="Pozadina_SvijetloZuta"/>
    <w:basedOn w:val="Zadanifontodlomka"/>
    <w:rsid w:val="00F21276"/>
    <w:rPr>
      <w:rFonts w:hAnsi="Times New Roman" w:ascii="Times New Roman"/>
      <w:color w:val="auto"/>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21276"/>
    <w:rPr>
      <w:rFonts w:cs="Times New Roman" w:hAnsi="Times New Roman" w:ascii="Times New Roman"/>
      <w:color w:val="auto"/>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21276"/>
    <w:rPr>
      <w:rFonts w:cs="Times New Roman" w:hAnsi="Times New Roman" w:ascii="Times New Roman"/>
      <w:color w:val="auto"/>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color w:val="0000FF"/>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Tekstbalonia" w:type="paragraph">
    <w:name w:val="Balloon Text"/>
    <w:basedOn w:val="Normal"/>
    <w:link w:val="TekstbaloniaChar"/>
    <w:rsid w:val="00384D4B"/>
    <w:rPr>
      <w:rFonts w:ascii="Tahoma" w:cs="Tahoma" w:hAnsi="Tahoma"/>
      <w:sz w:val="16"/>
      <w:szCs w:val="16"/>
    </w:rPr>
  </w:style>
  <w:style w:customStyle="1" w:styleId="TekstbaloniaChar" w:type="character">
    <w:name w:val="Tekst balončića Char"/>
    <w:basedOn w:val="Zadanifontodlomka"/>
    <w:link w:val="Tekstbalonia"/>
    <w:rsid w:val="00384D4B"/>
    <w:rPr>
      <w:rFonts w:ascii="Tahoma" w:cs="Tahoma" w:hAnsi="Tahoma"/>
      <w:color w:val="0000FF"/>
      <w:sz w:val="16"/>
      <w:szCs w:val="16"/>
      <w:lang w:val="en-AU"/>
    </w:rPr>
  </w:style>
  <w:style w:styleId="Tekstrezerviranogmjesta" w:type="character">
    <w:name w:val="Placeholder Text"/>
    <w:basedOn w:val="Zadanifontodlomka"/>
    <w:uiPriority w:val="99"/>
    <w:semiHidden/>
    <w:rsid w:val="00F21276"/>
    <w:rPr>
      <w:color w:val="808080"/>
      <w:bdr w:color="auto" w:space="0" w:sz="0" w:val="none"/>
      <w:shd w:color="auto" w:fill="auto" w:val="clear"/>
    </w:rPr>
  </w:style>
  <w:style w:customStyle="1" w:styleId="eSPISCCParagraphDefaultFont" w:type="character">
    <w:name w:val="eSPIS_CC_Paragraph Default Font"/>
    <w:basedOn w:val="Zadanifontodlomka"/>
    <w:rsid w:val="00F21276"/>
    <w:rPr>
      <w:rFonts w:ascii="Times New Roman" w:cs="Times New Roman" w:hAnsi="Times New Roman"/>
      <w:color w:val="auto"/>
      <w:sz w:val="24"/>
      <w:szCs w:val="24"/>
      <w:bdr w:color="auto" w:space="0" w:sz="0" w:val="none"/>
      <w:shd w:color="auto" w:fill="auto" w:val="clear"/>
      <w:lang w:val="hr-HR"/>
    </w:rPr>
  </w:style>
  <w:style w:customStyle="1" w:styleId="PozadinaSvijetloZuta" w:type="character">
    <w:name w:val="Pozadina_SvijetloZuta"/>
    <w:basedOn w:val="Zadanifontodlomka"/>
    <w:rsid w:val="00F21276"/>
    <w:rPr>
      <w:rFonts w:ascii="Times New Roman" w:hAnsi="Times New Roman"/>
      <w:color w:val="auto"/>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21276"/>
    <w:rPr>
      <w:rFonts w:ascii="Times New Roman" w:cs="Times New Roman" w:hAnsi="Times New Roman"/>
      <w:color w:val="auto"/>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21276"/>
    <w:rPr>
      <w:rFonts w:ascii="Times New Roman" w:cs="Times New Roman" w:hAnsi="Times New Roman"/>
      <w:color w:val="auto"/>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travnja 2017.</izvorni_sadrzaj>
    <derivirana_varijabla naziv="DomainObject.DatumDonosenjaOdluke_1">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3031</izvorni_sadrzaj>
    <derivirana_varijabla naziv="DomainObject.Predmet.Broj_1">3031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St-3031/2016</izvorni_sadrzaj>
    <derivirana_varijabla naziv="DomainObject.Predmet.OznakaBroj_1">St-3031/2016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TRICON, d.o.o.</izvorni_sadrzaj>
    <derivirana_varijabla naziv="DomainObject.Predmet.ProtustrankaFormated_1">  TRICON, d.o.o.</derivirana_varijabla>
  </DomainObject.Predmet.ProtustrankaFormated>
  <DomainObject.Predmet.ProtustrankaFormatedOIB>
    <izvorni_sadrzaj>  TRICON, d.o.o., OIB 53326246742</izvorni_sadrzaj>
    <derivirana_varijabla naziv="DomainObject.Predmet.ProtustrankaFormatedOIB_1">  TRICON, d.o.o., OIB 53326246742</derivirana_varijabla>
  </DomainObject.Predmet.ProtustrankaFormatedOIB>
  <DomainObject.Predmet.ProtustrankaFormatedWithAdress>
    <izvorni_sadrzaj> TRICON, d.o.o., Masarykova 11, 10000 Zagreb</izvorni_sadrzaj>
    <derivirana_varijabla naziv="DomainObject.Predmet.ProtustrankaFormatedWithAdress_1"> TRICON, d.o.o., Masarykova 11, 10000 Zagreb</derivirana_varijabla>
  </DomainObject.Predmet.ProtustrankaFormatedWithAdress>
  <DomainObject.Predmet.ProtustrankaFormatedWithAdressOIB>
    <izvorni_sadrzaj> TRICON, d.o.o., OIB 53326246742, Masarykova 11, 10000 Zagreb</izvorni_sadrzaj>
    <derivirana_varijabla naziv="DomainObject.Predmet.ProtustrankaFormatedWithAdressOIB_1"> TRICON, d.o.o., OIB 53326246742, Masarykova 11, 10000 Zagreb</derivirana_varijabla>
  </DomainObject.Predmet.ProtustrankaFormatedWithAdressOIB>
  <DomainObject.Predmet.ProtustrankaWithAdress>
    <izvorni_sadrzaj>TRICON, d.o.o. Masarykova 11, 10000 Zagreb</izvorni_sadrzaj>
    <derivirana_varijabla naziv="DomainObject.Predmet.ProtustrankaWithAdress_1">TRICON, d.o.o. Masarykova 11, 10000 Zagreb</derivirana_varijabla>
  </DomainObject.Predmet.ProtustrankaWithAdress>
  <DomainObject.Predmet.ProtustrankaWithAdressOIB>
    <izvorni_sadrzaj>TRICON, d.o.o., OIB 53326246742, Masarykova 11, 10000 Zagreb</izvorni_sadrzaj>
    <derivirana_varijabla naziv="DomainObject.Predmet.ProtustrankaWithAdressOIB_1">TRICON, d.o.o., OIB 53326246742, Masarykova 11, 10000 Zagreb</derivirana_varijabla>
  </DomainObject.Predmet.ProtustrankaWithAdressOIB>
  <DomainObject.Predmet.ProtustrankaNazivFormated>
    <izvorni_sadrzaj>TRICON, d.o.o.</izvorni_sadrzaj>
    <derivirana_varijabla naziv="DomainObject.Predmet.ProtustrankaNazivFormated_1">TRICON, d.o.o.</derivirana_varijabla>
  </DomainObject.Predmet.ProtustrankaNazivFormated>
  <DomainObject.Predmet.ProtustrankaNazivFormatedOIB>
    <izvorni_sadrzaj>TRICON, d.o.o., OIB 53326246742</izvorni_sadrzaj>
    <derivirana_varijabla naziv="DomainObject.Predmet.ProtustrankaNazivFormatedOIB_1">TRICON, d.o.o., OIB 53326246742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Franz Majer</izvorni_sadrzaj>
    <derivirana_varijabla naziv="DomainObject.Predmet.StrankaFormated_1">  FINA Regionalni centar Zagreb; Franz Majer</derivirana_varijabla>
  </DomainObject.Predmet.StrankaFormated>
  <DomainObject.Predmet.StrankaFormatedOIB>
    <izvorni_sadrzaj>  FINA Regionalni centar Zagreb, OIB 85821130368; Franz Majer, OIB 28977743942</izvorni_sadrzaj>
    <derivirana_varijabla naziv="DomainObject.Predmet.StrankaFormatedOIB_1">  FINA Regionalni centar Zagreb, OIB 85821130368; Franz Majer, OIB 28977743942</derivirana_varijabla>
  </DomainObject.Predmet.StrankaFormatedOIB>
  <DomainObject.Predmet.StrankaFormatedWithAdress>
    <izvorni_sadrzaj> FINA Regionalni centar Zagreb, Trg svibanjskih žrtava 1995. br. 1, 10000 Zagreb; Franz Majer, Quadenstrasse 073, 10000 Beč</izvorni_sadrzaj>
    <derivirana_varijabla naziv="DomainObject.Predmet.StrankaFormatedWithAdress_1"> FINA Regionalni centar Zagreb, Trg svibanjskih žrtava 1995. br. 1, 10000 Zagreb; Franz Majer, Quadenstrasse 073, 10000 Beč</derivirana_varijabla>
  </DomainObject.Predmet.StrankaFormatedWithAdress>
  <DomainObject.Predmet.StrankaFormatedWithAdressOIB>
    <izvorni_sadrzaj> FINA Regionalni centar Zagreb, OIB 85821130368, Trg svibanjskih žrtava 1995. br. 1, 10000 Zagreb; Franz Majer, OIB 28977743942, Quadenstrasse 073, 10000 Beč</izvorni_sadrzaj>
    <derivirana_varijabla naziv="DomainObject.Predmet.StrankaFormatedWithAdressOIB_1"> FINA Regionalni centar Zagreb, OIB 85821130368, Trg svibanjskih žrtava 1995. br. 1, 10000 Zagreb; Franz Majer, OIB 28977743942, Quadenstrasse 073, 10000 Beč</derivirana_varijabla>
  </DomainObject.Predmet.StrankaFormatedWithAdressOIB>
  <DomainObject.Predmet.StrankaWithAdress>
    <izvorni_sadrzaj>FINA Regionalni centar Zagreb Trg svibanjskih žrtava 1995. br. 1,10000 Zagreb,Franz Majer Quadenstrasse 073,10000 Beč</izvorni_sadrzaj>
    <derivirana_varijabla naziv="DomainObject.Predmet.StrankaWithAdress_1">FINA Regionalni centar Zagreb Trg svibanjskih žrtava 1995. br. 1,10000 Zagreb,Franz Majer Quadenstrasse 073,10000 Beč</derivirana_varijabla>
  </DomainObject.Predmet.StrankaWithAdress>
  <DomainObject.Predmet.StrankaWithAdressOIB>
    <izvorni_sadrzaj>FINA Regionalni centar Zagreb, OIB 85821130368, Trg svibanjskih žrtava 1995. br. 1,10000 Zagreb,Franz Majer, OIB 28977743942, Quadenstrasse 073,10000 Beč</izvorni_sadrzaj>
    <derivirana_varijabla naziv="DomainObject.Predmet.StrankaWithAdressOIB_1">FINA Regionalni centar Zagreb, OIB 85821130368, Trg svibanjskih žrtava 1995. br. 1,10000 Zagreb,Franz Majer, OIB 28977743942, Quadenstrasse 073,10000 Beč</derivirana_varijabla>
  </DomainObject.Predmet.StrankaWithAdressOIB>
  <DomainObject.Predmet.StrankaNazivFormated>
    <izvorni_sadrzaj>FINA Regionalni centar Zagreb,Franz Majer</izvorni_sadrzaj>
    <derivirana_varijabla naziv="DomainObject.Predmet.StrankaNazivFormated_1">FINA Regionalni centar Zagreb,Franz Majer</derivirana_varijabla>
  </DomainObject.Predmet.StrankaNazivFormated>
  <DomainObject.Predmet.StrankaNazivFormatedOIB>
    <izvorni_sadrzaj>FINA Regionalni centar Zagreb, OIB 85821130368,Franz Majer, OIB 28977743942</izvorni_sadrzaj>
    <derivirana_varijabla naziv="DomainObject.Predmet.StrankaNazivFormatedOIB_1">FINA Regionalni centar Zagreb, OIB 85821130368,Franz Majer, OIB 28977743942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Franz Majer</item>
    </izvorni_sadrzaj>
    <derivirana_varijabla naziv="DomainObject.Predmet.StrankaListFormated_1">
      <item>FINA Regionalni centar Zagreb</item>
      <item>Franz Majer</item>
    </derivirana_varijabla>
  </DomainObject.Predmet.StrankaListFormated>
  <DomainObject.Predmet.StrankaListFormatedOIB>
    <izvorni_sadrzaj>
      <item>FINA Regionalni centar Zagreb, OIB 85821130368</item>
      <item>Franz Majer, OIB 28977743942</item>
    </izvorni_sadrzaj>
    <derivirana_varijabla naziv="DomainObject.Predmet.StrankaListFormatedOIB_1">
      <item>FINA Regionalni centar Zagreb, OIB 85821130368</item>
      <item>Franz Majer, OIB 28977743942</item>
    </derivirana_varijabla>
  </DomainObject.Predmet.StrankaListFormatedOIB>
  <DomainObject.Predmet.StrankaListFormatedWithAdress>
    <izvorni_sadrzaj>
      <item>FINA Regionalni centar Zagreb, Trg svibanjskih žrtava 1995. br. 1, 10000 Zagreb</item>
      <item>Franz Majer, Quadenstrasse 073, 10000 Beč</item>
    </izvorni_sadrzaj>
    <derivirana_varijabla naziv="DomainObject.Predmet.StrankaListFormatedWithAdress_1">
      <item>FINA Regionalni centar Zagreb, Trg svibanjskih žrtava 1995. br. 1, 10000 Zagreb</item>
      <item>Franz Majer, Quadenstrasse 073, 10000 Beč</item>
    </derivirana_varijabla>
  </DomainObject.Predmet.StrankaListFormatedWithAdress>
  <DomainObject.Predmet.StrankaListFormatedWithAdressOIB>
    <izvorni_sadrzaj>
      <item>FINA Regionalni centar Zagreb, OIB 85821130368, Trg svibanjskih žrtava 1995. br. 1, 10000 Zagreb</item>
      <item>Franz Majer, OIB 28977743942, Quadenstrasse 073, 10000 Beč</item>
    </izvorni_sadrzaj>
    <derivirana_varijabla naziv="DomainObject.Predmet.StrankaListFormatedWithAdressOIB_1">
      <item>FINA Regionalni centar Zagreb, OIB 85821130368, Trg svibanjskih žrtava 1995. br. 1, 10000 Zagreb</item>
      <item>Franz Majer, OIB 28977743942, Quadenstrasse 073, 10000 Beč</item>
    </derivirana_varijabla>
  </DomainObject.Predmet.StrankaListFormatedWithAdressOIB>
  <DomainObject.Predmet.StrankaListNazivFormated>
    <izvorni_sadrzaj>
      <item>FINA Regionalni centar Zagreb</item>
      <item>Franz Majer</item>
    </izvorni_sadrzaj>
    <derivirana_varijabla naziv="DomainObject.Predmet.StrankaListNazivFormated_1">
      <item>FINA Regionalni centar Zagreb</item>
      <item>Franz Majer</item>
    </derivirana_varijabla>
  </DomainObject.Predmet.StrankaListNazivFormated>
  <DomainObject.Predmet.StrankaListNazivFormatedOIB>
    <izvorni_sadrzaj>
      <item>FINA Regionalni centar Zagreb, OIB 85821130368</item>
      <item>Franz Majer, OIB 28977743942</item>
    </izvorni_sadrzaj>
    <derivirana_varijabla naziv="DomainObject.Predmet.StrankaListNazivFormatedOIB_1">
      <item>FINA Regionalni centar Zagreb, OIB 85821130368</item>
      <item>Franz Majer, OIB 28977743942</item>
    </derivirana_varijabla>
  </DomainObject.Predmet.StrankaListNazivFormatedOIB>
  <DomainObject.Predmet.ProtuStrankaListFormated>
    <izvorni_sadrzaj>
      <item>TRICON, d.o.o.</item>
    </izvorni_sadrzaj>
    <derivirana_varijabla naziv="DomainObject.Predmet.ProtuStrankaListFormated_1">
      <item>TRICON, d.o.o.</item>
    </derivirana_varijabla>
  </DomainObject.Predmet.ProtuStrankaListFormated>
  <DomainObject.Predmet.ProtuStrankaListFormatedOIB>
    <izvorni_sadrzaj>
      <item>TRICON, d.o.o., OIB 53326246742</item>
    </izvorni_sadrzaj>
    <derivirana_varijabla naziv="DomainObject.Predmet.ProtuStrankaListFormatedOIB_1">
      <item>TRICON, d.o.o., OIB 53326246742</item>
    </derivirana_varijabla>
  </DomainObject.Predmet.ProtuStrankaListFormatedOIB>
  <DomainObject.Predmet.ProtuStrankaListFormatedWithAdress>
    <izvorni_sadrzaj>
      <item>TRICON, d.o.o., Masarykova 11, 10000 Zagreb</item>
    </izvorni_sadrzaj>
    <derivirana_varijabla naziv="DomainObject.Predmet.ProtuStrankaListFormatedWithAdress_1">
      <item>TRICON, d.o.o., Masarykova 11, 10000 Zagreb</item>
    </derivirana_varijabla>
  </DomainObject.Predmet.ProtuStrankaListFormatedWithAdress>
  <DomainObject.Predmet.ProtuStrankaListFormatedWithAdressOIB>
    <izvorni_sadrzaj>
      <item>TRICON, d.o.o., OIB 53326246742, Masarykova 11, 10000 Zagreb</item>
    </izvorni_sadrzaj>
    <derivirana_varijabla naziv="DomainObject.Predmet.ProtuStrankaListFormatedWithAdressOIB_1">
      <item>TRICON, d.o.o., OIB 53326246742, Masarykova 11, 10000 Zagreb</item>
    </derivirana_varijabla>
  </DomainObject.Predmet.ProtuStrankaListFormatedWithAdressOIB>
  <DomainObject.Predmet.ProtuStrankaListNazivFormated>
    <izvorni_sadrzaj>
      <item>TRICON, d.o.o.</item>
    </izvorni_sadrzaj>
    <derivirana_varijabla naziv="DomainObject.Predmet.ProtuStrankaListNazivFormated_1">
      <item>TRICON, d.o.o.</item>
    </derivirana_varijabla>
  </DomainObject.Predmet.ProtuStrankaListNazivFormated>
  <DomainObject.Predmet.ProtuStrankaListNazivFormatedOIB>
    <izvorni_sadrzaj>
      <item>TRICON, d.o.o., OIB 53326246742</item>
    </izvorni_sadrzaj>
    <derivirana_varijabla naziv="DomainObject.Predmet.ProtuStrankaListNazivFormatedOIB_1">
      <item>TRICON, d.o.o., OIB 53326246742</item>
    </derivirana_varijabla>
  </DomainObject.Predmet.ProtuStrankaListNazivFormatedOIB>
  <DomainObject.Predmet.OstaliListFormated>
    <izvorni_sadrzaj>
      <item>Franz Majer</item>
      <item>Marija Vujčić Turkulin</item>
    </izvorni_sadrzaj>
    <derivirana_varijabla naziv="DomainObject.Predmet.OstaliListFormated_1">
      <item>Franz Majer</item>
      <item>Marija Vujčić Turkulin</item>
    </derivirana_varijabla>
  </DomainObject.Predmet.OstaliListFormated>
  <DomainObject.Predmet.OstaliListFormatedOIB>
    <izvorni_sadrzaj>
      <item>Franz Majer, OIB 28977743942</item>
      <item>Marija Vujčić Turkulin, OIB 22593287559</item>
    </izvorni_sadrzaj>
    <derivirana_varijabla naziv="DomainObject.Predmet.OstaliListFormatedOIB_1">
      <item>Franz Majer, OIB 28977743942</item>
      <item>Marija Vujčić Turkulin, OIB 22593287559</item>
    </derivirana_varijabla>
  </DomainObject.Predmet.OstaliListFormatedOIB>
  <DomainObject.Predmet.OstaliListFormatedWithAdress>
    <izvorni_sadrzaj>
      <item>Franz Majer, Quadenstrasse 073, 10000 Beč</item>
      <item>Marija Vujčić Turkulin, Vrtlarska 3, 10000 Zagreb</item>
    </izvorni_sadrzaj>
    <derivirana_varijabla naziv="DomainObject.Predmet.OstaliListFormatedWithAdress_1">
      <item>Franz Majer, Quadenstrasse 073, 10000 Beč</item>
      <item>Marija Vujčić Turkulin, Vrtlarska 3, 10000 Zagreb</item>
    </derivirana_varijabla>
  </DomainObject.Predmet.OstaliListFormatedWithAdress>
  <DomainObject.Predmet.OstaliListFormatedWithAdressOIB>
    <izvorni_sadrzaj>
      <item>Franz Majer, OIB 28977743942, Quadenstrasse 073, 10000 Beč</item>
      <item>Marija Vujčić Turkulin, OIB 22593287559, Vrtlarska 3, 10000 Zagreb</item>
    </izvorni_sadrzaj>
    <derivirana_varijabla naziv="DomainObject.Predmet.OstaliListFormatedWithAdressOIB_1">
      <item>Franz Majer, OIB 28977743942, Quadenstrasse 073, 10000 Beč</item>
      <item>Marija Vujčić Turkulin, OIB 22593287559, Vrtlarska 3, 10000 Zagreb</item>
    </derivirana_varijabla>
  </DomainObject.Predmet.OstaliListFormatedWithAdressOIB>
  <DomainObject.Predmet.OstaliListNazivFormated>
    <izvorni_sadrzaj>
      <item>Franz Majer</item>
      <item>Marija Vujčić Turkulin</item>
    </izvorni_sadrzaj>
    <derivirana_varijabla naziv="DomainObject.Predmet.OstaliListNazivFormated_1">
      <item>Franz Majer</item>
      <item>Marija Vujčić Turkulin</item>
    </derivirana_varijabla>
  </DomainObject.Predmet.OstaliListNazivFormated>
  <DomainObject.Predmet.OstaliListNazivFormatedOIB>
    <izvorni_sadrzaj>
      <item>Franz Majer, OIB 28977743942</item>
      <item>Marija Vujčić Turkulin, OIB 22593287559</item>
    </izvorni_sadrzaj>
    <derivirana_varijabla naziv="DomainObject.Predmet.OstaliListNazivFormatedOIB_1">
      <item>Franz Majer, OIB 28977743942</item>
      <item>Marija Vujčić Turkulin, OIB 22593287559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2017.</izvorni_sadrzaj>
    <derivirana_varijabla naziv="DomainObject.Datum_1">13. travnja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TRICON, d.o.o.</izvorni_sadrzaj>
    <derivirana_varijabla naziv="DomainObject.Predmet.ProtustrankaIDrugi_1">TRICON,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TRICON, d.o.o., OIB 53326246742, Masarykova 11, 10000 Zagreb</izvorni_sadrzaj>
    <derivirana_varijabla naziv="DomainObject.Predmet.ProtustrankaIDrugiAdressOIB_1">TRICON, d.o.o., OIB 53326246742, Masarykova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TRICON, d.o.o.</item>
      <item>Franz Majer</item>
      <item>Franz Majer</item>
      <item>Marija Vujčić Turkulin</item>
    </izvorni_sadrzaj>
    <derivirana_varijabla naziv="DomainObject.Predmet.SudioniciListNaziv_1">
      <item>FINA Regionalni centar Zagreb</item>
      <item>TRICON, d.o.o.</item>
      <item>Franz Majer</item>
      <item>Franz Majer</item>
      <item>Marija Vujčić Turkulin</item>
    </derivirana_varijabla>
  </DomainObject.Predmet.SudioniciListNaziv>
  <DomainObject.Predmet.SudioniciListAdressOIB>
    <izvorni_sadrzaj>
      <item>FINA Regionalni centar Zagreb, OIB 85821130368, Trg svibanjskih žrtava 1995. br. 1,10000 Zagreb</item>
      <item>TRICON, d.o.o., OIB 53326246742, Masarykova 11,10000 Zagreb</item>
      <item>Franz Majer, OIB 28977743942, Quadenstrasse 073,10000 Beč</item>
      <item>Franz Majer, OIB 28977743942, Quadenstrasse 073,10000 Beč</item>
      <item>Marija Vujčić Turkulin, OIB 22593287559, Vrtlarska 3,10000 Zagreb</item>
    </izvorni_sadrzaj>
    <derivirana_varijabla naziv="DomainObject.Predmet.SudioniciListAdressOIB_1">
      <item>FINA Regionalni centar Zagreb, OIB 85821130368, Trg svibanjskih žrtava 1995. br. 1,10000 Zagreb</item>
      <item>TRICON, d.o.o., OIB 53326246742, Masarykova 11,10000 Zagreb</item>
      <item>Franz Majer, OIB 28977743942, Quadenstrasse 073,10000 Beč</item>
      <item>Franz Majer, OIB 28977743942, Quadenstrasse 073,10000 Beč</item>
      <item>Marija Vujčić Turkulin, OIB 22593287559, Vrtlarska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53326246742</item>
      <item>, OIB 28977743942</item>
      <item>, OIB 28977743942</item>
      <item>, OIB 22593287559</item>
    </izvorni_sadrzaj>
    <derivirana_varijabla naziv="DomainObject.Predmet.SudioniciListNazivOIB_1">
      <item>, OIB 85821130368</item>
      <item>, OIB 53326246742</item>
      <item>, OIB 28977743942</item>
      <item>, OIB 28977743942</item>
      <item>, OIB 22593287559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Vujčić Turkulin, OIB 22593287559, Vrtlarska 3 Zagreb</item>
    </izvorni_sadrzaj>
    <derivirana_varijabla naziv="DomainObject.Predmet.StecajniUpraviteljiListAddressOIB_1">
      <item>Marija Vujčić Turkulin, OIB 22593287559, Vrtlarska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4CC8E9-065F-471C-BCCF-D17889453F3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885</properties:Words>
  <properties:Characters>4732</properties:Characters>
  <properties:Lines>101</properties:Lines>
  <properties:Paragraphs>40</properties:Paragraphs>
  <properties:TotalTime>117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5646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2017-04-13T09:48:00Z</dcterms:created>
  <dc:creator>MINISTARSTVO PRAVOSUĐA</dc:creator>
  <cp:lastModifiedBy>Kristina Švajger</cp:lastModifiedBy>
  <cp:lastPrinted>2017-04-13T11:47:00Z</cp:lastPrinted>
  <dcterms:modified xmlns:xsi="http://www.w3.org/2001/XMLSchema-instance" xsi:type="dcterms:W3CDTF">2017-04-13T11:47:00Z</dcterms:modified>
  <cp:revision>12</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