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af177" w14:paraId="89af177" w:rsidRDefault="00AE649C" w:rsidP="00561D78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561D78" w:rsidP="00561D78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561D78" w:rsidP="00561D78" w:rsidR="00561D78" w:rsidRPr="00B76F3C">
      <w:pPr>
        <w:pStyle w:val="SudNaziv"/>
      </w:pPr>
      <w:r>
        <w:t>TRGOVAČKI SUD U VARAŽDINU</w:t>
      </w:r>
    </w:p>
    <w:p w:rsidRDefault="00EA1C6D" w:rsidP="00561D78" w:rsidR="00AE649C" w:rsidRPr="00B76F3C">
      <w:pPr>
        <w:pStyle w:val="SudSjedite"/>
      </w:pPr>
      <w:r>
        <w:tab/>
      </w:r>
    </w:p>
    <w:p w:rsidRDefault="00561D78" w:rsidP="00561D78" w:rsidR="00561D78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561D78" w:rsidP="00561D78" w:rsidR="00561D78">
      <w:pPr>
        <w:pStyle w:val="Zaglavlje"/>
        <w:spacing w:after="0"/>
      </w:pPr>
    </w:p>
    <w:p w:rsidRDefault="00561D78" w:rsidP="00561D78" w:rsidR="00561D78">
      <w:pPr>
        <w:pStyle w:val="Zaglavlje"/>
        <w:spacing w:after="0"/>
      </w:pPr>
    </w:p>
    <w:p w:rsidRDefault="00561D78" w:rsidP="00561D78" w:rsidR="00561D78">
      <w:pPr>
        <w:pStyle w:val="Zaglavlje"/>
        <w:spacing w:after="0"/>
        <w:jc w:val="center"/>
      </w:pPr>
      <w:r>
        <w:t>Z A K LJ U Č A K</w:t>
      </w:r>
    </w:p>
    <w:p w:rsidRDefault="00561D78" w:rsidP="00561D78" w:rsidR="00561D78">
      <w:pPr>
        <w:pStyle w:val="Zaglavlje"/>
        <w:spacing w:after="0"/>
      </w:pPr>
    </w:p>
    <w:p w:rsidRDefault="00561D78" w:rsidP="00561D78" w:rsidR="00561D78">
      <w:pPr>
        <w:spacing w:after="0"/>
      </w:pPr>
    </w:p>
    <w:p w:rsidRDefault="00561D78" w:rsidP="00561D78" w:rsidR="00561D78">
      <w:pPr>
        <w:spacing w:after="0"/>
        <w:ind w:firstLine="720"/>
        <w:jc w:val="both"/>
      </w:pPr>
      <w:r>
        <w:t xml:space="preserve">Trgovački sud u Varaždinu, po sucu toga suda Marija Levanić-Škerbić, u stečajnom predmetu povodom prijedloga podnositelja FINA, RC Zagreb, Podružnica Varaždin, A. Cesarca 2, OIB: 85821130368, za pokretanje stečajnog postupka nad dužnikom VINOGRADARSTVO I PODRUMARSTVO PREININGER d.o.o. Čakovec, Ladislava </w:t>
      </w:r>
      <w:proofErr w:type="spellStart"/>
      <w:r>
        <w:t>Jageca</w:t>
      </w:r>
      <w:proofErr w:type="spellEnd"/>
      <w:r>
        <w:t xml:space="preserve"> 15, OIB: 20453848931, 22. lipnja 2016.               </w:t>
      </w:r>
    </w:p>
    <w:p w:rsidRDefault="00561D78" w:rsidP="00561D78" w:rsidR="00561D78">
      <w:pPr>
        <w:spacing w:after="0"/>
        <w:jc w:val="center"/>
      </w:pPr>
    </w:p>
    <w:p w:rsidRDefault="00561D78" w:rsidP="00561D78" w:rsidR="00561D78">
      <w:pPr>
        <w:spacing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561D78" w:rsidP="00561D78" w:rsidR="00561D78">
      <w:pPr>
        <w:spacing w:after="0"/>
        <w:jc w:val="center"/>
      </w:pPr>
    </w:p>
    <w:p w:rsidRDefault="00561D78" w:rsidP="00561D78" w:rsidR="00561D78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Nalaže se direktoru dužnika VINOGRADARSTVO I PODRUMARSTVO PREININGER d.o.o. Čakovec, Ladislava </w:t>
      </w:r>
      <w:proofErr w:type="spellStart"/>
      <w:r>
        <w:t>Jageca</w:t>
      </w:r>
      <w:proofErr w:type="spellEnd"/>
      <w:r>
        <w:t xml:space="preserve"> 15, OIB: 20453848931,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tekstu: SZ) u roku od 8 dana od dana primitka ovog zaključka, dostavi popis imovine i obveza dužnika koji se sastoji od naznake:</w:t>
      </w:r>
    </w:p>
    <w:p w:rsidRDefault="00561D78" w:rsidP="00561D78" w:rsidR="00561D78">
      <w:pPr>
        <w:spacing w:after="0"/>
        <w:jc w:val="both"/>
      </w:pPr>
    </w:p>
    <w:p w:rsidRDefault="00561D78" w:rsidP="00561D78" w:rsidR="00561D78">
      <w:pPr>
        <w:spacing w:after="0"/>
        <w:jc w:val="both"/>
      </w:pPr>
      <w:r>
        <w:t>1. nekretnina i pokretnina dužnika</w:t>
      </w:r>
    </w:p>
    <w:p w:rsidRDefault="00561D78" w:rsidP="00561D78" w:rsidR="00561D78">
      <w:pPr>
        <w:spacing w:after="0"/>
        <w:jc w:val="both"/>
      </w:pPr>
      <w:r>
        <w:t>2. imovinskih prava dužnika na tuđim stvarima</w:t>
      </w:r>
    </w:p>
    <w:p w:rsidRDefault="00561D78" w:rsidP="00561D78" w:rsidR="00561D78">
      <w:pPr>
        <w:spacing w:after="0"/>
        <w:jc w:val="both"/>
      </w:pPr>
      <w:r>
        <w:t>3. novčanih i nenovčanih tražbina dužnika</w:t>
      </w:r>
    </w:p>
    <w:p w:rsidRDefault="00561D78" w:rsidP="00561D78" w:rsidR="00561D78">
      <w:pPr>
        <w:spacing w:after="0"/>
        <w:jc w:val="both"/>
      </w:pPr>
      <w:r>
        <w:t>4. drugih prava koja čine imovinu dužnika</w:t>
      </w:r>
    </w:p>
    <w:p w:rsidRDefault="00561D78" w:rsidP="00561D78" w:rsidR="00561D78">
      <w:pPr>
        <w:spacing w:after="0"/>
        <w:jc w:val="both"/>
      </w:pPr>
      <w:r>
        <w:t>5. novčanih sredstava na računima</w:t>
      </w:r>
    </w:p>
    <w:p w:rsidRDefault="00561D78" w:rsidP="00561D78" w:rsidR="00561D78">
      <w:pPr>
        <w:spacing w:after="0"/>
        <w:jc w:val="both"/>
      </w:pPr>
      <w:r>
        <w:t>6. druge imovine dužnika</w:t>
      </w:r>
    </w:p>
    <w:p w:rsidRDefault="00561D78" w:rsidP="00561D78" w:rsidR="00561D78">
      <w:pPr>
        <w:spacing w:after="0"/>
        <w:jc w:val="both"/>
      </w:pPr>
      <w:r>
        <w:t>7. obveza dužnika unesenih u njegove poslovne knjige</w:t>
      </w:r>
    </w:p>
    <w:p w:rsidRDefault="00561D78" w:rsidP="00561D78" w:rsidR="00561D78">
      <w:pPr>
        <w:spacing w:after="0"/>
        <w:jc w:val="both"/>
      </w:pPr>
      <w:r>
        <w:t>8. drugih novčanih i nenovčanih obveza dužnika</w:t>
      </w:r>
    </w:p>
    <w:p w:rsidRDefault="00561D78" w:rsidP="00561D78" w:rsidR="00561D78">
      <w:pPr>
        <w:spacing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561D78" w:rsidP="00561D78" w:rsidR="00561D78">
      <w:pPr>
        <w:spacing w:after="0"/>
        <w:jc w:val="both"/>
      </w:pPr>
      <w:r>
        <w:t>10. izlučnih prava</w:t>
      </w:r>
    </w:p>
    <w:p w:rsidRDefault="00561D78" w:rsidP="00561D78" w:rsidR="00561D78">
      <w:pPr>
        <w:spacing w:after="0"/>
        <w:jc w:val="both"/>
      </w:pPr>
      <w:r>
        <w:t>11. prosječnih mjesečnih troškova redovnoga poslovanja dužnika u posljednjih godinu dana</w:t>
      </w:r>
    </w:p>
    <w:p w:rsidRDefault="00561D78" w:rsidP="00561D78" w:rsidR="00561D78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561D78" w:rsidP="00561D78" w:rsidR="00561D78">
      <w:pPr>
        <w:pStyle w:val="Odlomakpopisa"/>
        <w:spacing w:after="0"/>
      </w:pPr>
    </w:p>
    <w:p w:rsidRDefault="00561D78" w:rsidP="00561D78" w:rsidR="00561D78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561D78" w:rsidP="00561D78" w:rsidR="00561D78">
      <w:pPr>
        <w:spacing w:after="0"/>
        <w:jc w:val="both"/>
      </w:pPr>
    </w:p>
    <w:p w:rsidRDefault="00561D78" w:rsidP="00561D78" w:rsidR="00561D78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561D78" w:rsidP="00561D78" w:rsidR="00561D78">
      <w:pPr>
        <w:pStyle w:val="Odlomakpopisa"/>
        <w:spacing w:after="0"/>
      </w:pPr>
    </w:p>
    <w:p w:rsidRDefault="00561D78" w:rsidP="00561D78" w:rsidR="00561D78">
      <w:pPr>
        <w:spacing w:after="0"/>
        <w:jc w:val="center"/>
        <w:rPr>
          <w:rFonts w:eastAsia="Times New Roman"/>
          <w:lang w:eastAsia="hr-HR"/>
        </w:rPr>
      </w:pPr>
    </w:p>
    <w:p w:rsidRDefault="00561D78" w:rsidP="00561D78" w:rsidR="00561D78">
      <w:pPr>
        <w:spacing w:after="0"/>
        <w:jc w:val="center"/>
        <w:rPr>
          <w:rFonts w:eastAsia="Times New Roman"/>
          <w:lang w:eastAsia="hr-HR"/>
        </w:rPr>
      </w:pPr>
    </w:p>
    <w:p w:rsidRDefault="00561D78" w:rsidP="00561D78" w:rsidR="00561D78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561D78" w:rsidP="00561D78" w:rsidR="00561D78">
      <w:pPr>
        <w:spacing w:after="0"/>
        <w:jc w:val="center"/>
        <w:rPr>
          <w:rFonts w:eastAsia="Times New Roman"/>
          <w:lang w:eastAsia="hr-HR"/>
        </w:rPr>
      </w:pPr>
    </w:p>
    <w:p w:rsidRDefault="00561D78" w:rsidP="00561D78" w:rsidR="00561D78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561D78" w:rsidP="00561D78" w:rsidR="00561D78">
      <w:pPr>
        <w:pStyle w:val="Tijeloteksta"/>
        <w:spacing w:after="0"/>
        <w:rPr>
          <w:rFonts w:eastAsia="Times New Roman"/>
          <w:lang w:eastAsia="hr-HR"/>
        </w:rPr>
      </w:pPr>
      <w:r>
        <w:tab/>
        <w:t>Predlagatelj Financijska agencija, Podružnica Varaždin podnio je prijedlog za otvaranje stečajnog postupka nad dužnikom navodeći da dužnik na dan 11. prosinca 2015. u Očevidniku redoslijeda osnova za plaćanje ima evidentirane neizvršene osnove za plaćanje u ukupnom iznosu od 30.267,17 kn, te da dužnik ima jednog zaposlenog.</w:t>
      </w:r>
    </w:p>
    <w:p w:rsidRDefault="00561D78" w:rsidP="00561D78" w:rsidR="00561D78">
      <w:pPr>
        <w:spacing w:after="0"/>
        <w:jc w:val="both"/>
        <w:rPr>
          <w:rFonts w:eastAsia="Times New Roman"/>
          <w:lang w:eastAsia="hr-HR"/>
        </w:rPr>
      </w:pPr>
    </w:p>
    <w:p w:rsidRDefault="00561D78" w:rsidP="00561D78" w:rsidR="00561D78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st. 1., 2. i 3. SZ-a, odlučio kao u izreci ovog zaključka.</w:t>
      </w:r>
    </w:p>
    <w:p w:rsidRDefault="00561D78" w:rsidP="00561D78" w:rsidR="00561D78">
      <w:pPr>
        <w:spacing w:after="0"/>
        <w:jc w:val="both"/>
        <w:rPr>
          <w:rFonts w:eastAsia="Times New Roman"/>
          <w:lang w:eastAsia="hr-HR"/>
        </w:rPr>
      </w:pPr>
    </w:p>
    <w:p w:rsidRDefault="00561D78" w:rsidP="00561D78" w:rsidR="00561D78">
      <w:pPr>
        <w:spacing w:after="0"/>
        <w:jc w:val="both"/>
        <w:rPr>
          <w:rFonts w:eastAsia="Times New Roman"/>
          <w:lang w:eastAsia="hr-HR"/>
        </w:rPr>
      </w:pPr>
    </w:p>
    <w:p w:rsidRDefault="00561D78" w:rsidP="00561D78" w:rsidR="00561D78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22. lipnja 2016.</w:t>
      </w:r>
    </w:p>
    <w:p w:rsidRDefault="00561D78" w:rsidP="00561D78" w:rsidR="00561D78">
      <w:pPr>
        <w:spacing w:after="0"/>
        <w:jc w:val="both"/>
        <w:rPr>
          <w:rFonts w:eastAsia="Times New Roman"/>
          <w:lang w:eastAsia="hr-HR"/>
        </w:rPr>
      </w:pPr>
    </w:p>
    <w:p w:rsidRDefault="00561D78" w:rsidP="00561D78" w:rsidR="00561D78">
      <w:pPr>
        <w:spacing w:after="0"/>
        <w:jc w:val="both"/>
        <w:rPr>
          <w:rFonts w:eastAsia="Times New Roman"/>
          <w:lang w:eastAsia="hr-HR"/>
        </w:rPr>
      </w:pPr>
    </w:p>
    <w:p w:rsidRDefault="00561D78" w:rsidP="00561D78" w:rsidR="00561D78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>SUDAC:</w:t>
      </w:r>
    </w:p>
    <w:p w:rsidRDefault="00561D78" w:rsidP="00561D78" w:rsidR="00561D78">
      <w:pPr>
        <w:spacing w:after="0"/>
        <w:jc w:val="both"/>
        <w:rPr>
          <w:rFonts w:eastAsia="Times New Roman"/>
          <w:lang w:eastAsia="hr-HR"/>
        </w:rPr>
      </w:pPr>
    </w:p>
    <w:p w:rsidRDefault="00561D78" w:rsidP="00561D78" w:rsidR="00561D78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>Marija Levanić-Škerbić</w:t>
      </w:r>
    </w:p>
    <w:p w:rsidRDefault="00561D78" w:rsidP="00561D78" w:rsidR="00561D78">
      <w:pPr>
        <w:spacing w:after="0"/>
        <w:jc w:val="both"/>
        <w:rPr>
          <w:rFonts w:eastAsia="Times New Roman"/>
          <w:lang w:eastAsia="hr-HR"/>
        </w:rPr>
      </w:pPr>
    </w:p>
    <w:p w:rsidRDefault="00561D78" w:rsidP="00561D78" w:rsidR="00561D78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561D78" w:rsidP="00561D78" w:rsidR="00561D78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561D78" w:rsidP="00561D78" w:rsidR="00561D78">
      <w:pPr>
        <w:spacing w:after="0"/>
        <w:jc w:val="both"/>
      </w:pPr>
      <w:r>
        <w:t>UPUTA O PRAVNOM LIJEKU :</w:t>
      </w:r>
    </w:p>
    <w:p w:rsidRDefault="00561D78" w:rsidP="00561D78" w:rsidR="00561D78">
      <w:pPr>
        <w:spacing w:after="0"/>
        <w:jc w:val="both"/>
      </w:pPr>
      <w:r>
        <w:t>Protiv ovoga zaključka žalba nije dopuštena (čl. 19. st. 7. SZ-a).</w:t>
      </w:r>
    </w:p>
    <w:p w:rsidRDefault="00561D78" w:rsidP="00561D78" w:rsidR="00561D78">
      <w:pPr>
        <w:spacing w:after="0"/>
        <w:jc w:val="both"/>
      </w:pPr>
    </w:p>
    <w:p w:rsidRDefault="00561D78" w:rsidP="00561D78" w:rsidR="00561D78">
      <w:pPr>
        <w:spacing w:after="0"/>
        <w:jc w:val="both"/>
      </w:pPr>
    </w:p>
    <w:p w:rsidRDefault="00561D78" w:rsidP="00561D78" w:rsidR="00561D78">
      <w:pPr>
        <w:spacing w:after="0"/>
        <w:jc w:val="both"/>
      </w:pPr>
      <w:r>
        <w:t>DNA:</w:t>
      </w:r>
    </w:p>
    <w:p w:rsidRDefault="00561D78" w:rsidP="00561D78" w:rsidR="00561D78">
      <w:pPr>
        <w:spacing w:after="0"/>
        <w:jc w:val="both"/>
      </w:pPr>
      <w:r>
        <w:t xml:space="preserve">1.direktor dužnika- Darko </w:t>
      </w:r>
      <w:proofErr w:type="spellStart"/>
      <w:r>
        <w:t>Preininger</w:t>
      </w:r>
      <w:proofErr w:type="spellEnd"/>
      <w:r>
        <w:t xml:space="preserve">, Čakovec, Ladislava </w:t>
      </w:r>
      <w:proofErr w:type="spellStart"/>
      <w:r>
        <w:t>Jageca</w:t>
      </w:r>
      <w:proofErr w:type="spellEnd"/>
      <w:r>
        <w:t xml:space="preserve"> 15,</w:t>
      </w:r>
    </w:p>
    <w:p w:rsidRDefault="00561D78" w:rsidP="00561D78" w:rsidR="00561D78">
      <w:pPr>
        <w:spacing w:after="0"/>
        <w:jc w:val="both"/>
      </w:pPr>
      <w:r>
        <w:t>2. e-Oglasna ploča suda.</w:t>
      </w:r>
    </w:p>
    <w:p w:rsidRDefault="00561D78" w:rsidP="00561D78" w:rsidR="00561D78">
      <w:pPr>
        <w:spacing w:after="0"/>
        <w:jc w:val="both"/>
      </w:pPr>
    </w:p>
    <w:p w:rsidRDefault="00CB0EA4" w:rsidP="00561D78" w:rsidR="00CB0EA4">
      <w:pPr>
        <w:pStyle w:val="Naslovdokumenta"/>
        <w:spacing w:after="0"/>
      </w:pPr>
    </w:p>
    <w:p w:rsidRDefault="0071688E" w:rsidP="00561D78" w:rsidR="0071688E">
      <w:pPr>
        <w:pStyle w:val="Poetniodjeljak"/>
        <w:spacing w:after="0"/>
      </w:pPr>
    </w:p>
    <w:p w:rsidRDefault="00A21F0D" w:rsidP="00561D78" w:rsidR="00A21F0D">
      <w:pPr>
        <w:pStyle w:val="NormaleSPIS"/>
        <w:spacing w:after="0"/>
        <w:rPr>
          <w:noProof/>
        </w:rPr>
      </w:pPr>
    </w:p>
    <w:p w:rsidRDefault="00DA0242" w:rsidP="00561D78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1D78" w:rsidR="008333A9">
    <w:pPr>
      <w:pStyle w:val="Zaglavlje"/>
    </w:pPr>
    <w:r>
      <w:rPr>
        <w:rStyle w:val="PozadinaSvijetloCrvena"/>
        <w:shd w:fill="auto" w:color="auto" w:val="clear"/>
      </w:rPr>
      <w:t>Poslovni broj. 7 St-1078/15-4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A40092"/>
    <w:multiLevelType w:val="hybridMultilevel"/>
    <w:tmpl w:val="0F769A56"/>
    <w:lvl w:tplc="E17E266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1D78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101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St-1078/2015-4</izvorni_sadrzaj>
    <derivirana_varijabla naziv="DomainObject.Oznaka_1">St-1078/2015-4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1078</izvorni_sadrzaj>
    <derivirana_varijabla naziv="DomainObject.Predmet.Broj_1">1078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St-1078/2015</izvorni_sadrzaj>
    <derivirana_varijabla naziv="DomainObject.Predmet.OznakaBroj_1">St-1078/2015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VINOGRADARSTVO I PODRUMARSTVO PREININGER društvo s ograničenom odgovornošću za proizvodnju i usluge</izvorni_sadrzaj>
    <derivirana_varijabla naziv="DomainObject.Predmet.ProtustrankaFormated_1">  VINOGRADARSTVO I PODRUMARSTVO PREININGER društvo s ograničenom odgovornošću za proizvodnju i usluge</derivirana_varijabla>
  </DomainObject.Predmet.ProtustrankaFormated>
  <DomainObject.Predmet.ProtustrankaFormatedOIB>
    <izvorni_sadrzaj>  VINOGRADARSTVO I PODRUMARSTVO PREININGER društvo s ograničenom odgovornošću za proizvodnju i usluge, OIB 20453848931</izvorni_sadrzaj>
    <derivirana_varijabla naziv="DomainObject.Predmet.ProtustrankaFormatedOIB_1">  VINOGRADARSTVO I PODRUMARSTVO PREININGER društvo s ograničenom odgovornošću za proizvodnju i usluge, OIB 20453848931</derivirana_varijabla>
  </DomainObject.Predmet.ProtustrankaFormatedOIB>
  <DomainObject.Predmet.ProtustrankaFormatedWithAdress>
    <izvorni_sadrzaj> VINOGRADARSTVO I PODRUMARSTVO PREININGER društvo s ograničenom odgovornošću za proizvodnju i usluge, Ladislava Jageca 15, 40000 Čakovec</izvorni_sadrzaj>
    <derivirana_varijabla naziv="DomainObject.Predmet.ProtustrankaFormatedWithAdress_1"> VINOGRADARSTVO I PODRUMARSTVO PREININGER društvo s ograničenom odgovornošću za proizvodnju i usluge, Ladislava Jageca 15, 40000 Čakovec</derivirana_varijabla>
  </DomainObject.Predmet.ProtustrankaFormatedWithAdress>
  <DomainObject.Predmet.ProtustrankaFormatedWithAdressOIB>
    <izvorni_sadrzaj> VINOGRADARSTVO I PODRUMARSTVO PREININGER društvo s ograničenom odgovornošću za proizvodnju i usluge, OIB 20453848931, Ladislava Jageca 15, 40000 Čakovec</izvorni_sadrzaj>
    <derivirana_varijabla naziv="DomainObject.Predmet.ProtustrankaFormatedWithAdressOIB_1"> VINOGRADARSTVO I PODRUMARSTVO PREININGER društvo s ograničenom odgovornošću za proizvodnju i usluge, OIB 20453848931, Ladislava Jageca 15, 40000 Čakovec</derivirana_varijabla>
  </DomainObject.Predmet.ProtustrankaFormatedWithAdressOIB>
  <DomainObject.Predmet.ProtustrankaWithAdress>
    <izvorni_sadrzaj>VINOGRADARSTVO I PODRUMARSTVO PREININGER društvo s ograničenom odgovornošću za proizvodnju i usluge Ladislava Jageca 15, 40000 Čakovec</izvorni_sadrzaj>
    <derivirana_varijabla naziv="DomainObject.Predmet.ProtustrankaWithAdress_1">VINOGRADARSTVO I PODRUMARSTVO PREININGER društvo s ograničenom odgovornošću za proizvodnju i usluge Ladislava Jageca 15, 40000 Čakovec</derivirana_varijabla>
  </DomainObject.Predmet.ProtustrankaWithAdress>
  <DomainObject.Predmet.ProtustrankaWithAdressOIB>
    <izvorni_sadrzaj>VINOGRADARSTVO I PODRUMARSTVO PREININGER društvo s ograničenom odgovornošću za proizvodnju i usluge, OIB 20453848931, Ladislava Jageca 15, 40000 Čakovec</izvorni_sadrzaj>
    <derivirana_varijabla naziv="DomainObject.Predmet.ProtustrankaWithAdressOIB_1">VINOGRADARSTVO I PODRUMARSTVO PREININGER društvo s ograničenom odgovornošću za proizvodnju i usluge, OIB 20453848931, Ladislava Jageca 15, 40000 Čakovec</derivirana_varijabla>
  </DomainObject.Predmet.ProtustrankaWithAdressOIB>
  <DomainObject.Predmet.ProtustrankaNazivFormated>
    <izvorni_sadrzaj>VINOGRADARSTVO I PODRUMARSTVO PREININGER društvo s ograničenom odgovornošću za proizvodnju i usluge</izvorni_sadrzaj>
    <derivirana_varijabla naziv="DomainObject.Predmet.ProtustrankaNazivFormated_1">VINOGRADARSTVO I PODRUMARSTVO PREININGER društvo s ograničenom odgovornošću za proizvodnju i usluge</derivirana_varijabla>
  </DomainObject.Predmet.ProtustrankaNazivFormated>
  <DomainObject.Predmet.ProtustrankaNazivFormatedOIB>
    <izvorni_sadrzaj>VINOGRADARSTVO I PODRUMARSTVO PREININGER društvo s ograničenom odgovornošću za proizvodnju i usluge, OIB 20453848931</izvorni_sadrzaj>
    <derivirana_varijabla naziv="DomainObject.Predmet.ProtustrankaNazivFormatedOIB_1">VINOGRADARSTVO I PODRUMARSTVO PREININGER društvo s ograničenom odgovornošću za proizvodnju i usluge, OIB 20453848931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30267.17</izvorni_sadrzaj>
    <derivirana_varijabla naziv="DomainObject.Predmet.TrenutnaVrijednost_1">30267.17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VINOGRADARSTVO I PODRUMARSTVO PREININGER društvo s ograničenom odgovornošću za proizvodnju i usluge</item>
    </izvorni_sadrzaj>
    <derivirana_varijabla naziv="DomainObject.Predmet.ProtuStrankaListFormated_1">
      <item>VINOGRADARSTVO I PODRUMARSTVO PREININGER društvo s ograničenom odgovornošću za proizvodnju i usluge</item>
    </derivirana_varijabla>
  </DomainObject.Predmet.ProtuStrankaListFormated>
  <DomainObject.Predmet.ProtuStrankaListFormatedOIB>
    <izvorni_sadrzaj>
      <item>VINOGRADARSTVO I PODRUMARSTVO PREININGER društvo s ograničenom odgovornošću za proizvodnju i usluge, OIB 20453848931</item>
    </izvorni_sadrzaj>
    <derivirana_varijabla naziv="DomainObject.Predmet.ProtuStrankaListFormatedOIB_1">
      <item>VINOGRADARSTVO I PODRUMARSTVO PREININGER društvo s ograničenom odgovornošću za proizvodnju i usluge, OIB 20453848931</item>
    </derivirana_varijabla>
  </DomainObject.Predmet.ProtuStrankaListFormatedOIB>
  <DomainObject.Predmet.ProtuStrankaListFormatedWithAdress>
    <izvorni_sadrzaj>
      <item>VINOGRADARSTVO I PODRUMARSTVO PREININGER društvo s ograničenom odgovornošću za proizvodnju i usluge, Ladislava Jageca 15, 40000 Čakovec</item>
    </izvorni_sadrzaj>
    <derivirana_varijabla naziv="DomainObject.Predmet.ProtuStrankaListFormatedWithAdress_1">
      <item>VINOGRADARSTVO I PODRUMARSTVO PREININGER društvo s ograničenom odgovornošću za proizvodnju i usluge, Ladislava Jageca 15, 40000 Čakovec</item>
    </derivirana_varijabla>
  </DomainObject.Predmet.ProtuStrankaListFormatedWithAdress>
  <DomainObject.Predmet.ProtuStrankaListFormatedWithAdressOIB>
    <izvorni_sadrzaj>
      <item>VINOGRADARSTVO I PODRUMARSTVO PREININGER društvo s ograničenom odgovornošću za proizvodnju i usluge, OIB 20453848931, Ladislava Jageca 15, 40000 Čakovec</item>
    </izvorni_sadrzaj>
    <derivirana_varijabla naziv="DomainObject.Predmet.ProtuStrankaListFormatedWithAdressOIB_1">
      <item>VINOGRADARSTVO I PODRUMARSTVO PREININGER društvo s ograničenom odgovornošću za proizvodnju i usluge, OIB 20453848931, Ladislava Jageca 15, 40000 Čakovec</item>
    </derivirana_varijabla>
  </DomainObject.Predmet.ProtuStrankaListFormatedWithAdressOIB>
  <DomainObject.Predmet.ProtuStrankaListNazivFormated>
    <izvorni_sadrzaj>
      <item>VINOGRADARSTVO I PODRUMARSTVO PREININGER društvo s ograničenom odgovornošću za proizvodnju i usluge</item>
    </izvorni_sadrzaj>
    <derivirana_varijabla naziv="DomainObject.Predmet.ProtuStrankaListNazivFormated_1">
      <item>VINOGRADARSTVO I PODRUMARSTVO PREININGER društvo s ograničenom odgovornošću za proizvodnju i usluge</item>
    </derivirana_varijabla>
  </DomainObject.Predmet.ProtuStrankaListNazivFormated>
  <DomainObject.Predmet.ProtuStrankaListNazivFormatedOIB>
    <izvorni_sadrzaj>
      <item>VINOGRADARSTVO I PODRUMARSTVO PREININGER društvo s ograničenom odgovornošću za proizvodnju i usluge, OIB 20453848931</item>
    </izvorni_sadrzaj>
    <derivirana_varijabla naziv="DomainObject.Predmet.ProtuStrankaListNazivFormatedOIB_1">
      <item>VINOGRADARSTVO I PODRUMARSTVO PREININGER društvo s ograničenom odgovornošću za proizvodnju i usluge, OIB 20453848931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>St-1078/2015-4</izvorni_sadrzaj>
    <derivirana_varijabla naziv="DomainObject.PoslovniBrojDokumenta_1">St-1078/2015-4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VINOGRADARSTVO I PODRUMARSTVO PREININGER društvo s ograničenom odgovornošću za proizvodnju i usluge</izvorni_sadrzaj>
    <derivirana_varijabla naziv="DomainObject.Predmet.ProtustrankaIDrugi_1">VINOGRADARSTVO I PODRUMARSTVO PREININGER društvo s ograničenom odgovornošću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VINOGRADARSTVO I PODRUMARSTVO PREININGER društvo s ograničenom odgovornošću za proizvodnju i usluge, OIB 20453848931, Ladislava Jageca 15, 40000 Čakovec</izvorni_sadrzaj>
    <derivirana_varijabla naziv="DomainObject.Predmet.ProtustrankaIDrugiAdressOIB_1">VINOGRADARSTVO I PODRUMARSTVO PREININGER društvo s ograničenom odgovornošću za proizvodnju i usluge, OIB 20453848931, Ladislava Jageca 15,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VINOGRADARSTVO I PODRUMARSTVO PREININGER društvo s ograničenom odgovornošću za proizvodnju i usluge</item>
      <item>Sudski registar, Trgovački sud u Varaždinu</item>
    </izvorni_sadrzaj>
    <derivirana_varijabla naziv="DomainObject.Predmet.SudioniciListNaziv_1">
      <item>Financijska agencija</item>
      <item>VINOGRADARSTVO I PODRUMARSTVO PREININGER društvo s ograničenom odgovornošću za proizvodnju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VINOGRADARSTVO I PODRUMARSTVO PREININGER društvo s ograničenom odgovornošću za proizvodnju i usluge, OIB 20453848931, Ladislava Jageca 15,40000 Čakovec</item>
      <item>Sudski registar, Trgovački sud u Varaždinu</item>
    </izvorni_sadrzaj>
    <derivirana_varijabla naziv="DomainObject.Predmet.SudioniciListAdressOIB_1">
      <item>Financijska agencija, OIB 85821130368, A. Cesarca 2,42000 Varaždin</item>
      <item>VINOGRADARSTVO I PODRUMARSTVO PREININGER društvo s ograničenom odgovornošću za proizvodnju i usluge, OIB 20453848931, Ladislava Jageca 15,40000 Čakovec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51FD2A-4754-45D7-877F-49A49A668D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2150</properties:Characters>
  <properties:Lines>80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2016-06-23T06:38:00Z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St-1078/2015-4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