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28f7" w14:paraId="21328f7" w:rsidRDefault="001D711E" w:rsidP="001D711E" w:rsidR="001D711E" w:rsidRPr="001D711E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1D711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1D711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1D711E" w:rsidP="001D711E" w:rsidR="001D711E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1D711E" w:rsidP="001D711E" w:rsidR="001D711E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D711E" w:rsidP="001D711E" w:rsidR="001D711E" w:rsidRPr="001D711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Porezne uprave, Područnog ureda Dalmacija i drugih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ŠUJICA GRADNJA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Tesle 12/B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84489767363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1D711E" w:rsidP="001D711E" w:rsidR="001D711E" w:rsidRPr="001D711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711E" w:rsidP="001D711E" w:rsidR="001D711E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1D711E" w:rsidP="001D711E" w:rsidR="001D711E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ŠUJICA GRADNJA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Tesle 12/B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84489767363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</w:t>
      </w:r>
      <w:r w:rsidR="0092720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27208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mrežnoj stranici e-Oglasna ploča sudova. </w:t>
      </w:r>
    </w:p>
    <w:p w:rsidRDefault="001D711E" w:rsidP="001D711E" w:rsidR="001D711E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Stečajnim upraviteljem dužnika imenuje se</w:t>
      </w:r>
      <w:r w:rsidR="00A67F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Ivica Matas iz Šibenika, Put Gimnazije 55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67F0A">
        <w:rPr>
          <w:rFonts w:cs="Times New Roman" w:eastAsia="Times New Roman" w:hAnsi="Times New Roman" w:ascii="Times New Roman"/>
          <w:sz w:val="24"/>
          <w:szCs w:val="24"/>
          <w:lang w:eastAsia="hr-HR"/>
        </w:rPr>
        <w:t>98549799157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D711E" w:rsidP="001D711E" w:rsid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1D71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ŠUJICA GRADNJA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Tesle 12/B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84489767363.</w:t>
      </w:r>
    </w:p>
    <w:p w:rsidRDefault="001D711E" w:rsidP="001D711E" w:rsidR="001D711E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1D711E" w:rsidP="001D711E" w:rsidR="001D711E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1D711E" w:rsidP="001D711E" w:rsidR="001D711E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D711E" w:rsidP="001D711E" w:rsidR="001D711E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Ovlašćuje se stečajni upravitelj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ispunjenju zakonskih pretpostavki, 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nakon zaključenja stečajnog postupka 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dužnikom,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1D711E" w:rsidP="001D711E" w:rsidR="001D711E" w:rsidRPr="001D711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 kolovoza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zahtjev za provedbu skraćenoga stečajnoga postupka nad uvodno označenim dužnikom na temelju 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21.216,24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 rujna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su vjerovnici Republika Hrvatska, Ministarstvo financija,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uprava,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A67F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JET-SET d.o.o.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67F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Vrbanja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roku podnijeli ovome sudu prijedlog za otvaranje stečajnog postupka nad dužnikom, to je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br. 6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377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/2017-</w:t>
      </w:r>
      <w:r w:rsidR="00A67F0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2017. obustavljen skraćeni stečajni postupak te nakon pravomoćnosti istog, rješenjem ovoga suda </w:t>
      </w:r>
      <w:proofErr w:type="spellStart"/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pokrenut prethodni postupak radi utvrđivanja pretpostavki za otvaranje stečajnoga postupka nad dužnikom u smislu odredbi čl. 433. i čl. 115. SZ-a. </w:t>
      </w:r>
    </w:p>
    <w:p w:rsidRDefault="001D711E" w:rsidP="001D711E" w:rsidR="001D711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D711E">
        <w:rPr>
          <w:rFonts w:cs="Times New Roman" w:eastAsia="Calibri" w:hAnsi="Times New Roman" w:ascii="Times New Roman"/>
          <w:sz w:val="24"/>
          <w:szCs w:val="24"/>
        </w:rPr>
        <w:t>Na ročištu radi očitovanja o prijedlogu i ročištu radi utvrđivanja pretpostavki za otvaranje stečajnog postupka nad dužnikom od 1</w:t>
      </w:r>
      <w:r>
        <w:rPr>
          <w:rFonts w:cs="Times New Roman" w:eastAsia="Calibri" w:hAnsi="Times New Roman" w:ascii="Times New Roman"/>
          <w:sz w:val="24"/>
          <w:szCs w:val="24"/>
        </w:rPr>
        <w:t>5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. veljače 2018. </w:t>
      </w:r>
      <w:r w:rsidR="00B01BDD">
        <w:rPr>
          <w:rFonts w:cs="Times New Roman" w:eastAsia="Calibri" w:hAnsi="Times New Roman" w:ascii="Times New Roman"/>
          <w:sz w:val="24"/>
          <w:szCs w:val="24"/>
        </w:rPr>
        <w:t>članica uprave dužnika Marija Mioč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 je u bitnom navela da je suglasna s prijedlogom vjerovnika za otvaranje stečajnog postupka nad dužnikom </w:t>
      </w:r>
      <w:r>
        <w:rPr>
          <w:rFonts w:cs="Times New Roman" w:eastAsia="Calibri" w:hAnsi="Times New Roman" w:ascii="Times New Roman"/>
          <w:sz w:val="24"/>
          <w:szCs w:val="24"/>
        </w:rPr>
        <w:t>zbog postojanja stečajnog razloga nesposobnosti dužnika za plaćanje svojih dospj</w:t>
      </w:r>
      <w:r w:rsidR="00B01BDD">
        <w:rPr>
          <w:rFonts w:cs="Times New Roman" w:eastAsia="Calibri" w:hAnsi="Times New Roman" w:ascii="Times New Roman"/>
          <w:sz w:val="24"/>
          <w:szCs w:val="24"/>
        </w:rPr>
        <w:t xml:space="preserve">elih obveza prema vjerovnicima, da dužnik </w:t>
      </w:r>
      <w:r>
        <w:rPr>
          <w:rFonts w:cs="Times New Roman" w:eastAsia="Calibri" w:hAnsi="Times New Roman" w:ascii="Times New Roman"/>
          <w:sz w:val="24"/>
          <w:szCs w:val="24"/>
        </w:rPr>
        <w:t xml:space="preserve">nema uvjeta za nastavak </w:t>
      </w:r>
      <w:r w:rsidR="00B01BDD">
        <w:rPr>
          <w:rFonts w:cs="Times New Roman" w:eastAsia="Calibri" w:hAnsi="Times New Roman" w:ascii="Times New Roman"/>
          <w:sz w:val="24"/>
          <w:szCs w:val="24"/>
        </w:rPr>
        <w:t xml:space="preserve">obavljanja </w:t>
      </w:r>
      <w:r>
        <w:rPr>
          <w:rFonts w:cs="Times New Roman" w:eastAsia="Calibri" w:hAnsi="Times New Roman" w:ascii="Times New Roman"/>
          <w:sz w:val="24"/>
          <w:szCs w:val="24"/>
        </w:rPr>
        <w:t xml:space="preserve">svoje osnovne poslovne djelatnosti </w:t>
      </w:r>
      <w:r w:rsidR="00CC2B27">
        <w:rPr>
          <w:rFonts w:cs="Times New Roman" w:eastAsia="Calibri" w:hAnsi="Times New Roman" w:ascii="Times New Roman"/>
          <w:sz w:val="24"/>
          <w:szCs w:val="24"/>
        </w:rPr>
        <w:t>građenja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, da nema zaposlenika te da u svom vlasništvu nema imovinu koja bi se mogla unovčiti u ovom postupku budući je dužnik ranije bio vlasnik samo sitnog inventara koji da je još davno otuđen trećim osobama. 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711E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</w:t>
      </w:r>
      <w:r w:rsidR="00B01BDD">
        <w:rPr>
          <w:rFonts w:cs="Times New Roman" w:eastAsia="Calibri" w:hAnsi="Times New Roman" w:ascii="Times New Roman"/>
          <w:sz w:val="24"/>
          <w:szCs w:val="24"/>
        </w:rPr>
        <w:t>zreci, rješenjem ovog suda poslovni broj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 gornji od </w:t>
      </w:r>
      <w:r>
        <w:rPr>
          <w:rFonts w:cs="Times New Roman" w:eastAsia="Calibri" w:hAnsi="Times New Roman" w:ascii="Times New Roman"/>
          <w:sz w:val="24"/>
          <w:szCs w:val="24"/>
        </w:rPr>
        <w:t>16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. ožujka 2018.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Navedeno rješenje uredno je objavljeno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e-oglasnoj ploči ovog suda 16.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  2018. slijedom čega je rok za uplatu navedenog predujma istekao </w:t>
      </w:r>
      <w:r w:rsidR="00CC2B2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2B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stečajnog upravitelja dužnika u predmetnom postupku obavljen metodom slučajnog odabira s liste A stečajnih upravitelja za područje nadležnosti ovog suda i to primjenom odredbe čl. 23. st. 3. u vezi s čl. 84. st. 1. i 432. SZ-a. 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1BD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42628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1D711E" w:rsidP="001D711E" w:rsidR="001D711E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27208" w:rsidP="00927208" w:rsidR="0092720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 Sutkinja</w:t>
      </w:r>
    </w:p>
    <w:p w:rsidRDefault="00927208" w:rsidP="00927208" w:rsidR="0092720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Tina Grgas, v.r.</w:t>
      </w:r>
    </w:p>
    <w:p w:rsidRDefault="00927208" w:rsidP="00927208" w:rsidR="00927208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711E" w:rsidP="001D711E" w:rsidR="001D711E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1D711E" w:rsidP="001D711E" w:rsidR="001D711E" w:rsidRPr="001D711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1D711E" w:rsidP="001D711E" w:rsidR="001D711E" w:rsidRPr="001D711E"/>
    <w:p w:rsidRDefault="00DB052E" w:rsidR="00DB052E"/>
    <w:sectPr w:rsidSect="00D21CF9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11E" w:rsidP="001D711E" w:rsidR="001D711E">
      <w:pPr>
        <w:spacing w:lineRule="auto" w:line="240" w:after="0"/>
      </w:pPr>
      <w:r>
        <w:separator/>
      </w:r>
    </w:p>
  </w:endnote>
  <w:endnote w:id="0" w:type="continuationSeparator">
    <w:p w:rsidRDefault="001D711E" w:rsidP="001D711E" w:rsidR="001D71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11E" w:rsidP="001D711E" w:rsidR="001D711E">
      <w:pPr>
        <w:spacing w:lineRule="auto" w:line="240" w:after="0"/>
      </w:pPr>
      <w:r>
        <w:separator/>
      </w:r>
    </w:p>
  </w:footnote>
  <w:footnote w:id="0" w:type="continuationSeparator">
    <w:p w:rsidRDefault="001D711E" w:rsidP="001D711E" w:rsidR="001D71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942628" w:rsidP="003958C8" w:rsidR="00D21CF9" w:rsidRPr="003958C8">
        <w:pPr>
          <w:rPr>
            <w:rFonts w:cs="Times New Roman" w:hAnsi="Times New Roman" w:ascii="Times New Roman"/>
            <w:sz w:val="24"/>
          </w:rPr>
        </w:pPr>
        <w:r w:rsidRPr="003958C8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  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958C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720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21CF9">
          <w:t xml:space="preserve"> </w:t>
        </w:r>
        <w:r>
          <w:t xml:space="preserve">                        </w:t>
        </w:r>
        <w:r w:rsidRPr="00873283">
          <w:rPr>
            <w:rFonts w:cs="Times New Roman" w:hAnsi="Times New Roman" w:ascii="Times New Roman"/>
            <w:sz w:val="24"/>
          </w:rPr>
          <w:t>Poslovni broj: 3.</w:t>
        </w:r>
        <w:r>
          <w:rPr>
            <w:rFonts w:cs="Times New Roman" w:hAnsi="Times New Roman" w:ascii="Times New Roman"/>
            <w:sz w:val="24"/>
          </w:rPr>
          <w:t xml:space="preserve"> </w:t>
        </w:r>
        <w:r w:rsidRPr="00873283">
          <w:rPr>
            <w:rFonts w:cs="Times New Roman" w:hAnsi="Times New Roman" w:ascii="Times New Roman"/>
            <w:sz w:val="24"/>
          </w:rPr>
          <w:t>St-</w:t>
        </w:r>
        <w:r>
          <w:rPr>
            <w:rFonts w:cs="Times New Roman" w:hAnsi="Times New Roman" w:ascii="Times New Roman"/>
            <w:sz w:val="24"/>
          </w:rPr>
          <w:t>532</w:t>
        </w:r>
        <w:r w:rsidRPr="00873283">
          <w:rPr>
            <w:rFonts w:cs="Times New Roman" w:hAnsi="Times New Roman" w:ascii="Times New Roman"/>
            <w:sz w:val="24"/>
          </w:rPr>
          <w:t>/2017</w:t>
        </w:r>
        <w:r>
          <w:rPr>
            <w:rFonts w:cs="Times New Roman" w:hAnsi="Times New Roman" w:ascii="Times New Roman"/>
            <w:sz w:val="24"/>
          </w:rPr>
          <w:t>-8</w:t>
        </w:r>
      </w:p>
    </w:sdtContent>
  </w:sdt>
  <w:p w:rsidRDefault="00927208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BDD" w:rsidP="003958C8" w:rsidR="00D628C7" w:rsidRPr="003958C8">
    <w:pPr>
      <w:ind w:left="5664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 xml:space="preserve">      </w:t>
    </w:r>
    <w:r w:rsidR="00942628" w:rsidRPr="00873283">
      <w:rPr>
        <w:rFonts w:cs="Times New Roman" w:hAnsi="Times New Roman" w:ascii="Times New Roman"/>
        <w:sz w:val="24"/>
      </w:rPr>
      <w:t>Poslovni broj: 3.</w:t>
    </w:r>
    <w:r>
      <w:rPr>
        <w:rFonts w:cs="Times New Roman" w:hAnsi="Times New Roman" w:ascii="Times New Roman"/>
        <w:sz w:val="24"/>
      </w:rPr>
      <w:t xml:space="preserve"> </w:t>
    </w:r>
    <w:r w:rsidR="00942628" w:rsidRPr="00873283">
      <w:rPr>
        <w:rFonts w:cs="Times New Roman" w:hAnsi="Times New Roman" w:ascii="Times New Roman"/>
        <w:sz w:val="24"/>
      </w:rPr>
      <w:t>St-</w:t>
    </w:r>
    <w:r w:rsidR="001D711E">
      <w:rPr>
        <w:rFonts w:cs="Times New Roman" w:hAnsi="Times New Roman" w:ascii="Times New Roman"/>
        <w:sz w:val="24"/>
      </w:rPr>
      <w:t>532/2017-8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11E"/>
    <w:rsid w:val="001D711E"/>
    <w:rsid w:val="00927208"/>
    <w:rsid w:val="00942628"/>
    <w:rsid w:val="00A67F0A"/>
    <w:rsid w:val="00B008D1"/>
    <w:rsid w:val="00B01BDD"/>
    <w:rsid w:val="00CC2B2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711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711E"/>
  </w:style>
  <w:style w:styleId="Tekstbalonia" w:type="paragraph">
    <w:name w:val="Balloon Text"/>
    <w:basedOn w:val="Normal"/>
    <w:link w:val="TekstbaloniaChar"/>
    <w:uiPriority w:val="99"/>
    <w:semiHidden/>
    <w:unhideWhenUsed/>
    <w:rsid w:val="001D71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11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D71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711E"/>
  </w:style>
  <w:style w:styleId="Tekstrezerviranogmjesta" w:type="character">
    <w:name w:val="Placeholder Text"/>
    <w:basedOn w:val="Zadanifontodlomka"/>
    <w:uiPriority w:val="99"/>
    <w:semiHidden/>
    <w:rsid w:val="009272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72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7208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7208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7208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711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711E"/>
  </w:style>
  <w:style w:styleId="Tekstbalonia" w:type="paragraph">
    <w:name w:val="Balloon Text"/>
    <w:basedOn w:val="Normal"/>
    <w:link w:val="TekstbaloniaChar"/>
    <w:uiPriority w:val="99"/>
    <w:semiHidden/>
    <w:unhideWhenUsed/>
    <w:rsid w:val="001D71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11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D71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711E"/>
  </w:style>
  <w:style w:styleId="Tekstrezerviranogmjesta" w:type="character">
    <w:name w:val="Placeholder Text"/>
    <w:basedOn w:val="Zadanifontodlomka"/>
    <w:uiPriority w:val="99"/>
    <w:semiHidden/>
    <w:rsid w:val="009272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7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7208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7208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7208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3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ŠUJICA GRADNJA d.o.o. za graditeljstvo trgovinu i poslovne usluge</izvorni_sadrzaj>
    <derivirana_varijabla naziv="DomainObject.Predmet.ProtustrankaFormated_1">  ŠUJICA GRADNJA d.o.o. za graditeljstvo trgovinu i poslovne usluge</derivirana_varijabla>
  </DomainObject.Predmet.ProtustrankaFormated>
  <DomainObject.Predmet.ProtustrankaFormatedOIB>
    <izvorni_sadrzaj>  ŠUJICA GRADNJA d.o.o. za graditeljstvo trgovinu i poslovne usluge, OIB 84489767363</izvorni_sadrzaj>
    <derivirana_varijabla naziv="DomainObject.Predmet.ProtustrankaFormatedOIB_1">  ŠUJICA GRADNJA d.o.o. za graditeljstvo trgovinu i poslovne usluge, OIB 84489767363</derivirana_varijabla>
  </DomainObject.Predmet.ProtustrankaFormatedOIB>
  <DomainObject.Predmet.ProtustrankaFormatedWithAdress>
    <izvorni_sadrzaj> ŠUJICA GRADNJA d.o.o. za graditeljstvo trgovinu i poslovne usluge, Nikole Tesle/12/B, 23000 Zadar</izvorni_sadrzaj>
    <derivirana_varijabla naziv="DomainObject.Predmet.ProtustrankaFormatedWithAdress_1"> ŠUJICA GRADNJA d.o.o. za graditeljstvo trgovinu i poslovne usluge, Nikole Tesle/12/B, 23000 Zadar</derivirana_varijabla>
  </DomainObject.Predmet.ProtustrankaFormatedWithAdress>
  <DomainObject.Predmet.ProtustrankaFormatedWithAdressOIB>
    <izvorni_sadrzaj> ŠUJICA GRADNJA d.o.o. za graditeljstvo trgovinu i poslovne usluge, OIB 84489767363, Nikole Tesle/12/B, 23000 Zadar</izvorni_sadrzaj>
    <derivirana_varijabla naziv="DomainObject.Predmet.ProtustrankaFormatedWithAdressOIB_1"> ŠUJICA GRADNJA d.o.o. za graditeljstvo trgovinu i poslovne usluge, OIB 84489767363, Nikole Tesle/12/B, 23000 Zadar</derivirana_varijabla>
  </DomainObject.Predmet.ProtustrankaFormatedWithAdressOIB>
  <DomainObject.Predmet.ProtustrankaWithAdress>
    <izvorni_sadrzaj>ŠUJICA GRADNJA d.o.o. za graditeljstvo trgovinu i poslovne usluge Nikole Tesle/12/B, 23000 Zadar</izvorni_sadrzaj>
    <derivirana_varijabla naziv="DomainObject.Predmet.ProtustrankaWithAdress_1">ŠUJICA GRADNJA d.o.o. za graditeljstvo trgovinu i poslovne usluge Nikole Tesle/12/B, 23000 Zadar</derivirana_varijabla>
  </DomainObject.Predmet.ProtustrankaWithAdress>
  <DomainObject.Predmet.ProtustrankaWithAdressOIB>
    <izvorni_sadrzaj>ŠUJICA GRADNJA d.o.o. za graditeljstvo trgovinu i poslovne usluge, OIB 84489767363, Nikole Tesle/12/B, 23000 Zadar</izvorni_sadrzaj>
    <derivirana_varijabla naziv="DomainObject.Predmet.ProtustrankaWithAdressOIB_1">ŠUJICA GRADNJA d.o.o. za graditeljstvo trgovinu i poslovne usluge, OIB 84489767363, Nikole Tesle/12/B, 23000 Zadar</derivirana_varijabla>
  </DomainObject.Predmet.ProtustrankaWithAdressOIB>
  <DomainObject.Predmet.ProtustrankaNazivFormated>
    <izvorni_sadrzaj>ŠUJICA GRADNJA d.o.o. za graditeljstvo trgovinu i poslovne usluge</izvorni_sadrzaj>
    <derivirana_varijabla naziv="DomainObject.Predmet.ProtustrankaNazivFormated_1">ŠUJICA GRADNJA d.o.o. za graditeljstvo trgovinu i poslovne usluge</derivirana_varijabla>
  </DomainObject.Predmet.ProtustrankaNazivFormated>
  <DomainObject.Predmet.ProtustrankaNazivFormatedOIB>
    <izvorni_sadrzaj>ŠUJICA GRADNJA d.o.o. za graditeljstvo trgovinu i poslovne usluge, OIB 84489767363</izvorni_sadrzaj>
    <derivirana_varijabla naziv="DomainObject.Predmet.ProtustrankaNazivFormatedOIB_1">ŠUJICA GRADNJA d.o.o. za graditeljstvo trgovinu i poslovne usluge, OIB 84489767363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 Mioč</izvorni_sadrzaj>
    <derivirana_varijabla naziv="DomainObject.Predmet.StrankaFormated_1">  FINA; Marija Mioč</derivirana_varijabla>
  </DomainObject.Predmet.StrankaFormated>
  <DomainObject.Predmet.StrankaFormatedOIB>
    <izvorni_sadrzaj>  FINA, OIB 85821130368; Marija Mioč, OIB 00865234982</izvorni_sadrzaj>
    <derivirana_varijabla naziv="DomainObject.Predmet.StrankaFormatedOIB_1">  FINA, OIB 85821130368; Marija Mioč, OIB 00865234982</derivirana_varijabla>
  </DomainObject.Predmet.StrankaFormatedOIB>
  <DomainObject.Predmet.StrankaFormatedWithAdress>
    <izvorni_sadrzaj> FINA; Marija Mioč, Dankovečka Ulica 7, 10000 Zagreb</izvorni_sadrzaj>
    <derivirana_varijabla naziv="DomainObject.Predmet.StrankaFormatedWithAdress_1"> FINA; Marija Mioč, Dankovečka Ulica 7, 10000 Zagreb</derivirana_varijabla>
  </DomainObject.Predmet.StrankaFormatedWithAdress>
  <DomainObject.Predmet.StrankaFormatedWithAdressOIB>
    <izvorni_sadrzaj> FINA, OIB 85821130368; Marija Mioč, OIB 00865234982, Dankovečka Ulica 7, 10000 Zagreb</izvorni_sadrzaj>
    <derivirana_varijabla naziv="DomainObject.Predmet.StrankaFormatedWithAdressOIB_1"> FINA, OIB 85821130368; Marija Mioč, OIB 00865234982, Dankovečka Ulica 7, 10000 Zagreb</derivirana_varijabla>
  </DomainObject.Predmet.StrankaFormatedWithAdressOIB>
  <DomainObject.Predmet.StrankaWithAdress>
    <izvorni_sadrzaj>FINA ,Marija Mioč Dankovečka Ulica 7,10000 Zagreb</izvorni_sadrzaj>
    <derivirana_varijabla naziv="DomainObject.Predmet.StrankaWithAdress_1">FINA ,Marija Mioč Dankovečka Ulica 7,10000 Zagreb</derivirana_varijabla>
  </DomainObject.Predmet.StrankaWithAdress>
  <DomainObject.Predmet.StrankaWithAdressOIB>
    <izvorni_sadrzaj>FINA, OIB 85821130368,Marija Mioč, OIB 00865234982, Dankovečka Ulica 7,10000 Zagreb</izvorni_sadrzaj>
    <derivirana_varijabla naziv="DomainObject.Predmet.StrankaWithAdressOIB_1">FINA, OIB 85821130368,Marija Mioč, OIB 00865234982, Dankovečka Ulica 7,10000 Zagreb</derivirana_varijabla>
  </DomainObject.Predmet.StrankaWithAdressOIB>
  <DomainObject.Predmet.StrankaNazivFormated>
    <izvorni_sadrzaj>FINA,Marija Mioč</izvorni_sadrzaj>
    <derivirana_varijabla naziv="DomainObject.Predmet.StrankaNazivFormated_1">FINA,Marija Mioč</derivirana_varijabla>
  </DomainObject.Predmet.StrankaNazivFormated>
  <DomainObject.Predmet.StrankaNazivFormatedOIB>
    <izvorni_sadrzaj>FINA, OIB 85821130368,Marija Mioč, OIB 00865234982</izvorni_sadrzaj>
    <derivirana_varijabla naziv="DomainObject.Predmet.StrankaNazivFormatedOIB_1">FINA, OIB 85821130368,Marija Mioč, OIB 00865234982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Marija Mioč</item>
    </izvorni_sadrzaj>
    <derivirana_varijabla naziv="DomainObject.Predmet.StrankaListFormated_1">
      <item>FINA</item>
      <item>Marija Mioč</item>
    </derivirana_varijabla>
  </DomainObject.Predmet.StrankaListFormated>
  <DomainObject.Predmet.StrankaListFormatedOIB>
    <izvorni_sadrzaj>
      <item>FINA, OIB 85821130368</item>
      <item>Marija Mioč, OIB 00865234982</item>
    </izvorni_sadrzaj>
    <derivirana_varijabla naziv="DomainObject.Predmet.StrankaListFormatedOIB_1">
      <item>FINA, OIB 85821130368</item>
      <item>Marija Mioč, OIB 00865234982</item>
    </derivirana_varijabla>
  </DomainObject.Predmet.StrankaListFormatedOIB>
  <DomainObject.Predmet.StrankaListFormatedWithAdress>
    <izvorni_sadrzaj>
      <item>FINA</item>
      <item>Marija Mioč, Dankovečka Ulica 7, 10000 Zagreb</item>
    </izvorni_sadrzaj>
    <derivirana_varijabla naziv="DomainObject.Predmet.StrankaListFormatedWithAdress_1">
      <item>FINA</item>
      <item>Marija Mioč, Dankovečka Ulica 7, 10000 Zagreb</item>
    </derivirana_varijabla>
  </DomainObject.Predmet.StrankaListFormatedWithAdress>
  <DomainObject.Predmet.StrankaListFormatedWithAdressOIB>
    <izvorni_sadrzaj>
      <item>FINA, OIB 85821130368</item>
      <item>Marija Mioč, OIB 00865234982, Dankovečka Ulica 7, 10000 Zagreb</item>
    </izvorni_sadrzaj>
    <derivirana_varijabla naziv="DomainObject.Predmet.StrankaListFormatedWithAdressOIB_1">
      <item>FINA, OIB 85821130368</item>
      <item>Marija Mioč, OIB 00865234982, Dankovečka Ulica 7, 10000 Zagreb</item>
    </derivirana_varijabla>
  </DomainObject.Predmet.StrankaListFormatedWithAdressOIB>
  <DomainObject.Predmet.StrankaListNazivFormated>
    <izvorni_sadrzaj>
      <item>FINA</item>
      <item>Marija Mioč</item>
    </izvorni_sadrzaj>
    <derivirana_varijabla naziv="DomainObject.Predmet.StrankaListNazivFormated_1">
      <item>FINA</item>
      <item>Marija Mioč</item>
    </derivirana_varijabla>
  </DomainObject.Predmet.StrankaListNazivFormated>
  <DomainObject.Predmet.StrankaListNazivFormatedOIB>
    <izvorni_sadrzaj>
      <item>FINA, OIB 85821130368</item>
      <item>Marija Mioč, OIB 00865234982</item>
    </izvorni_sadrzaj>
    <derivirana_varijabla naziv="DomainObject.Predmet.StrankaListNazivFormatedOIB_1">
      <item>FINA, OIB 85821130368</item>
      <item>Marija Mioč, OIB 00865234982</item>
    </derivirana_varijabla>
  </DomainObject.Predmet.StrankaListNazivFormatedOIB>
  <DomainObject.Predmet.ProtuStrankaListFormated>
    <izvorni_sadrzaj>
      <item>ŠUJICA GRADNJA d.o.o. za graditeljstvo trgovinu i poslovne usluge</item>
    </izvorni_sadrzaj>
    <derivirana_varijabla naziv="DomainObject.Predmet.ProtuStrankaListFormated_1">
      <item>ŠUJICA GRADNJA d.o.o. za graditeljstvo trgovinu i poslovne usluge</item>
    </derivirana_varijabla>
  </DomainObject.Predmet.ProtuStrankaListFormated>
  <DomainObject.Predmet.ProtuStrankaListFormatedOIB>
    <izvorni_sadrzaj>
      <item>ŠUJICA GRADNJA d.o.o. za graditeljstvo trgovinu i poslovne usluge, OIB 84489767363</item>
    </izvorni_sadrzaj>
    <derivirana_varijabla naziv="DomainObject.Predmet.ProtuStrankaListFormatedOIB_1">
      <item>ŠUJICA GRADNJA d.o.o. za graditeljstvo trgovinu i poslovne usluge, OIB 84489767363</item>
    </derivirana_varijabla>
  </DomainObject.Predmet.ProtuStrankaListFormatedOIB>
  <DomainObject.Predmet.ProtuStrankaListFormatedWithAdress>
    <izvorni_sadrzaj>
      <item>ŠUJICA GRADNJA d.o.o. za graditeljstvo trgovinu i poslovne usluge, Nikole Tesle/12/B, 23000 Zadar</item>
    </izvorni_sadrzaj>
    <derivirana_varijabla naziv="DomainObject.Predmet.ProtuStrankaListFormatedWithAdress_1">
      <item>ŠUJICA GRADNJA d.o.o. za graditeljstvo trgovinu i poslovne usluge, Nikole Tesle/12/B, 23000 Zadar</item>
    </derivirana_varijabla>
  </DomainObject.Predmet.ProtuStrankaListFormatedWithAdress>
  <DomainObject.Predmet.ProtuStrankaListFormatedWithAdressOIB>
    <izvorni_sadrzaj>
      <item>ŠUJICA GRADNJA d.o.o. za graditeljstvo trgovinu i poslovne usluge, OIB 84489767363, Nikole Tesle/12/B, 23000 Zadar</item>
    </izvorni_sadrzaj>
    <derivirana_varijabla naziv="DomainObject.Predmet.ProtuStrankaListFormatedWithAdressOIB_1">
      <item>ŠUJICA GRADNJA d.o.o. za graditeljstvo trgovinu i poslovne usluge, OIB 84489767363, Nikole Tesle/12/B, 23000 Zadar</item>
    </derivirana_varijabla>
  </DomainObject.Predmet.ProtuStrankaListFormatedWithAdressOIB>
  <DomainObject.Predmet.ProtuStrankaListNazivFormated>
    <izvorni_sadrzaj>
      <item>ŠUJICA GRADNJA d.o.o. za graditeljstvo trgovinu i poslovne usluge</item>
    </izvorni_sadrzaj>
    <derivirana_varijabla naziv="DomainObject.Predmet.ProtuStrankaListNazivFormated_1">
      <item>ŠUJICA GRADNJA d.o.o. za graditeljstvo trgovinu i poslovne usluge</item>
    </derivirana_varijabla>
  </DomainObject.Predmet.ProtuStrankaListNazivFormated>
  <DomainObject.Predmet.ProtuStrankaListNazivFormatedOIB>
    <izvorni_sadrzaj>
      <item>ŠUJICA GRADNJA d.o.o. za graditeljstvo trgovinu i poslovne usluge, OIB 84489767363</item>
    </izvorni_sadrzaj>
    <derivirana_varijabla naziv="DomainObject.Predmet.ProtuStrankaListNazivFormatedOIB_1">
      <item>ŠUJICA GRADNJA d.o.o. za graditeljstvo trgovinu i poslovne usluge, OIB 84489767363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ŠUJICA GRADNJA d.o.o. za graditeljstvo trgovinu i poslovne usluge</izvorni_sadrzaj>
    <derivirana_varijabla naziv="DomainObject.Predmet.ProtustrankaIDrugi_1">ŠUJICA GRADNJA d.o.o. za graditeljstvo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ŠUJICA GRADNJA d.o.o. za graditeljstvo trgovinu i poslovne usluge, OIB 84489767363, Nikole Tesle/12/B, 23000 Zadar</izvorni_sadrzaj>
    <derivirana_varijabla naziv="DomainObject.Predmet.ProtustrankaIDrugiAdressOIB_1">ŠUJICA GRADNJA d.o.o. za graditeljstvo trgovinu i poslovne usluge, OIB 84489767363, Nikole Tesle/12/B,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ŠUJICA GRADNJA d.o.o. za graditeljstvo trgovinu i poslovne usluge</item>
      <item>FINA</item>
      <item>Marija Mioč</item>
    </izvorni_sadrzaj>
    <derivirana_varijabla naziv="DomainObject.Predmet.SudioniciListNaziv_1">
      <item>ŠUJICA GRADNJA d.o.o. za graditeljstvo trgovinu i poslovne usluge</item>
      <item>FINA</item>
      <item>Marija Mioč</item>
    </derivirana_varijabla>
  </DomainObject.Predmet.SudioniciListNaziv>
  <DomainObject.Predmet.SudioniciListAdressOIB>
    <izvorni_sadrzaj>
      <item>ŠUJICA GRADNJA d.o.o. za graditeljstvo trgovinu i poslovne usluge, OIB 84489767363, Nikole Tesle/12/B,23000 Zadar</item>
      <item>FINA, OIB 85821130368</item>
      <item>Marija Mioč, OIB 00865234982, Dankovečka Ulica 7,10000 Zagreb</item>
    </izvorni_sadrzaj>
    <derivirana_varijabla naziv="DomainObject.Predmet.SudioniciListAdressOIB_1">
      <item>ŠUJICA GRADNJA d.o.o. za graditeljstvo trgovinu i poslovne usluge, OIB 84489767363, Nikole Tesle/12/B,23000 Zadar</item>
      <item>FINA, OIB 85821130368</item>
      <item>Marija Mioč, OIB 00865234982,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84489767363</item>
      <item>, OIB 85821130368</item>
      <item>, OIB 00865234982</item>
    </izvorni_sadrzaj>
    <derivirana_varijabla naziv="DomainObject.Predmet.SudioniciListNazivOIB_1">
      <item>, OIB 84489767363</item>
      <item>, OIB 85821130368</item>
      <item>, OIB 00865234982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1097</properties:Words>
  <properties:Characters>5970</properties:Characters>
  <properties:Lines>118</properties:Lines>
  <properties:Paragraphs>42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2018-05-03T05:55:00Z</dcterms:created>
  <dc:creator>wsadmin</dc:creator>
  <cp:lastModifiedBy>Nena Mužanović</cp:lastModifiedBy>
  <dcterms:modified xmlns:xsi="http://www.w3.org/2001/XMLSchema-instance" xsi:type="dcterms:W3CDTF">2018-05-07T10:41:00Z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(st-532-17 šujica 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