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a6b15" w14:paraId="e1a6b15" w:rsidRDefault="00492043" w:rsidP="00CF154B" w:rsidR="00492043" w:rsidRPr="0067194B">
      <w:pPr>
        <w15:collapsed w:val="false"/>
      </w:pPr>
      <w:bookmarkStart w:name="_GoBack" w:id="0"/>
      <w:bookmarkEnd w:id="0"/>
    </w:p>
    <w:p w:rsidRDefault="003F7AC9" w:rsidP="00CF154B" w:rsidR="003F7AC9" w:rsidRPr="0067194B"/>
    <w:p w:rsidRDefault="003F7AC9" w:rsidP="00CF154B" w:rsidR="003F7AC9" w:rsidRPr="0067194B"/>
    <w:p w:rsidRDefault="007B6126" w:rsidP="007B6126" w:rsidR="003F7AC9" w:rsidRPr="0067194B">
      <w:pPr>
        <w:tabs>
          <w:tab w:pos="7175" w:val="left"/>
        </w:tabs>
      </w:pPr>
      <w:r w:rsidRPr="0067194B">
        <w:tab/>
      </w:r>
    </w:p>
    <w:p w:rsidRDefault="00CF154B" w:rsidP="00CF154B" w:rsidR="00CF154B" w:rsidRPr="00E757AA">
      <w:r w:rsidRPr="00E757AA">
        <w:t>REPUBLIKA HRVATSKA</w:t>
      </w:r>
    </w:p>
    <w:p w:rsidRDefault="00CF154B" w:rsidP="00CF154B" w:rsidR="004F094E" w:rsidRPr="00E757AA">
      <w:r w:rsidRPr="00E757AA">
        <w:t>TRG</w:t>
      </w:r>
      <w:r w:rsidR="00604FE0" w:rsidRPr="00E757AA">
        <w:t>OVAČKI SUD U ZADRU</w:t>
      </w:r>
      <w:r w:rsidR="00604FE0" w:rsidRPr="00E757AA">
        <w:tab/>
      </w:r>
    </w:p>
    <w:p w:rsidRDefault="004F094E" w:rsidP="00CF154B" w:rsidR="004F094E" w:rsidRPr="00E757AA">
      <w:r w:rsidRPr="00E757AA">
        <w:t>Dr. Franje Tuđmana 35</w:t>
      </w:r>
      <w:r w:rsidR="00604FE0" w:rsidRPr="00E757AA">
        <w:tab/>
      </w:r>
      <w:r w:rsidR="00604FE0" w:rsidRPr="00E757AA">
        <w:tab/>
      </w:r>
    </w:p>
    <w:p w:rsidRDefault="004F094E" w:rsidP="00CF154B" w:rsidR="004F094E" w:rsidRPr="00E757AA"/>
    <w:p w:rsidRDefault="004F094E" w:rsidP="004F094E" w:rsidR="00CF154B" w:rsidRPr="00E757AA">
      <w:pPr>
        <w:jc w:val="center"/>
      </w:pPr>
      <w:r w:rsidRPr="00E757AA">
        <w:t>R E P U B L I K A   H R V A T S K A</w:t>
      </w:r>
    </w:p>
    <w:p w:rsidRDefault="004F094E" w:rsidP="004F094E" w:rsidR="004F094E" w:rsidRPr="00E757AA">
      <w:pPr>
        <w:jc w:val="center"/>
      </w:pPr>
    </w:p>
    <w:p w:rsidRDefault="004F094E" w:rsidP="00CF154B" w:rsidR="00CF154B" w:rsidRPr="00E757AA">
      <w:pPr>
        <w:jc w:val="center"/>
      </w:pPr>
      <w:r w:rsidRPr="00E757AA">
        <w:t>R J E Š E N J E</w:t>
      </w:r>
    </w:p>
    <w:p w:rsidRDefault="005E08CA" w:rsidP="005E08CA" w:rsidR="005E08CA">
      <w:pPr>
        <w:jc w:val="both"/>
      </w:pPr>
    </w:p>
    <w:p w:rsidRDefault="005E08CA" w:rsidP="005E08CA" w:rsidR="00DE2B2E" w:rsidRPr="005E08CA">
      <w:pPr>
        <w:ind w:firstLine="708"/>
        <w:jc w:val="both"/>
      </w:pPr>
      <w:r>
        <w:t xml:space="preserve">Trgovački sud u Zadru, po sutkinji Ani Markač u stečajnom postupku nad stečajnim dužnikom Stečajna masa iza AUTOKLUB DONAT d.o.o. u stečaju, Zadar, Ivana Gundulića 4D, OIB:90764132564, kojeg zastupa stečajni upravitelj Krešimir Peroš iz Zadra, 19. travnja 2018. </w:t>
      </w:r>
    </w:p>
    <w:p w:rsidRDefault="00CF154B" w:rsidP="00D858FE" w:rsidR="00CF154B" w:rsidRPr="00DE2B2E">
      <w:pPr>
        <w:jc w:val="center"/>
      </w:pPr>
      <w:r w:rsidRPr="00DE2B2E">
        <w:t>r i j e š i o  j e</w:t>
      </w:r>
    </w:p>
    <w:p w:rsidRDefault="00D858FE" w:rsidP="004F094E" w:rsidR="00D858FE" w:rsidRPr="0067194B">
      <w:pPr>
        <w:jc w:val="both"/>
      </w:pPr>
    </w:p>
    <w:p w:rsidRDefault="00923E82" w:rsidP="005E08CA" w:rsidR="005E08CA" w:rsidRPr="00CF669A">
      <w:pPr>
        <w:jc w:val="both"/>
      </w:pPr>
      <w:r w:rsidRPr="0067194B">
        <w:t>I.</w:t>
      </w:r>
      <w:r w:rsidRPr="0067194B">
        <w:tab/>
      </w:r>
      <w:r w:rsidR="00C61F79" w:rsidRPr="0067194B">
        <w:t>S</w:t>
      </w:r>
      <w:r w:rsidR="00C61F79" w:rsidRPr="0067194B">
        <w:rPr>
          <w:bCs/>
          <w:kern w:val="36"/>
        </w:rPr>
        <w:t>tečajno</w:t>
      </w:r>
      <w:r w:rsidR="005E08CA">
        <w:rPr>
          <w:bCs/>
          <w:kern w:val="36"/>
        </w:rPr>
        <w:t xml:space="preserve">m upravitelju Krešimiru Perošu iz Zadra, </w:t>
      </w:r>
      <w:r w:rsidR="005E08CA" w:rsidRPr="005E08CA">
        <w:t>Ivana Gundulića 4d, OIB: 37835605570</w:t>
      </w:r>
      <w:r w:rsidR="005E08CA">
        <w:t xml:space="preserve">, </w:t>
      </w:r>
      <w:r w:rsidR="00C61F79" w:rsidRPr="0067194B">
        <w:rPr>
          <w:bCs/>
          <w:kern w:val="36"/>
        </w:rPr>
        <w:t>određuje se</w:t>
      </w:r>
      <w:r w:rsidR="00814FBA" w:rsidRPr="00814FBA">
        <w:t xml:space="preserve"> </w:t>
      </w:r>
      <w:r w:rsidR="00814FBA">
        <w:t xml:space="preserve">nagrada </w:t>
      </w:r>
      <w:r w:rsidR="005E08CA" w:rsidRPr="00CF669A">
        <w:t xml:space="preserve">s osnova unovčene imovine stečajne mase, u bruto iznosu od </w:t>
      </w:r>
      <w:r w:rsidR="00A547E3">
        <w:t xml:space="preserve">1.040,00 kn. </w:t>
      </w:r>
      <w:r w:rsidR="005E08CA" w:rsidRPr="00CF669A">
        <w:t xml:space="preserve">  </w:t>
      </w:r>
    </w:p>
    <w:p w:rsidRDefault="004D47FA" w:rsidP="004D47FA" w:rsidR="004D47FA" w:rsidRPr="0067194B">
      <w:pPr>
        <w:jc w:val="both"/>
      </w:pPr>
    </w:p>
    <w:p w:rsidRDefault="00DE2B2E" w:rsidP="004D47FA" w:rsidR="004D47FA">
      <w:pPr>
        <w:jc w:val="both"/>
      </w:pPr>
      <w:r>
        <w:t>II</w:t>
      </w:r>
      <w:r w:rsidR="004D47FA" w:rsidRPr="0067194B">
        <w:t>.</w:t>
      </w:r>
      <w:r w:rsidR="004D47FA" w:rsidRPr="0067194B">
        <w:tab/>
        <w:t xml:space="preserve">Odobrava se trošak </w:t>
      </w:r>
      <w:r>
        <w:t>s</w:t>
      </w:r>
      <w:r w:rsidRPr="0067194B">
        <w:rPr>
          <w:bCs/>
          <w:kern w:val="36"/>
        </w:rPr>
        <w:t>tečajno</w:t>
      </w:r>
      <w:r w:rsidR="005E08CA">
        <w:rPr>
          <w:bCs/>
          <w:kern w:val="36"/>
        </w:rPr>
        <w:t xml:space="preserve">m upravitelju Krešimiru Perošu iz Zadra, </w:t>
      </w:r>
      <w:r w:rsidR="00995775">
        <w:t>Ivana Gundulića 4d, OIB:</w:t>
      </w:r>
      <w:r w:rsidR="005E08CA" w:rsidRPr="005E08CA">
        <w:t>37835605570</w:t>
      </w:r>
      <w:r w:rsidR="005E08CA">
        <w:t xml:space="preserve">, </w:t>
      </w:r>
      <w:r>
        <w:rPr>
          <w:rFonts w:cstheme="majorBidi" w:hAnsiTheme="majorBidi" w:asciiTheme="majorBidi"/>
        </w:rPr>
        <w:t xml:space="preserve">koji </w:t>
      </w:r>
      <w:r w:rsidR="00995775">
        <w:rPr>
          <w:rFonts w:cstheme="majorBidi" w:hAnsiTheme="majorBidi" w:asciiTheme="majorBidi"/>
        </w:rPr>
        <w:t xml:space="preserve">mu </w:t>
      </w:r>
      <w:r>
        <w:rPr>
          <w:rFonts w:cstheme="majorBidi" w:hAnsiTheme="majorBidi" w:asciiTheme="majorBidi"/>
        </w:rPr>
        <w:t xml:space="preserve">je nastao </w:t>
      </w:r>
      <w:r w:rsidR="004D47FA" w:rsidRPr="0067194B">
        <w:t xml:space="preserve">u </w:t>
      </w:r>
      <w:r w:rsidR="0067194B" w:rsidRPr="0067194B">
        <w:t xml:space="preserve">stečajnom postupku </w:t>
      </w:r>
      <w:r w:rsidR="004D47FA" w:rsidRPr="0067194B">
        <w:rPr>
          <w:bCs/>
          <w:kern w:val="36"/>
        </w:rPr>
        <w:t xml:space="preserve">nad uvodno označenim </w:t>
      </w:r>
      <w:r w:rsidR="00E81AD4">
        <w:rPr>
          <w:bCs/>
          <w:kern w:val="36"/>
        </w:rPr>
        <w:t xml:space="preserve">stečajnim </w:t>
      </w:r>
      <w:r w:rsidR="004D47FA" w:rsidRPr="0067194B">
        <w:rPr>
          <w:bCs/>
          <w:kern w:val="36"/>
        </w:rPr>
        <w:t xml:space="preserve">dužnikom u iznosu od </w:t>
      </w:r>
      <w:r w:rsidR="005E08CA">
        <w:rPr>
          <w:bCs/>
          <w:kern w:val="36"/>
        </w:rPr>
        <w:t xml:space="preserve">ukupno </w:t>
      </w:r>
      <w:r w:rsidR="00A547E3">
        <w:rPr>
          <w:bCs/>
          <w:kern w:val="36"/>
        </w:rPr>
        <w:t>155</w:t>
      </w:r>
      <w:r w:rsidR="005E08CA">
        <w:rPr>
          <w:bCs/>
          <w:kern w:val="36"/>
        </w:rPr>
        <w:t xml:space="preserve">,00 </w:t>
      </w:r>
      <w:r w:rsidR="004D47FA" w:rsidRPr="0067194B">
        <w:t>kn.</w:t>
      </w:r>
    </w:p>
    <w:p w:rsidRDefault="004D47FA" w:rsidP="004D47FA" w:rsidR="004D47FA" w:rsidRPr="0067194B"/>
    <w:p w:rsidRDefault="005E08CA" w:rsidP="004D47FA" w:rsidR="004D47FA">
      <w:pPr>
        <w:jc w:val="both"/>
      </w:pPr>
      <w:r>
        <w:t>III</w:t>
      </w:r>
      <w:r w:rsidR="004D47FA" w:rsidRPr="0067194B">
        <w:t xml:space="preserve">. </w:t>
      </w:r>
      <w:r w:rsidR="004D47FA" w:rsidRPr="0067194B">
        <w:tab/>
        <w:t xml:space="preserve">Isplata nagrade iz točke I. i </w:t>
      </w:r>
      <w:r w:rsidR="00DE2B2E">
        <w:t xml:space="preserve">troškova iz točke </w:t>
      </w:r>
      <w:r w:rsidR="00E81AD4">
        <w:t xml:space="preserve">II. </w:t>
      </w:r>
      <w:r w:rsidR="004D47FA" w:rsidRPr="0067194B">
        <w:t xml:space="preserve">izreke ovog rješenja izvršit će se </w:t>
      </w:r>
      <w:r w:rsidR="0067194B" w:rsidRPr="0067194B">
        <w:t xml:space="preserve">na teret sredstava </w:t>
      </w:r>
      <w:r w:rsidR="004D47FA" w:rsidRPr="0067194B">
        <w:t xml:space="preserve">stečajnog dužnika. </w:t>
      </w:r>
    </w:p>
    <w:p w:rsidRDefault="004D47FA" w:rsidP="004D47FA" w:rsidR="004D47FA" w:rsidRPr="0067194B">
      <w:pPr>
        <w:jc w:val="both"/>
      </w:pPr>
    </w:p>
    <w:p w:rsidRDefault="005E08CA" w:rsidP="004D47FA" w:rsidR="004D47FA" w:rsidRPr="0067194B">
      <w:pPr>
        <w:jc w:val="both"/>
      </w:pPr>
      <w:r>
        <w:t>I</w:t>
      </w:r>
      <w:r w:rsidR="004D47FA" w:rsidRPr="0067194B">
        <w:t xml:space="preserve">V. </w:t>
      </w:r>
      <w:r w:rsidR="004D47FA" w:rsidRPr="0067194B">
        <w:tab/>
        <w:t xml:space="preserve">Ovo rješenje objavit će se na mrežnoj stranici e-Oglasna ploča sudova. </w:t>
      </w:r>
    </w:p>
    <w:p w:rsidRDefault="005E08CA" w:rsidP="009D53CA" w:rsidR="005E08CA">
      <w:pPr>
        <w:jc w:val="both"/>
      </w:pPr>
    </w:p>
    <w:p w:rsidRDefault="00995775" w:rsidP="009D53CA" w:rsidR="00995775" w:rsidRPr="0067194B">
      <w:pPr>
        <w:jc w:val="both"/>
      </w:pPr>
    </w:p>
    <w:p w:rsidRDefault="00CF154B" w:rsidP="00923E82" w:rsidR="00EC2F8C" w:rsidRPr="0067194B">
      <w:pPr>
        <w:jc w:val="center"/>
      </w:pPr>
      <w:r w:rsidRPr="0067194B">
        <w:t>O</w:t>
      </w:r>
      <w:r w:rsidR="00923E82" w:rsidRPr="0067194B">
        <w:t xml:space="preserve">brazloženje </w:t>
      </w:r>
    </w:p>
    <w:p w:rsidRDefault="00A31159" w:rsidP="00A31159" w:rsidR="00A31159" w:rsidRPr="003F3DF6">
      <w:pPr>
        <w:jc w:val="both"/>
        <w:rPr>
          <w:rFonts w:cstheme="majorBidi" w:hAnsiTheme="majorBidi" w:asciiTheme="majorBidi"/>
        </w:rPr>
      </w:pPr>
    </w:p>
    <w:p w:rsidRDefault="00A31159" w:rsidP="00A31159" w:rsidR="00A547E3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Stečajni</w:t>
      </w:r>
      <w:r w:rsidRPr="003F3DF6">
        <w:rPr>
          <w:rFonts w:cstheme="majorBidi" w:hAnsiTheme="majorBidi" w:asciiTheme="majorBidi"/>
        </w:rPr>
        <w:t xml:space="preserve"> upravitelj</w:t>
      </w:r>
      <w:r>
        <w:rPr>
          <w:rFonts w:cstheme="majorBidi" w:hAnsiTheme="majorBidi" w:asciiTheme="majorBidi"/>
        </w:rPr>
        <w:t xml:space="preserve"> podnio je prijedlog za određivanjem mu nagrade sukladno važećoj Uredi o kriterijima i načinu obračuna i plaćanja </w:t>
      </w:r>
      <w:r w:rsidR="00A547E3">
        <w:rPr>
          <w:rFonts w:cstheme="majorBidi" w:hAnsiTheme="majorBidi" w:asciiTheme="majorBidi"/>
        </w:rPr>
        <w:t>nagrada stečajnim upraviteljima</w:t>
      </w:r>
      <w:r>
        <w:rPr>
          <w:rFonts w:cstheme="majorBidi" w:hAnsiTheme="majorBidi" w:asciiTheme="majorBidi"/>
        </w:rPr>
        <w:t xml:space="preserve"> obzirom da je naknadno unovčio stečajnu masu dužnik u ukupnom iznosu 6.500,00 kn. Prema važećoj Uredi na unovčeni iznos da se primjenjuje stopa od 16% što da iznosi 1.040,00 kn. </w:t>
      </w:r>
    </w:p>
    <w:p w:rsidRDefault="00A547E3" w:rsidP="00A31159" w:rsidR="00A547E3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Nadalje, isti je zatražio i odobrenje troška izrade pečat, koji da je plaćen od strane samog stečajnog upravitelj u iznosu od 155,00 kn.</w:t>
      </w:r>
    </w:p>
    <w:p w:rsidRDefault="00A547E3" w:rsidP="00A547E3" w:rsidR="00A547E3" w:rsidRPr="00A547E3">
      <w:pPr>
        <w:ind w:firstLine="705"/>
        <w:jc w:val="both"/>
      </w:pPr>
      <w:r>
        <w:t>Odredbom čl. 94. st. 1. i 2. Stečajnog zakona (Narodne novine broj 71/2015 i 104/2017) propisano je da ste</w:t>
      </w:r>
      <w:r w:rsidR="00995775">
        <w:t xml:space="preserve">čajni upravitelj između </w:t>
      </w:r>
      <w:r>
        <w:t xml:space="preserve">ima pravo na nagradu za svoj rad i naknadu stvarnih troškova, </w:t>
      </w:r>
      <w:r w:rsidR="00995775">
        <w:t xml:space="preserve">a </w:t>
      </w:r>
      <w:r>
        <w:t xml:space="preserve">koju nagradu rješenjem određuje sud prema uredbi kojom Vlada Republike Hrvatske utvrđuje kriterije i način obračuna i plaćanja nagrade stečajnim upraviteljima. </w:t>
      </w:r>
    </w:p>
    <w:p w:rsidRDefault="00A547E3" w:rsidP="00B325F0" w:rsidR="00A547E3" w:rsidRPr="00CF669A">
      <w:pPr>
        <w:pStyle w:val="t-9-8"/>
        <w:spacing w:afterAutospacing="false" w:after="225" w:beforeAutospacing="false" w:before="0"/>
        <w:ind w:firstLine="708"/>
        <w:jc w:val="both"/>
        <w:textAlignment w:val="baseline"/>
        <w:rPr>
          <w:color w:val="000000"/>
        </w:rPr>
      </w:pPr>
      <w:r w:rsidRPr="00CF669A">
        <w:rPr>
          <w:color w:val="000000"/>
        </w:rPr>
        <w:t xml:space="preserve">Člankom 6. </w:t>
      </w:r>
      <w:r w:rsidRPr="00CF669A">
        <w:t xml:space="preserve">Uredbe o kriterijima i načinu obračun i plaćanja </w:t>
      </w:r>
      <w:r>
        <w:t xml:space="preserve">nagrade stečajnim upraviteljima </w:t>
      </w:r>
      <w:r w:rsidRPr="00CF669A">
        <w:t>(Narode novine broj 105/15, nadalje Uredba) propisano je</w:t>
      </w:r>
      <w:r>
        <w:t>,</w:t>
      </w:r>
      <w:r w:rsidRPr="00CF669A">
        <w:rPr>
          <w:color w:val="000000"/>
        </w:rPr>
        <w:t xml:space="preserve"> da nagrada stečajnom upravitelju iznosi najviše 795.000,00 kuna od čega s osnove vrijednosti unovčene stečajne mase najviše 630.000,00 kuna, s osnove dodatne nagrade najviše 150.000,00 kuna i s osnove posebne nagrade najviše 15.000,00 kuna. Nadalje, čl. 7. Uredbe propisano je da se </w:t>
      </w:r>
      <w:r w:rsidRPr="00CF669A">
        <w:rPr>
          <w:color w:val="000000"/>
        </w:rPr>
        <w:lastRenderedPageBreak/>
        <w:t>nagrada stečajnom upravitelju s osnove vrijednosti unovčene stečajne mase obračunava se primjenom tablice vrijednosti unovčene stečajne mase i nagrade u postocima:</w:t>
      </w:r>
    </w:p>
    <w:tbl>
      <w:tblPr>
        <w:tblW w:type="dxa" w:w="7395"/>
        <w:tblCellSpacing w:type="dxa" w:w="15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1945"/>
        <w:gridCol w:w="1744"/>
        <w:gridCol w:w="358"/>
        <w:gridCol w:w="1744"/>
        <w:gridCol w:w="1604"/>
      </w:tblGrid>
      <w:tr w:rsidTr="00E42A3F" w:rsidR="00A547E3" w:rsidRPr="00CF669A">
        <w:trPr>
          <w:tblCellSpacing w:type="dxa" w:w="15"/>
        </w:trPr>
        <w:tc>
          <w:tcPr>
            <w:tcW w:type="auto" w:w="0"/>
            <w:gridSpan w:val="4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A547E3" w:rsidP="00E42A3F" w:rsidR="00A547E3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Vrijednost unovčene stečajne mase u kunama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A547E3" w:rsidP="00E42A3F" w:rsidR="00A547E3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Nagrada u %</w:t>
            </w:r>
          </w:p>
        </w:tc>
      </w:tr>
      <w:tr w:rsidTr="00E42A3F" w:rsidR="00A547E3" w:rsidRPr="00CF669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A547E3" w:rsidP="00E42A3F" w:rsidR="00A547E3" w:rsidRPr="00CF669A">
            <w:pPr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A547E3" w:rsidP="00E42A3F" w:rsidR="00A547E3" w:rsidRPr="00CF669A">
            <w:pPr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A547E3" w:rsidP="00E42A3F" w:rsidR="00A547E3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A547E3" w:rsidP="00E42A3F" w:rsidR="00A547E3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A547E3" w:rsidP="00E42A3F" w:rsidR="00A547E3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16</w:t>
            </w:r>
          </w:p>
        </w:tc>
      </w:tr>
      <w:tr w:rsidTr="00E42A3F" w:rsidR="00A547E3" w:rsidRPr="00CF669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A547E3" w:rsidP="00E42A3F" w:rsidR="00A547E3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A547E3" w:rsidP="00E42A3F" w:rsidR="00A547E3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A547E3" w:rsidP="00E42A3F" w:rsidR="00A547E3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A547E3" w:rsidP="00E42A3F" w:rsidR="00A547E3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300.000,00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A547E3" w:rsidP="00E42A3F" w:rsidR="00A547E3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12</w:t>
            </w:r>
          </w:p>
        </w:tc>
      </w:tr>
      <w:tr w:rsidTr="00E42A3F" w:rsidR="00A547E3" w:rsidRPr="00CF669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A547E3" w:rsidP="00E42A3F" w:rsidR="00A547E3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A547E3" w:rsidP="00E42A3F" w:rsidR="00A547E3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300.000,01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A547E3" w:rsidP="00E42A3F" w:rsidR="00A547E3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A547E3" w:rsidP="00E42A3F" w:rsidR="00A547E3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500.000,00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A547E3" w:rsidP="00E42A3F" w:rsidR="00A547E3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10</w:t>
            </w:r>
          </w:p>
        </w:tc>
      </w:tr>
      <w:tr w:rsidTr="00E42A3F" w:rsidR="00A547E3" w:rsidRPr="00CF669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A547E3" w:rsidP="00E42A3F" w:rsidR="00A547E3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A547E3" w:rsidP="00E42A3F" w:rsidR="00A547E3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500.000,01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A547E3" w:rsidP="00E42A3F" w:rsidR="00A547E3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A547E3" w:rsidP="00E42A3F" w:rsidR="00A547E3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1.000.000,00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A547E3" w:rsidP="00E42A3F" w:rsidR="00A547E3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8</w:t>
            </w:r>
          </w:p>
        </w:tc>
      </w:tr>
      <w:tr w:rsidTr="00E42A3F" w:rsidR="00A547E3" w:rsidRPr="00CF669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A547E3" w:rsidP="00E42A3F" w:rsidR="00A547E3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A547E3" w:rsidP="00E42A3F" w:rsidR="00A547E3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1.000.000,01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A547E3" w:rsidP="00E42A3F" w:rsidR="00A547E3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A547E3" w:rsidP="00E42A3F" w:rsidR="00A547E3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5.000,000,00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A547E3" w:rsidP="00E42A3F" w:rsidR="00A547E3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7</w:t>
            </w:r>
          </w:p>
        </w:tc>
      </w:tr>
      <w:tr w:rsidTr="00E42A3F" w:rsidR="00A547E3" w:rsidRPr="00CF669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A547E3" w:rsidP="00E42A3F" w:rsidR="00A547E3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A547E3" w:rsidP="00E42A3F" w:rsidR="00A547E3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5.000.000,01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A547E3" w:rsidP="00E42A3F" w:rsidR="00A547E3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A547E3" w:rsidP="00E42A3F" w:rsidR="00A547E3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10.000.000,00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A547E3" w:rsidP="00E42A3F" w:rsidR="00A547E3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6</w:t>
            </w:r>
          </w:p>
        </w:tc>
      </w:tr>
      <w:tr w:rsidTr="00E42A3F" w:rsidR="00A547E3" w:rsidRPr="00CF669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A547E3" w:rsidP="00E42A3F" w:rsidR="00A547E3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A547E3" w:rsidP="00E42A3F" w:rsidR="00A547E3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10.000.000,01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A547E3" w:rsidP="00E42A3F" w:rsidR="00A547E3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A547E3" w:rsidP="00E42A3F" w:rsidR="00A547E3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12.000.000,00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A547E3" w:rsidP="00E42A3F" w:rsidR="00A547E3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5</w:t>
            </w:r>
          </w:p>
        </w:tc>
      </w:tr>
      <w:tr w:rsidTr="00E42A3F" w:rsidR="00A547E3" w:rsidRPr="00CF669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A547E3" w:rsidP="00E42A3F" w:rsidR="00A547E3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na razliku iznad</w:t>
            </w:r>
          </w:p>
        </w:tc>
        <w:tc>
          <w:tcPr>
            <w:tcW w:type="auto" w:w="0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A547E3" w:rsidP="00E42A3F" w:rsidR="00A547E3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12.000,000,01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A547E3" w:rsidP="00E42A3F" w:rsidR="00A547E3" w:rsidRPr="00CF669A">
            <w:pPr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A547E3" w:rsidP="00E42A3F" w:rsidR="00A547E3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</w:t>
            </w:r>
          </w:p>
        </w:tc>
      </w:tr>
    </w:tbl>
    <w:p w:rsidRDefault="00A547E3" w:rsidP="00A547E3" w:rsidR="00A547E3" w:rsidRPr="00CF669A">
      <w:pPr>
        <w:jc w:val="both"/>
      </w:pPr>
    </w:p>
    <w:p w:rsidRDefault="00A547E3" w:rsidP="00A547E3" w:rsidR="00A31159" w:rsidRPr="00A547E3">
      <w:pPr>
        <w:ind w:firstLine="708"/>
        <w:jc w:val="both"/>
      </w:pPr>
      <w:r w:rsidRPr="00CF669A">
        <w:t xml:space="preserve">U konkretnom stečajnom postupku, a uzimajući u obzir da je imovine dužnika </w:t>
      </w:r>
      <w:r>
        <w:t>unovčena</w:t>
      </w:r>
      <w:r w:rsidRPr="00CF669A">
        <w:t xml:space="preserve"> za iznos od </w:t>
      </w:r>
      <w:r>
        <w:t>6.500,00 kn</w:t>
      </w:r>
      <w:r w:rsidRPr="00CF669A">
        <w:t>, to su se sukladno čl. 6.</w:t>
      </w:r>
      <w:r>
        <w:t xml:space="preserve"> </w:t>
      </w:r>
      <w:r w:rsidRPr="00CF669A">
        <w:t>i 7. Uredbe stekli uvjeti za određivanjem nagrade stečajno</w:t>
      </w:r>
      <w:r>
        <w:t xml:space="preserve">m upravitelju </w:t>
      </w:r>
      <w:r w:rsidRPr="00CF669A">
        <w:t xml:space="preserve">kako je to i odlučeno u točki </w:t>
      </w:r>
      <w:r>
        <w:t>I. izreke ovog rješenja.</w:t>
      </w:r>
    </w:p>
    <w:p w:rsidRDefault="00A73815" w:rsidP="005765EF" w:rsidR="007E6CF9">
      <w:pPr>
        <w:pStyle w:val="clanak-"/>
        <w:spacing w:afterAutospacing="false" w:after="0" w:beforeAutospacing="false" w:before="0"/>
        <w:ind w:firstLine="708"/>
        <w:jc w:val="both"/>
        <w:textAlignment w:val="baseline"/>
      </w:pPr>
      <w:r>
        <w:rPr>
          <w:rFonts w:hAnsi="Minion Pro" w:ascii="Minion Pro"/>
          <w:color w:val="000000"/>
        </w:rPr>
        <w:t>Nadalje, s</w:t>
      </w:r>
      <w:r w:rsidR="007E6CF9">
        <w:rPr>
          <w:rFonts w:hAnsi="Minion Pro" w:ascii="Minion Pro"/>
          <w:color w:val="000000"/>
        </w:rPr>
        <w:t>ud je utvrdio i da je osnovan zahtjev stečajn</w:t>
      </w:r>
      <w:r w:rsidR="00B325F0">
        <w:rPr>
          <w:rFonts w:hAnsi="Minion Pro" w:ascii="Minion Pro"/>
          <w:color w:val="000000"/>
        </w:rPr>
        <w:t xml:space="preserve">og upravitelja da mu se isplati naknada troškova koju su mu nastali </w:t>
      </w:r>
      <w:r w:rsidR="007E6CF9">
        <w:rPr>
          <w:rFonts w:hAnsi="Minion Pro" w:ascii="Minion Pro"/>
          <w:color w:val="000000"/>
        </w:rPr>
        <w:t xml:space="preserve">tijekom </w:t>
      </w:r>
      <w:r w:rsidR="00921985">
        <w:rPr>
          <w:rFonts w:hAnsi="Minion Pro" w:ascii="Minion Pro"/>
          <w:color w:val="000000"/>
        </w:rPr>
        <w:t xml:space="preserve">konkretnog stečajnog </w:t>
      </w:r>
      <w:r w:rsidR="007E6CF9">
        <w:rPr>
          <w:rFonts w:hAnsi="Minion Pro" w:ascii="Minion Pro"/>
          <w:color w:val="000000"/>
        </w:rPr>
        <w:t>postupka</w:t>
      </w:r>
      <w:r w:rsidR="00B325F0">
        <w:rPr>
          <w:rFonts w:hAnsi="Minion Pro" w:ascii="Minion Pro"/>
          <w:color w:val="000000"/>
        </w:rPr>
        <w:t>, a na ime izrade pečata</w:t>
      </w:r>
      <w:r w:rsidR="007E6CF9">
        <w:rPr>
          <w:rFonts w:hAnsi="Minion Pro" w:ascii="Minion Pro"/>
          <w:color w:val="000000"/>
        </w:rPr>
        <w:t xml:space="preserve"> u </w:t>
      </w:r>
      <w:r>
        <w:rPr>
          <w:rFonts w:hAnsi="Minion Pro" w:ascii="Minion Pro"/>
          <w:color w:val="000000"/>
        </w:rPr>
        <w:t>iznosu</w:t>
      </w:r>
      <w:r w:rsidR="007E6CF9">
        <w:rPr>
          <w:rFonts w:hAnsi="Minion Pro" w:ascii="Minion Pro"/>
          <w:color w:val="000000"/>
        </w:rPr>
        <w:t xml:space="preserve"> od </w:t>
      </w:r>
      <w:r w:rsidR="00B325F0">
        <w:rPr>
          <w:rFonts w:hAnsi="Minion Pro" w:ascii="Minion Pro"/>
          <w:color w:val="000000"/>
        </w:rPr>
        <w:t>155,00 kn.</w:t>
      </w:r>
    </w:p>
    <w:p w:rsidRDefault="00A73815" w:rsidP="00A73815" w:rsidR="00A73815">
      <w:pPr>
        <w:ind w:firstLine="705"/>
        <w:jc w:val="both"/>
      </w:pPr>
      <w:r>
        <w:t>O osnovanosti za isplatom stečajno</w:t>
      </w:r>
      <w:r w:rsidR="00B325F0">
        <w:t>m</w:t>
      </w:r>
      <w:r>
        <w:t xml:space="preserve"> upravitelj</w:t>
      </w:r>
      <w:r w:rsidR="00B325F0">
        <w:t>u</w:t>
      </w:r>
      <w:r>
        <w:t xml:space="preserve"> nastalih troškova postupka</w:t>
      </w:r>
      <w:r w:rsidR="00995775">
        <w:t>,</w:t>
      </w:r>
      <w:r>
        <w:t xml:space="preserve"> sud je odlučio sukladno odredbi </w:t>
      </w:r>
      <w:r w:rsidRPr="00C336EE">
        <w:t xml:space="preserve">čl. 94. st. 3. Stečajnog zakona budući je </w:t>
      </w:r>
      <w:r>
        <w:t>ist</w:t>
      </w:r>
      <w:r w:rsidR="00B325F0">
        <w:t>i</w:t>
      </w:r>
      <w:r>
        <w:t xml:space="preserve"> </w:t>
      </w:r>
      <w:r w:rsidRPr="00C336EE">
        <w:t>specifi</w:t>
      </w:r>
      <w:r>
        <w:t>cira</w:t>
      </w:r>
      <w:r w:rsidR="00B325F0">
        <w:t>o</w:t>
      </w:r>
      <w:r>
        <w:t xml:space="preserve"> predmetne troškove te </w:t>
      </w:r>
      <w:r w:rsidRPr="00C336EE">
        <w:t>dokumentira</w:t>
      </w:r>
      <w:r w:rsidR="00B325F0">
        <w:t xml:space="preserve">o </w:t>
      </w:r>
      <w:r w:rsidR="00995775">
        <w:t>navedeni trošak.</w:t>
      </w:r>
      <w:r w:rsidR="00B325F0">
        <w:t xml:space="preserve"> </w:t>
      </w:r>
    </w:p>
    <w:p w:rsidRDefault="005765EF" w:rsidP="005765EF" w:rsidR="00B325F0">
      <w:pPr>
        <w:pStyle w:val="clanak-"/>
        <w:spacing w:afterAutospacing="false" w:after="0" w:beforeAutospacing="false" w:before="0"/>
        <w:ind w:firstLine="708"/>
        <w:jc w:val="both"/>
        <w:textAlignment w:val="baseline"/>
        <w:rPr>
          <w:rFonts w:hAnsi="Minion Pro" w:ascii="Minion Pro"/>
          <w:color w:val="000000"/>
        </w:rPr>
      </w:pPr>
      <w:r>
        <w:rPr>
          <w:rFonts w:hAnsi="Minion Pro" w:ascii="Minion Pro"/>
          <w:color w:val="000000"/>
        </w:rPr>
        <w:t>Uzimajući u obziri gore navedeno odlučeno je kao u izreci ovog rješenja</w:t>
      </w:r>
      <w:r w:rsidR="00B325F0">
        <w:rPr>
          <w:rFonts w:hAnsi="Minion Pro" w:ascii="Minion Pro"/>
          <w:color w:val="000000"/>
        </w:rPr>
        <w:t xml:space="preserve"> pod točkom II</w:t>
      </w:r>
      <w:r>
        <w:rPr>
          <w:rFonts w:hAnsi="Minion Pro" w:ascii="Minion Pro"/>
          <w:color w:val="000000"/>
        </w:rPr>
        <w:t>.</w:t>
      </w:r>
    </w:p>
    <w:p w:rsidRDefault="00223E07" w:rsidP="005765EF" w:rsidR="005765EF">
      <w:pPr>
        <w:pStyle w:val="clanak-"/>
        <w:spacing w:afterAutospacing="false" w:after="0" w:beforeAutospacing="false" w:before="0"/>
        <w:ind w:firstLine="708"/>
        <w:jc w:val="both"/>
        <w:textAlignment w:val="baseline"/>
        <w:rPr>
          <w:rFonts w:hAnsi="Minion Pro" w:ascii="Minion Pro"/>
          <w:color w:val="000000"/>
        </w:rPr>
      </w:pPr>
      <w:r>
        <w:rPr>
          <w:rFonts w:hAnsi="Minion Pro" w:ascii="Minion Pro"/>
          <w:color w:val="000000"/>
        </w:rPr>
        <w:t>Točka IV</w:t>
      </w:r>
      <w:r w:rsidR="00B325F0">
        <w:rPr>
          <w:rFonts w:hAnsi="Minion Pro" w:ascii="Minion Pro"/>
          <w:color w:val="000000"/>
        </w:rPr>
        <w:t>. izreke ovog rješenja temelji se na odredbi čl. 94. st. 4. Stečajnog zakona.</w:t>
      </w:r>
      <w:r w:rsidR="005765EF">
        <w:rPr>
          <w:rFonts w:hAnsi="Minion Pro" w:ascii="Minion Pro"/>
          <w:color w:val="000000"/>
        </w:rPr>
        <w:t xml:space="preserve"> </w:t>
      </w:r>
    </w:p>
    <w:p w:rsidRDefault="0095041A" w:rsidP="003B1246" w:rsidR="0095041A" w:rsidRPr="0067194B"/>
    <w:p w:rsidRDefault="00CF154B" w:rsidP="00B325F0" w:rsidR="00B325F0">
      <w:pPr>
        <w:jc w:val="center"/>
      </w:pPr>
      <w:r w:rsidRPr="0067194B">
        <w:t>U Zadru</w:t>
      </w:r>
      <w:r w:rsidR="00995775">
        <w:t xml:space="preserve"> </w:t>
      </w:r>
      <w:r w:rsidR="00B325F0">
        <w:t>1</w:t>
      </w:r>
      <w:r w:rsidR="00995775">
        <w:t>9</w:t>
      </w:r>
      <w:r w:rsidR="00B325F0">
        <w:t xml:space="preserve">. travnja 2018. </w:t>
      </w:r>
    </w:p>
    <w:p w:rsidRDefault="00E105A4" w:rsidP="00B325F0" w:rsidR="00141A35">
      <w:pPr>
        <w:jc w:val="center"/>
      </w:pPr>
      <w:r w:rsidRPr="0067194B">
        <w:tab/>
      </w:r>
      <w:r w:rsidRPr="0067194B">
        <w:tab/>
      </w:r>
      <w:r w:rsidRPr="0067194B">
        <w:tab/>
      </w:r>
      <w:r w:rsidRPr="0067194B">
        <w:tab/>
      </w:r>
    </w:p>
    <w:p w:rsidRDefault="00223E07" w:rsidP="00223E07" w:rsidR="00223E07"/>
    <w:p w:rsidRDefault="00223E07" w:rsidP="00223E07" w:rsidR="00223E07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223E07" w:rsidP="00223E07" w:rsidR="00223E07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223E07" w:rsidP="00223E07" w:rsidR="00223E07"/>
    <w:p w:rsidRDefault="00223E07" w:rsidP="00223E07" w:rsidR="00223E07">
      <w:pPr>
        <w:jc w:val="center"/>
      </w:pPr>
    </w:p>
    <w:p w:rsidRDefault="00141A35" w:rsidP="00141A35" w:rsidR="00141A35"/>
    <w:p w:rsidRDefault="00223E07" w:rsidP="00141A35" w:rsidR="00223E07"/>
    <w:p w:rsidRDefault="00CF154B" w:rsidP="00141A35" w:rsidR="00CF154B" w:rsidRPr="0067194B">
      <w:r w:rsidRPr="0067194B">
        <w:t>UPUTA O PRAVNOM LIJEKU:</w:t>
      </w:r>
    </w:p>
    <w:p w:rsidRDefault="00773508" w:rsidP="00223E07" w:rsidR="00223E07">
      <w:pPr>
        <w:tabs>
          <w:tab w:pos="0" w:val="left"/>
        </w:tabs>
        <w:jc w:val="both"/>
      </w:pPr>
      <w:r>
        <w:t xml:space="preserve">Protiv ovog rješenja stečajni upravitelj i stečajni vjerovnici imaju pravo žalbe (čl. 94. st. 5. SZ-a). Žalba se može izjaviti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1A0AB6" w:rsidP="001A0AB6" w:rsidR="001A0AB6" w:rsidRPr="0067194B">
      <w:r w:rsidRPr="0067194B">
        <w:lastRenderedPageBreak/>
        <w:t>Dostaviti:</w:t>
      </w:r>
    </w:p>
    <w:p w:rsidRDefault="003B1246" w:rsidP="001A0AB6" w:rsidR="0067194B" w:rsidRPr="0067194B">
      <w:pPr>
        <w:numPr>
          <w:ilvl w:val="0"/>
          <w:numId w:val="5"/>
        </w:numPr>
      </w:pPr>
      <w:r w:rsidRPr="0067194B">
        <w:t>stečajno</w:t>
      </w:r>
      <w:r w:rsidR="00B325F0">
        <w:t>m upravitelju Krešimiru Perošu iz Zadra</w:t>
      </w:r>
      <w:r w:rsidR="00773508">
        <w:t xml:space="preserve"> </w:t>
      </w:r>
      <w:r w:rsidR="007B6126" w:rsidRPr="0067194B">
        <w:t xml:space="preserve"> </w:t>
      </w:r>
    </w:p>
    <w:p w:rsidRDefault="004F094E" w:rsidP="001A0AB6" w:rsidR="001A0AB6" w:rsidRPr="0067194B">
      <w:pPr>
        <w:numPr>
          <w:ilvl w:val="0"/>
          <w:numId w:val="5"/>
        </w:numPr>
      </w:pPr>
      <w:r w:rsidRPr="0067194B">
        <w:t>e-</w:t>
      </w:r>
      <w:r w:rsidR="00A73815">
        <w:t>O</w:t>
      </w:r>
      <w:r w:rsidR="0067194B" w:rsidRPr="0067194B">
        <w:t>glasna</w:t>
      </w:r>
      <w:r w:rsidR="001A0AB6" w:rsidRPr="0067194B">
        <w:t xml:space="preserve"> </w:t>
      </w:r>
      <w:r w:rsidR="0067194B" w:rsidRPr="0067194B">
        <w:t xml:space="preserve">ploča sudova </w:t>
      </w:r>
    </w:p>
    <w:p w:rsidRDefault="001A0AB6" w:rsidP="00CF154B" w:rsidR="00FF0FB9">
      <w:pPr>
        <w:numPr>
          <w:ilvl w:val="0"/>
          <w:numId w:val="5"/>
        </w:numPr>
      </w:pPr>
      <w:r w:rsidRPr="0067194B">
        <w:t>u spis</w:t>
      </w:r>
    </w:p>
    <w:p w:rsidRDefault="00624AF0" w:rsidP="00CF154B" w:rsidR="00624AF0" w:rsidRPr="0067194B">
      <w:pPr>
        <w:numPr>
          <w:ilvl w:val="0"/>
          <w:numId w:val="5"/>
        </w:numPr>
      </w:pPr>
      <w:r>
        <w:t xml:space="preserve">nakon pravomoćnosti </w:t>
      </w:r>
      <w:r w:rsidR="00B325F0">
        <w:t xml:space="preserve">spis </w:t>
      </w:r>
      <w:r>
        <w:t>vratiti u Ref. 2</w:t>
      </w:r>
    </w:p>
    <w:sectPr w:rsidSect="0067194B" w:rsidR="00624AF0" w:rsidRPr="0067194B">
      <w:headerReference w:type="default" r:id="rId10"/>
      <w:footerReference w:type="default" r:id="rId11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6F03" w:rsidP="003F7AC9" w:rsidR="00136F03">
      <w:r>
        <w:separator/>
      </w:r>
    </w:p>
  </w:endnote>
  <w:endnote w:id="0" w:type="continuationSeparator">
    <w:p w:rsidRDefault="00136F03" w:rsidP="003F7AC9" w:rsidR="00136F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inion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756676"/>
      <w:docPartObj>
        <w:docPartGallery w:val="Page Numbers (Bottom of Page)"/>
        <w:docPartUnique/>
      </w:docPartObj>
    </w:sdtPr>
    <w:sdtEndPr/>
    <w:sdtContent>
      <w:p w:rsidRDefault="00C7207D" w:rsidR="00C7207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7359">
          <w:rPr>
            <w:noProof/>
          </w:rPr>
          <w:t>1</w:t>
        </w:r>
        <w:r>
          <w:fldChar w:fldCharType="end"/>
        </w:r>
      </w:p>
    </w:sdtContent>
  </w:sdt>
  <w:p w:rsidRDefault="00C7207D" w:rsidR="00C7207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6F03" w:rsidP="003F7AC9" w:rsidR="00136F03">
      <w:r>
        <w:separator/>
      </w:r>
    </w:p>
  </w:footnote>
  <w:footnote w:id="0" w:type="continuationSeparator">
    <w:p w:rsidRDefault="00136F03" w:rsidP="003F7AC9" w:rsidR="00136F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083" w:rsidP="003F7AC9" w:rsidR="003F7AC9">
    <w:pPr>
      <w:pStyle w:val="Zaglavlje"/>
      <w:jc w:val="right"/>
    </w:pPr>
    <w:r>
      <w:t>P</w:t>
    </w:r>
    <w:r w:rsidR="00B0774F">
      <w:t>oslovni broj: 2 St-</w:t>
    </w:r>
    <w:r w:rsidR="005E08CA">
      <w:t>128/2018-2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51C4"/>
    <w:rsid w:val="0000760A"/>
    <w:rsid w:val="00030F9A"/>
    <w:rsid w:val="000362D2"/>
    <w:rsid w:val="000828A3"/>
    <w:rsid w:val="000A768A"/>
    <w:rsid w:val="000B31B4"/>
    <w:rsid w:val="000E2B5E"/>
    <w:rsid w:val="000E636B"/>
    <w:rsid w:val="000F4307"/>
    <w:rsid w:val="00132542"/>
    <w:rsid w:val="001326B4"/>
    <w:rsid w:val="00136F03"/>
    <w:rsid w:val="00141A35"/>
    <w:rsid w:val="0014260A"/>
    <w:rsid w:val="001A0AB6"/>
    <w:rsid w:val="001A4EDD"/>
    <w:rsid w:val="001D40E1"/>
    <w:rsid w:val="001D6AFF"/>
    <w:rsid w:val="002210BD"/>
    <w:rsid w:val="00223E07"/>
    <w:rsid w:val="002260B1"/>
    <w:rsid w:val="00277302"/>
    <w:rsid w:val="002B4A18"/>
    <w:rsid w:val="002D6596"/>
    <w:rsid w:val="0031202E"/>
    <w:rsid w:val="003277EA"/>
    <w:rsid w:val="003A252D"/>
    <w:rsid w:val="003B1246"/>
    <w:rsid w:val="003F663A"/>
    <w:rsid w:val="003F7AC9"/>
    <w:rsid w:val="0040013F"/>
    <w:rsid w:val="00492043"/>
    <w:rsid w:val="004B7A54"/>
    <w:rsid w:val="004D47FA"/>
    <w:rsid w:val="004D4C7B"/>
    <w:rsid w:val="004F094E"/>
    <w:rsid w:val="00502FCD"/>
    <w:rsid w:val="00560CF3"/>
    <w:rsid w:val="005765EF"/>
    <w:rsid w:val="00583E3E"/>
    <w:rsid w:val="005E08CA"/>
    <w:rsid w:val="005F5D21"/>
    <w:rsid w:val="0060354C"/>
    <w:rsid w:val="00604FE0"/>
    <w:rsid w:val="00624AF0"/>
    <w:rsid w:val="00626C54"/>
    <w:rsid w:val="0067194B"/>
    <w:rsid w:val="00677858"/>
    <w:rsid w:val="006964AE"/>
    <w:rsid w:val="006D5987"/>
    <w:rsid w:val="006E08C4"/>
    <w:rsid w:val="00753D2D"/>
    <w:rsid w:val="00773508"/>
    <w:rsid w:val="007962EB"/>
    <w:rsid w:val="007A0826"/>
    <w:rsid w:val="007B6126"/>
    <w:rsid w:val="007E6CF9"/>
    <w:rsid w:val="00814FBA"/>
    <w:rsid w:val="0085368E"/>
    <w:rsid w:val="008748A0"/>
    <w:rsid w:val="008C0F9E"/>
    <w:rsid w:val="008C7272"/>
    <w:rsid w:val="008E1367"/>
    <w:rsid w:val="00905F65"/>
    <w:rsid w:val="00910042"/>
    <w:rsid w:val="00921985"/>
    <w:rsid w:val="00923E82"/>
    <w:rsid w:val="0095041A"/>
    <w:rsid w:val="00993384"/>
    <w:rsid w:val="00995775"/>
    <w:rsid w:val="00995DAF"/>
    <w:rsid w:val="009C0775"/>
    <w:rsid w:val="009D3084"/>
    <w:rsid w:val="009D53CA"/>
    <w:rsid w:val="00A24D19"/>
    <w:rsid w:val="00A31159"/>
    <w:rsid w:val="00A36A20"/>
    <w:rsid w:val="00A42258"/>
    <w:rsid w:val="00A42C78"/>
    <w:rsid w:val="00A50AB1"/>
    <w:rsid w:val="00A547E3"/>
    <w:rsid w:val="00A73815"/>
    <w:rsid w:val="00A94666"/>
    <w:rsid w:val="00AA6D98"/>
    <w:rsid w:val="00AE6CF3"/>
    <w:rsid w:val="00B0774F"/>
    <w:rsid w:val="00B325F0"/>
    <w:rsid w:val="00B34B79"/>
    <w:rsid w:val="00BE6C59"/>
    <w:rsid w:val="00C464CD"/>
    <w:rsid w:val="00C61F79"/>
    <w:rsid w:val="00C7207D"/>
    <w:rsid w:val="00CA7359"/>
    <w:rsid w:val="00CD7653"/>
    <w:rsid w:val="00CF0448"/>
    <w:rsid w:val="00CF154B"/>
    <w:rsid w:val="00D140E6"/>
    <w:rsid w:val="00D35C6E"/>
    <w:rsid w:val="00D858FE"/>
    <w:rsid w:val="00D948FE"/>
    <w:rsid w:val="00DA6083"/>
    <w:rsid w:val="00DC6C2C"/>
    <w:rsid w:val="00DE2B2E"/>
    <w:rsid w:val="00E105A4"/>
    <w:rsid w:val="00E133E7"/>
    <w:rsid w:val="00E54A6E"/>
    <w:rsid w:val="00E658F7"/>
    <w:rsid w:val="00E757AA"/>
    <w:rsid w:val="00E81AD4"/>
    <w:rsid w:val="00EC2F8C"/>
    <w:rsid w:val="00ED33D2"/>
    <w:rsid w:val="00F51946"/>
    <w:rsid w:val="00F6532B"/>
    <w:rsid w:val="00F739C9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F7A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AC9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F7A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F7AC9"/>
    <w:rPr>
      <w:sz w:val="24"/>
      <w:szCs w:val="24"/>
    </w:rPr>
  </w:style>
  <w:style w:customStyle="true" w:styleId="clanak-" w:type="paragraph">
    <w:name w:val="clanak-"/>
    <w:basedOn w:val="Normal"/>
    <w:rsid w:val="005765EF"/>
    <w:pPr>
      <w:spacing w:afterAutospacing="true" w:after="100" w:beforeAutospacing="true" w:before="100"/>
    </w:pPr>
  </w:style>
  <w:style w:customStyle="true" w:styleId="t-9-8" w:type="paragraph">
    <w:name w:val="t-9-8"/>
    <w:basedOn w:val="Normal"/>
    <w:rsid w:val="00A547E3"/>
    <w:pPr>
      <w:spacing w:afterAutospacing="true" w:after="100" w:beforeAutospacing="true" w:before="100"/>
    </w:pPr>
  </w:style>
  <w:style w:customStyle="true" w:styleId="t-9-8-bez-uvl" w:type="paragraph">
    <w:name w:val="t-9-8-bez-uvl"/>
    <w:basedOn w:val="Normal"/>
    <w:rsid w:val="00A547E3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CA73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A73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73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73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73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F7A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AC9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F7A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F7AC9"/>
    <w:rPr>
      <w:sz w:val="24"/>
      <w:szCs w:val="24"/>
    </w:rPr>
  </w:style>
  <w:style w:customStyle="1" w:styleId="clanak-" w:type="paragraph">
    <w:name w:val="clanak-"/>
    <w:basedOn w:val="Normal"/>
    <w:rsid w:val="005765EF"/>
    <w:pPr>
      <w:spacing w:after="100" w:afterAutospacing="1" w:before="100" w:beforeAutospacing="1"/>
    </w:pPr>
  </w:style>
  <w:style w:customStyle="1" w:styleId="t-9-8" w:type="paragraph">
    <w:name w:val="t-9-8"/>
    <w:basedOn w:val="Normal"/>
    <w:rsid w:val="00A547E3"/>
    <w:pPr>
      <w:spacing w:after="100" w:afterAutospacing="1" w:before="100" w:beforeAutospacing="1"/>
    </w:pPr>
  </w:style>
  <w:style w:customStyle="1" w:styleId="t-9-8-bez-uvl" w:type="paragraph">
    <w:name w:val="t-9-8-bez-uvl"/>
    <w:basedOn w:val="Normal"/>
    <w:rsid w:val="00A547E3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CA73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A73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73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73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73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732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St-128/2018</izvorni_sadrzaj>
    <derivirana_varijabla naziv="DomainObject.Predmet.OznakaBroj_1">St-128/2018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AUTOKLUB DONAT društvo s ograničenom odgovornošću za trgovinu, usluge i djelatnost turističke agencije u</izvorni_sadrzaj>
    <derivirana_varijabla naziv="DomainObject.Predmet.ProtustrankaFormated_1">  Stečajna masa iza AUTOKLUB DONAT društvo s ograničenom odgovornošću za trgovinu, usluge i djelatnost turističke agencije u</derivirana_varijabla>
  </DomainObject.Predmet.ProtustrankaFormated>
  <DomainObject.Predmet.ProtustrankaFormatedOIB>
    <izvorni_sadrzaj>  Stečajna masa iza AUTOKLUB DONAT društvo s ograničenom odgovornošću za trgovinu, usluge i djelatnost turističke agencije u, OIB 90764132564</izvorni_sadrzaj>
    <derivirana_varijabla naziv="DomainObject.Predmet.ProtustrankaFormatedOIB_1">  Stečajna masa iza AUTOKLUB DONAT društvo s ograničenom odgovornošću za trgovinu, usluge i djelatnost turističke agencije u, OIB 90764132564</derivirana_varijabla>
  </DomainObject.Predmet.ProtustrankaFormatedOIB>
  <DomainObject.Predmet.ProtustrankaFormatedWithAdress>
    <izvorni_sadrzaj> Stečajna masa iza AUTOKLUB DONAT društvo s ograničenom odgovornošću za trgovinu, usluge i djelatnost turističke agencije u, Ivana Gundulića 4d, 23000 Zadar</izvorni_sadrzaj>
    <derivirana_varijabla naziv="DomainObject.Predmet.ProtustrankaFormatedWithAdress_1"> Stečajna masa iza AUTOKLUB DONAT društvo s ograničenom odgovornošću za trgovinu, usluge i djelatnost turističke agencije u, Ivana Gundulića 4d, 23000 Zadar</derivirana_varijabla>
  </DomainObject.Predmet.ProtustrankaFormatedWithAdress>
  <DomainObject.Predmet.ProtustrankaFormatedWithAdressOIB>
    <izvorni_sadrzaj> Stečajna masa iza AUTOKLUB DONAT društvo s ograničenom odgovornošću za trgovinu, usluge i djelatnost turističke agencije u, OIB 90764132564, Ivana Gundulića 4d, 23000 Zadar</izvorni_sadrzaj>
    <derivirana_varijabla naziv="DomainObject.Predmet.ProtustrankaFormatedWithAdressOIB_1"> Stečajna masa iza AUTOKLUB DONAT društvo s ograničenom odgovornošću za trgovinu, usluge i djelatnost turističke agencije u, OIB 90764132564, Ivana Gundulića 4d, 23000 Zadar</derivirana_varijabla>
  </DomainObject.Predmet.ProtustrankaFormatedWithAdressOIB>
  <DomainObject.Predmet.ProtustrankaWithAdress>
    <izvorni_sadrzaj>Stečajna masa iza AUTOKLUB DONAT društvo s ograničenom odgovornošću za trgovinu, usluge i djelatnost turističke agencije u Ivana Gundulića 4d, 23000 Zadar</izvorni_sadrzaj>
    <derivirana_varijabla naziv="DomainObject.Predmet.ProtustrankaWithAdress_1">Stečajna masa iza AUTOKLUB DONAT društvo s ograničenom odgovornošću za trgovinu, usluge i djelatnost turističke agencije u Ivana Gundulića 4d, 23000 Zadar</derivirana_varijabla>
  </DomainObject.Predmet.ProtustrankaWithAdress>
  <DomainObject.Predmet.ProtustrankaWithAdressOIB>
    <izvorni_sadrzaj>Stečajna masa iza AUTOKLUB DONAT društvo s ograničenom odgovornošću za trgovinu, usluge i djelatnost turističke agencije u, OIB 90764132564, Ivana Gundulića 4d, 23000 Zadar</izvorni_sadrzaj>
    <derivirana_varijabla naziv="DomainObject.Predmet.ProtustrankaWithAdressOIB_1">Stečajna masa iza AUTOKLUB DONAT društvo s ograničenom odgovornošću za trgovinu, usluge i djelatnost turističke agencije u, OIB 90764132564, Ivana Gundulića 4d, 23000 Zadar</derivirana_varijabla>
  </DomainObject.Predmet.ProtustrankaWithAdressOIB>
  <DomainObject.Predmet.ProtustrankaNazivFormated>
    <izvorni_sadrzaj>Stečajna masa iza AUTOKLUB DONAT društvo s ograničenom odgovornošću za trgovinu, usluge i djelatnost turističke agencije u</izvorni_sadrzaj>
    <derivirana_varijabla naziv="DomainObject.Predmet.ProtustrankaNazivFormated_1">Stečajna masa iza AUTOKLUB DONAT društvo s ograničenom odgovornošću za trgovinu, usluge i djelatnost turističke agencije u</derivirana_varijabla>
  </DomainObject.Predmet.ProtustrankaNazivFormated>
  <DomainObject.Predmet.ProtustrankaNazivFormatedOIB>
    <izvorni_sadrzaj>Stečajna masa iza AUTOKLUB DONAT društvo s ograničenom odgovornošću za trgovinu, usluge i djelatnost turističke agencije u, OIB 90764132564</izvorni_sadrzaj>
    <derivirana_varijabla naziv="DomainObject.Predmet.ProtustrankaNazivFormatedOIB_1">Stečajna masa iza AUTOKLUB DONAT društvo s ograničenom odgovornošću za trgovinu, usluge i djelatnost turističke agencije u, OIB 90764132564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Stečajna masa iza AUTOKLUB DONAT društvo s ograničenom odgovornošću za trgovinu, usluge i djelatnost turističke agencije u</item>
    </izvorni_sadrzaj>
    <derivirana_varijabla naziv="DomainObject.Predmet.ProtuStrankaListFormated_1">
      <item>Stečajna masa iza AUTOKLUB DONAT društvo s ograničenom odgovornošću za trgovinu, usluge i djelatnost turističke agencije u</item>
    </derivirana_varijabla>
  </DomainObject.Predmet.ProtuStrankaListFormated>
  <DomainObject.Predmet.ProtuStrankaListFormatedOIB>
    <izvorni_sadrzaj>
      <item>Stečajna masa iza AUTOKLUB DONAT društvo s ograničenom odgovornošću za trgovinu, usluge i djelatnost turističke agencije u, OIB 90764132564</item>
    </izvorni_sadrzaj>
    <derivirana_varijabla naziv="DomainObject.Predmet.ProtuStrankaListFormatedOIB_1">
      <item>Stečajna masa iza AUTOKLUB DONAT društvo s ograničenom odgovornošću za trgovinu, usluge i djelatnost turističke agencije u, OIB 90764132564</item>
    </derivirana_varijabla>
  </DomainObject.Predmet.ProtuStrankaListFormatedOIB>
  <DomainObject.Predmet.ProtuStrankaListFormatedWithAdress>
    <izvorni_sadrzaj>
      <item>Stečajna masa iza AUTOKLUB DONAT društvo s ograničenom odgovornošću za trgovinu, usluge i djelatnost turističke agencije u, Ivana Gundulića 4d, 23000 Zadar</item>
    </izvorni_sadrzaj>
    <derivirana_varijabla naziv="DomainObject.Predmet.ProtuStrankaListFormatedWithAdress_1">
      <item>Stečajna masa iza AUTOKLUB DONAT društvo s ograničenom odgovornošću za trgovinu, usluge i djelatnost turističke agencije u, Ivana Gundulića 4d, 23000 Zadar</item>
    </derivirana_varijabla>
  </DomainObject.Predmet.ProtuStrankaListFormatedWithAdress>
  <DomainObject.Predmet.ProtuStrankaListFormatedWithAdressOIB>
    <izvorni_sadrzaj>
      <item>Stečajna masa iza AUTOKLUB DONAT društvo s ograničenom odgovornošću za trgovinu, usluge i djelatnost turističke agencije u, OIB 90764132564, Ivana Gundulića 4d, 23000 Zadar</item>
    </izvorni_sadrzaj>
    <derivirana_varijabla naziv="DomainObject.Predmet.ProtuStrankaListFormatedWithAdressOIB_1">
      <item>Stečajna masa iza AUTOKLUB DONAT društvo s ograničenom odgovornošću za trgovinu, usluge i djelatnost turističke agencije u, OIB 90764132564, Ivana Gundulića 4d, 23000 Zadar</item>
    </derivirana_varijabla>
  </DomainObject.Predmet.ProtuStrankaListFormatedWithAdressOIB>
  <DomainObject.Predmet.ProtuStrankaListNazivFormated>
    <izvorni_sadrzaj>
      <item>Stečajna masa iza AUTOKLUB DONAT društvo s ograničenom odgovornošću za trgovinu, usluge i djelatnost turističke agencije u</item>
    </izvorni_sadrzaj>
    <derivirana_varijabla naziv="DomainObject.Predmet.ProtuStrankaListNazivFormated_1">
      <item>Stečajna masa iza AUTOKLUB DONAT društvo s ograničenom odgovornošću za trgovinu, usluge i djelatnost turističke agencije u</item>
    </derivirana_varijabla>
  </DomainObject.Predmet.ProtuStrankaListNazivFormated>
  <DomainObject.Predmet.ProtuStrankaListNazivFormatedOIB>
    <izvorni_sadrzaj>
      <item>Stečajna masa iza AUTOKLUB DONAT društvo s ograničenom odgovornošću za trgovinu, usluge i djelatnost turističke agencije u, OIB 90764132564</item>
    </izvorni_sadrzaj>
    <derivirana_varijabla naziv="DomainObject.Predmet.ProtuStrankaListNazivFormatedOIB_1">
      <item>Stečajna masa iza AUTOKLUB DONAT društvo s ograničenom odgovornošću za trgovinu, usluge i djelatnost turističke agencije u, OIB 90764132564</item>
    </derivirana_varijabla>
  </DomainObject.Predmet.ProtuStrankaListNazivFormatedOIB>
  <DomainObject.Predmet.OstaliListFormated>
    <izvorni_sadrzaj>
      <item>Dean Smolić</item>
    </izvorni_sadrzaj>
    <derivirana_varijabla naziv="DomainObject.Predmet.OstaliListFormated_1">
      <item>Dean Smolić</item>
    </derivirana_varijabla>
  </DomainObject.Predmet.OstaliListFormated>
  <DomainObject.Predmet.OstaliListFormatedOIB>
    <izvorni_sadrzaj>
      <item>Dean Smolić, OIB 47833498675</item>
    </izvorni_sadrzaj>
    <derivirana_varijabla naziv="DomainObject.Predmet.OstaliListFormatedOIB_1">
      <item>Dean Smolić, OIB 47833498675</item>
    </derivirana_varijabla>
  </DomainObject.Predmet.OstaliListFormatedOIB>
  <DomainObject.Predmet.OstaliListFormatedWithAdress>
    <izvorni_sadrzaj>
      <item>Dean Smolić, Debeljak 65b, 23206 Debeljak</item>
    </izvorni_sadrzaj>
    <derivirana_varijabla naziv="DomainObject.Predmet.OstaliListFormatedWithAdress_1">
      <item>Dean Smolić, Debeljak 65b, 23206 Debeljak</item>
    </derivirana_varijabla>
  </DomainObject.Predmet.OstaliListFormatedWithAdress>
  <DomainObject.Predmet.OstaliListFormatedWithAdressOIB>
    <izvorni_sadrzaj>
      <item>Dean Smolić, OIB 47833498675, Debeljak 65b, 23206 Debeljak</item>
    </izvorni_sadrzaj>
    <derivirana_varijabla naziv="DomainObject.Predmet.OstaliListFormatedWithAdressOIB_1">
      <item>Dean Smolić, OIB 47833498675, Debeljak 65b, 23206 Debeljak</item>
    </derivirana_varijabla>
  </DomainObject.Predmet.OstaliListFormatedWithAdressOIB>
  <DomainObject.Predmet.OstaliListNazivFormated>
    <izvorni_sadrzaj>
      <item>Dean Smolić</item>
    </izvorni_sadrzaj>
    <derivirana_varijabla naziv="DomainObject.Predmet.OstaliListNazivFormated_1">
      <item>Dean Smolić</item>
    </derivirana_varijabla>
  </DomainObject.Predmet.OstaliListNazivFormated>
  <DomainObject.Predmet.OstaliListNazivFormatedOIB>
    <izvorni_sadrzaj>
      <item>Dean Smolić, OIB 47833498675</item>
    </izvorni_sadrzaj>
    <derivirana_varijabla naziv="DomainObject.Predmet.OstaliListNazivFormatedOIB_1">
      <item>Dean Smolić, OIB 47833498675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Stečajna masa iza AUTOKLUB DONAT društvo s ograničenom odgovornošću za trgovinu, usluge i djelatnost turističke agencije u</izvorni_sadrzaj>
    <derivirana_varijabla naziv="DomainObject.Predmet.ProtustrankaIDrugi_1">Stečajna masa iza AUTOKLUB DONAT društvo s ograničenom odgovornošću za trgovinu, usluge i djelatnost turističke agencije 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Stečajna masa iza AUTOKLUB DONAT društvo s ograničenom odgovornošću za trgovinu, usluge i djelatnost turističke agencije u, OIB 90764132564, Ivana Gundulića 4d, 23000 Zadar</izvorni_sadrzaj>
    <derivirana_varijabla naziv="DomainObject.Predmet.ProtustrankaIDrugiAdressOIB_1">Stečajna masa iza AUTOKLUB DONAT društvo s ograničenom odgovornošću za trgovinu, usluge i djelatnost turističke agencije u, OIB 90764132564, Ivana Gundulića 4d,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AUTOKLUB DONAT društvo s ograničenom odgovornošću za trgovinu, usluge i djelatnost turističke agencije u</item>
      <item>FINA</item>
      <item>Dean Smolić</item>
    </izvorni_sadrzaj>
    <derivirana_varijabla naziv="DomainObject.Predmet.SudioniciListNaziv_1">
      <item>Stečajna masa iza AUTOKLUB DONAT društvo s ograničenom odgovornošću za trgovinu, usluge i djelatnost turističke agencije u</item>
      <item>FINA</item>
      <item>Dean Smolić</item>
    </derivirana_varijabla>
  </DomainObject.Predmet.SudioniciListNaziv>
  <DomainObject.Predmet.SudioniciListAdressOIB>
    <izvorni_sadrzaj>
      <item>Stečajna masa iza AUTOKLUB DONAT društvo s ograničenom odgovornošću za trgovinu, usluge i djelatnost turističke agencije u, OIB 90764132564, Ivana Gundulića 4d,23000 Zadar</item>
      <item>FINA, OIB 85821130368</item>
      <item>Dean Smolić, OIB 47833498675, Debeljak 65b,23206 Debeljak</item>
    </izvorni_sadrzaj>
    <derivirana_varijabla naziv="DomainObject.Predmet.SudioniciListAdressOIB_1">
      <item>Stečajna masa iza AUTOKLUB DONAT društvo s ograničenom odgovornošću za trgovinu, usluge i djelatnost turističke agencije u, OIB 90764132564, Ivana Gundulića 4d,23000 Zadar</item>
      <item>FINA, OIB 85821130368</item>
      <item>Dean Smolić, OIB 47833498675, Debeljak 65b,23206 Debeljak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90764132564</item>
      <item>, OIB 85821130368</item>
      <item>, OIB 47833498675</item>
    </izvorni_sadrzaj>
    <derivirana_varijabla naziv="DomainObject.Predmet.SudioniciListNazivOIB_1">
      <item>, OIB 90764132564</item>
      <item>, OIB 85821130368</item>
      <item>, OIB 47833498675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EC31A3-68F6-4165-88C6-DE8B40B5E5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709</properties:Words>
  <properties:Characters>3698</properties:Characters>
  <properties:Lines>128</properties:Lines>
  <properties:Paragraphs>69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2018-04-18T12:55:00Z</dcterms:created>
  <dc:creator>Ardena Bajlo</dc:creator>
  <cp:lastModifiedBy>Vedrana Raspović</cp:lastModifiedBy>
  <cp:lastPrinted>2018-04-18T13:20:00Z</cp:lastPrinted>
  <dcterms:modified xmlns:xsi="http://www.w3.org/2001/XMLSchema-instance" xsi:type="dcterms:W3CDTF">2018-04-19T07:07:00Z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(St-128-18 nagrada  + trošak na  račun dužnika PEROŠ  docx.docx)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