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A278B" w:rsidR="00EA2F08" w:rsidRPr="001A4844">
        <w:trPr>
          <w:trHeight w:val="565"/>
        </w:trPr>
        <w:tc>
          <w:tcPr>
            <w:tcW w:type="dxa" w:w="2531"/>
          </w:tcPr>
          <w:p w:rsidRDefault="00EA2F08" w:rsidP="00EA2F08" w:rsidR="00EA2F08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e515672" w14:paraId="e515672" w:rsidRDefault="00EA2F08" w:rsidP="006004BC" w:rsidR="00EA2F08">
      <w:pPr>
        <w:jc w:val="right"/>
        <w15:collapsed w:val="false"/>
      </w:pPr>
      <w:r w:rsidRPr="001A4844">
        <w:t>Poslovni broj: 4. St-</w:t>
      </w:r>
      <w:r>
        <w:t>38/2018-</w:t>
      </w:r>
      <w:r w:rsidR="006004BC">
        <w:t>13</w:t>
      </w:r>
    </w:p>
    <w:p w:rsidRDefault="006004BC" w:rsidP="006004BC" w:rsidR="006004BC" w:rsidRPr="006004BC">
      <w:pPr>
        <w:jc w:val="right"/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REPUBLIKA HRVATSKA</w:t>
      </w:r>
    </w:p>
    <w:p w:rsidRDefault="00EA2F08" w:rsidP="00EA2F08" w:rsidR="00EA2F08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RJEŠENJE</w:t>
      </w:r>
    </w:p>
    <w:p w:rsidRDefault="00EA2F08" w:rsidP="008128CC" w:rsidR="00EA2F08" w:rsidRPr="00CA3336">
      <w:pPr>
        <w:rPr>
          <w:lang w:val="hr-HR"/>
        </w:rPr>
      </w:pPr>
    </w:p>
    <w:p w:rsidRDefault="008128CC" w:rsidP="00EA2F08" w:rsidR="00EA2F08">
      <w:pPr>
        <w:jc w:val="both"/>
      </w:pPr>
      <w:r w:rsidRPr="00CA3336">
        <w:rPr>
          <w:lang w:val="hr-HR"/>
        </w:rPr>
        <w:tab/>
      </w:r>
      <w:r w:rsidR="00EA2F08">
        <w:t>Trgovački sud u Splitu, po sucu tog suda Katarini Mikulić, kao stečajnom sucu, u stečajnom postupku povodom prijedloga predlagatelja–vjerovnika REPUBLIKE HRVATSKE, Ministarstva financija, OIB: 18683136487, zastupano po Županijskom državnom odvjetništvu u Splitu, za otvaranje stečajnog postupka nad dužnikom RUBIDIUM, d.o.o., Kliška 29, Split, OIB: 52958286262, 19. rujna 2018.</w:t>
      </w:r>
    </w:p>
    <w:p w:rsidRDefault="008128CC" w:rsidP="008128CC" w:rsidR="008128CC" w:rsidRPr="00E36DA5">
      <w:pPr>
        <w:rPr>
          <w:sz w:val="20"/>
          <w:szCs w:val="20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j e                                               </w:t>
      </w:r>
    </w:p>
    <w:p w:rsidRDefault="008128CC" w:rsidP="008128CC" w:rsidR="008128CC" w:rsidRPr="00CA3336">
      <w:pPr>
        <w:jc w:val="both"/>
        <w:rPr>
          <w:lang w:val="hr-HR"/>
        </w:rPr>
      </w:pPr>
    </w:p>
    <w:p w:rsidRDefault="008128CC" w:rsidP="00EA2F08" w:rsidR="008128CC" w:rsidRPr="00EA2F08">
      <w:pPr>
        <w:pStyle w:val="Naslov3"/>
        <w:ind w:firstLine="12"/>
        <w:rPr>
          <w:b w:val="false"/>
          <w:szCs w:val="24"/>
        </w:rPr>
      </w:pPr>
      <w:r w:rsidRPr="00CA3336">
        <w:rPr>
          <w:b w:val="false"/>
          <w:szCs w:val="24"/>
        </w:rPr>
        <w:t xml:space="preserve">I. Otvara se stečajni postupak nad dužnikom </w:t>
      </w:r>
      <w:r w:rsidR="00EA2F08" w:rsidRPr="00EA2F08">
        <w:rPr>
          <w:b w:val="false"/>
        </w:rPr>
        <w:t>RUBIDIUM, d.o.o., Kliška 29, Split, OIB: 52958286262</w:t>
      </w:r>
      <w:r w:rsidRPr="00EA2F08">
        <w:rPr>
          <w:b w:val="false"/>
          <w:szCs w:val="24"/>
        </w:rPr>
        <w:t>.</w:t>
      </w:r>
    </w:p>
    <w:p w:rsidRDefault="008128CC" w:rsidP="00EA2F08" w:rsidR="008128CC" w:rsidRPr="00CA3336">
      <w:pPr>
        <w:rPr>
          <w:lang w:val="hr-HR"/>
        </w:rPr>
      </w:pPr>
    </w:p>
    <w:p w:rsidRDefault="008128CC" w:rsidP="00EA2F08" w:rsidR="008128CC" w:rsidRPr="00CA3336">
      <w:pPr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>
        <w:rPr>
          <w:lang w:val="hr-HR"/>
        </w:rPr>
        <w:t xml:space="preserve"> </w:t>
      </w:r>
      <w:r w:rsidR="006004BC">
        <w:rPr>
          <w:bCs/>
        </w:rPr>
        <w:t>Draško Lambaša, Drniških Žrtava 10, Šibenik, OIB: 48593997552.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CA3336">
      <w:pPr>
        <w:ind w:firstLine="12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EA2F08">
        <w:rPr>
          <w:lang w:val="hr-HR"/>
        </w:rPr>
        <w:t>19</w:t>
      </w:r>
      <w:r>
        <w:rPr>
          <w:lang w:val="hr-HR"/>
        </w:rPr>
        <w:t>. rujna 2018.</w:t>
      </w:r>
      <w:r w:rsidRPr="00CA3336">
        <w:rPr>
          <w:lang w:val="hr-HR"/>
        </w:rPr>
        <w:t xml:space="preserve"> u </w:t>
      </w:r>
      <w:r w:rsidR="00A450AF">
        <w:rPr>
          <w:lang w:val="hr-HR"/>
        </w:rPr>
        <w:t>13</w:t>
      </w:r>
      <w:r w:rsidR="00EA2F08">
        <w:rPr>
          <w:lang w:val="hr-HR"/>
        </w:rPr>
        <w:t>:</w:t>
      </w:r>
      <w:r w:rsidRPr="00CA3336">
        <w:rPr>
          <w:lang w:val="hr-HR"/>
        </w:rPr>
        <w:t xml:space="preserve">00 sati kada je ovo rješenje o otvaranju stečajnog postupka </w:t>
      </w:r>
      <w:r>
        <w:rPr>
          <w:lang w:val="hr-HR"/>
        </w:rPr>
        <w:t>objavljeno</w:t>
      </w:r>
      <w:r w:rsidRPr="00CA3336">
        <w:rPr>
          <w:lang w:val="hr-HR"/>
        </w:rPr>
        <w:t xml:space="preserve"> na</w:t>
      </w:r>
      <w:r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>
        <w:rPr>
          <w:lang w:val="hr-HR"/>
        </w:rPr>
        <w:t>e-Oglasna</w:t>
      </w:r>
      <w:r w:rsidRPr="00CA3336">
        <w:rPr>
          <w:lang w:val="hr-HR"/>
        </w:rPr>
        <w:t xml:space="preserve"> </w:t>
      </w:r>
      <w:r>
        <w:rPr>
          <w:lang w:val="hr-HR"/>
        </w:rPr>
        <w:t xml:space="preserve">ploča sudova. 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664803">
      <w:pPr>
        <w:ind w:firstLine="12"/>
        <w:jc w:val="both"/>
        <w:rPr>
          <w:lang w:val="hr-HR"/>
        </w:rPr>
      </w:pPr>
      <w:r w:rsidRPr="00664803">
        <w:rPr>
          <w:lang w:val="hr-HR"/>
        </w:rPr>
        <w:t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</w:t>
      </w:r>
      <w:r w:rsidRPr="006B4C9B">
        <w:rPr>
          <w:lang w:val="hr-HR"/>
        </w:rPr>
        <w:t xml:space="preserve">. </w:t>
      </w:r>
      <w:r w:rsidRPr="00664803">
        <w:rPr>
          <w:lang w:val="hr-HR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EA2F08">
        <w:rPr>
          <w:lang w:val="hr-HR"/>
        </w:rPr>
        <w:t>38</w:t>
      </w:r>
      <w:r>
        <w:rPr>
          <w:lang w:val="hr-HR"/>
        </w:rPr>
        <w:t>18</w:t>
      </w:r>
      <w:r w:rsidRPr="00664803">
        <w:rPr>
          <w:lang w:val="hr-HR"/>
        </w:rPr>
        <w:t xml:space="preserve">, uz naznaku svrhe plaćanja: „sudska pristojba za prijavu tražbine u predmetu </w:t>
      </w:r>
      <w:r w:rsidR="00EA2F08">
        <w:rPr>
          <w:lang w:val="hr-HR"/>
        </w:rPr>
        <w:t>4</w:t>
      </w:r>
      <w:r w:rsidRPr="00664803">
        <w:rPr>
          <w:lang w:val="hr-HR"/>
        </w:rPr>
        <w:t>.St-</w:t>
      </w:r>
      <w:r w:rsidR="00EA2F08">
        <w:rPr>
          <w:lang w:val="hr-HR"/>
        </w:rPr>
        <w:t>38</w:t>
      </w:r>
      <w:r>
        <w:rPr>
          <w:lang w:val="hr-HR"/>
        </w:rPr>
        <w:t>/2018</w:t>
      </w:r>
      <w:r w:rsidRPr="00664803">
        <w:rPr>
          <w:lang w:val="hr-HR"/>
        </w:rPr>
        <w:t xml:space="preserve">“. </w:t>
      </w: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8128CC" w:rsidP="00EA2F08" w:rsidR="008128CC">
      <w:pPr>
        <w:ind w:firstLine="12"/>
        <w:jc w:val="both"/>
        <w:rPr>
          <w:lang w:val="hr-HR"/>
        </w:rPr>
      </w:pPr>
      <w:r w:rsidRPr="00664803">
        <w:rPr>
          <w:lang w:val="hr-HR"/>
        </w:rPr>
        <w:t xml:space="preserve"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EA2F08" w:rsidP="00EA2F08" w:rsidR="00EA2F08">
      <w:pPr>
        <w:ind w:firstLine="12"/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VI. Pozivaju se izlučni vjerovnici u roku od 60 dana od dana objave ovog rješenja na mrežnoj stranici e-Oglasna ploča sudova obavijestiti stečajnog upravitelja pisanim podneskom o svom </w:t>
      </w:r>
      <w:r w:rsidRPr="00664803">
        <w:rPr>
          <w:lang w:val="hr-HR"/>
        </w:rPr>
        <w:lastRenderedPageBreak/>
        <w:t>izlučnom pravu, pravnoj osnovi izlučnog prava te naznačiti predmet na koji se njihovo izlučno pravo odnosi, odnosno u obavijesti naznačiti pravo iz čl</w:t>
      </w:r>
      <w:r w:rsidR="00EA2F08">
        <w:rPr>
          <w:lang w:val="hr-HR"/>
        </w:rPr>
        <w:t>anka</w:t>
      </w:r>
      <w:r w:rsidRPr="00664803">
        <w:rPr>
          <w:lang w:val="hr-HR"/>
        </w:rPr>
        <w:t xml:space="preserve"> 148. Stečajnog zakona.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VIII. Zakazuje se ročište vjerovnika na kojem će se ispitati prijavljene tražbine (ispitno ročište) za dan </w:t>
      </w:r>
      <w:r w:rsidR="00A450AF">
        <w:rPr>
          <w:lang w:val="hr-HR"/>
        </w:rPr>
        <w:t>4. prosinca</w:t>
      </w:r>
      <w:r w:rsidRPr="003E59F2">
        <w:rPr>
          <w:lang w:val="hr-HR"/>
        </w:rPr>
        <w:t xml:space="preserve"> 2018. u </w:t>
      </w:r>
      <w:r w:rsidR="00A450AF">
        <w:rPr>
          <w:lang w:val="hr-HR"/>
        </w:rPr>
        <w:t>09:00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A450AF">
        <w:rPr>
          <w:lang w:val="hr-HR"/>
        </w:rPr>
        <w:t>4. prosinca</w:t>
      </w:r>
      <w:r>
        <w:rPr>
          <w:lang w:val="hr-HR"/>
        </w:rPr>
        <w:t xml:space="preserve"> 2018. u </w:t>
      </w:r>
      <w:r w:rsidR="00A450AF">
        <w:rPr>
          <w:lang w:val="hr-HR"/>
        </w:rPr>
        <w:t>09:10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>X. Pozivaju se vjerovnici stečajnog dužnika na zakazano ispitno i izvještajno ročište.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2927FF">
      <w:pPr>
        <w:jc w:val="both"/>
        <w:rPr>
          <w:lang w:val="hr-HR"/>
        </w:rPr>
      </w:pPr>
      <w:r w:rsidRPr="002927FF">
        <w:rPr>
          <w:lang w:val="hr-HR"/>
        </w:rPr>
        <w:t xml:space="preserve">XI. Određuje se otvaranje ovog stečajnog postupka upisati u sudski registar Trgovačkog suda u Splitu, kao i u zemljišne knjige Općinskog suda u Splitu, Zemljišnoknjižni odjel </w:t>
      </w:r>
      <w:r w:rsidR="00EA2F08" w:rsidRPr="002927FF">
        <w:rPr>
          <w:lang w:val="hr-HR"/>
        </w:rPr>
        <w:t>Split</w:t>
      </w:r>
      <w:r w:rsidRPr="002927FF">
        <w:rPr>
          <w:lang w:val="hr-HR"/>
        </w:rPr>
        <w:t xml:space="preserve"> na nekretninama u vlasništvu dužnika </w:t>
      </w:r>
      <w:r w:rsidR="00EA2F08" w:rsidRPr="002927FF">
        <w:rPr>
          <w:lang w:val="hr-HR"/>
        </w:rPr>
        <w:t xml:space="preserve">te </w:t>
      </w:r>
      <w:r w:rsidR="00EA2F08" w:rsidRPr="002927FF">
        <w:t>registar – upisnika jahti i upisnika brodica Lučke kapetanije u Splitu</w:t>
      </w:r>
      <w:r w:rsidR="00EA2F08" w:rsidRPr="002927FF">
        <w:rPr>
          <w:lang w:val="hr-HR"/>
        </w:rPr>
        <w:t xml:space="preserve">, </w:t>
      </w:r>
      <w:r w:rsidRPr="002927FF">
        <w:rPr>
          <w:lang w:val="hr-HR"/>
        </w:rPr>
        <w:t>a što će tijela koja vode navedene upisnike provesti po službenoj dužnosti nakon primitka ovog rješenja.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6004BC" w:rsidR="008128CC" w:rsidRPr="006004BC">
      <w:pPr>
        <w:jc w:val="both"/>
        <w:rPr>
          <w:lang w:val="hr-HR"/>
        </w:rPr>
      </w:pPr>
      <w:r w:rsidRPr="00664803"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8128CC" w:rsidP="008128CC" w:rsidR="008128CC" w:rsidRPr="00DA0B88">
      <w:pPr>
        <w:rPr>
          <w:sz w:val="16"/>
          <w:szCs w:val="16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8128CC" w:rsidP="008128CC" w:rsidR="008128CC" w:rsidRPr="00CA3336">
      <w:pPr>
        <w:jc w:val="center"/>
        <w:rPr>
          <w:lang w:val="hr-HR"/>
        </w:rPr>
      </w:pPr>
    </w:p>
    <w:p w:rsidRDefault="00EA2F08" w:rsidP="00EA2F08" w:rsidR="00EA2F08">
      <w:pPr>
        <w:ind w:firstLine="708"/>
        <w:jc w:val="both"/>
      </w:pPr>
      <w:r>
        <w:t>Financijska agencija, Regionalni centar Split podnijela je ovom sudu 29. listopada 2015. zahtjev za provedbu skraćenog stečajnog postupka nad RUBIDIUM, d.o.o., Kliška 29, Split, OIB: 52958286262.</w:t>
      </w:r>
    </w:p>
    <w:p w:rsidRDefault="00EA2F08" w:rsidP="00EA2F08" w:rsidR="00EA2F08">
      <w:pPr>
        <w:spacing w:before="200"/>
        <w:ind w:firstLine="708"/>
        <w:jc w:val="both"/>
      </w:pPr>
      <w:r>
        <w:t>U podnesenom zahtjevu navedeno je da dužnik na dan 1. rujna 2015., u Očevidniku redoslijeda osnova za plaćanje, ima evidentirane neizvršene osnove za plaćanje u neprekinutom razdoblju od 1414 dana, u ukupnom iznosu od 897.047,51 kuna, kao i da prema podacima koji su dostavljeni od Hrvatskog zavoda za mirovinsko osiguranje, dužnik nema zaposlenih.</w:t>
      </w:r>
    </w:p>
    <w:p w:rsidRDefault="00EA2F08" w:rsidP="00EA2F08" w:rsidR="00EA2F08">
      <w:pPr>
        <w:spacing w:before="200"/>
        <w:ind w:firstLine="709"/>
        <w:jc w:val="both"/>
      </w:pPr>
      <w:r>
        <w:t>Budući da su prema podacima iz podnesenog zahtjeva bile ispunjene pretpostavke iz članak 428. Stečajnog zakona (˝Narodne novine˝ broj 71/15 i 104/17; dalje: SZ) ovaj sud je 21. ožujka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EA2F08" w:rsidP="00EA2F08" w:rsidR="00EA2F08" w:rsidRPr="00E300CF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31. ožujka</w:t>
      </w:r>
      <w:r w:rsidRPr="00E300CF">
        <w:t xml:space="preserve"> 2016. obrazac kojim je, kao vjerovnik, predložila nad dužnikom otvoriti stečaj. U prilogu je dostavljeno stanje računa </w:t>
      </w:r>
      <w:r w:rsidRPr="00E300CF">
        <w:lastRenderedPageBreak/>
        <w:t xml:space="preserve">poreznog </w:t>
      </w:r>
      <w:r>
        <w:t xml:space="preserve">obveznika RUBIDIUM, d.o.o., Kliška 29, Split, OIB: 52958286262 </w:t>
      </w:r>
      <w:r w:rsidRPr="00E300CF">
        <w:t xml:space="preserve">na dan </w:t>
      </w:r>
      <w:r>
        <w:t>23. ožujka</w:t>
      </w:r>
      <w:r w:rsidRPr="00E300CF">
        <w:t xml:space="preserve"> 2016.</w:t>
      </w:r>
      <w:r>
        <w:t xml:space="preserve"> </w:t>
      </w:r>
      <w:r w:rsidRPr="00E300CF">
        <w:t xml:space="preserve">iz kojeg proizlazi kako dužnik duguje iznos od </w:t>
      </w:r>
      <w:r>
        <w:t>579.467,40</w:t>
      </w:r>
      <w:r w:rsidRPr="00E300CF">
        <w:t xml:space="preserve"> kn, čime je Republika  Hrvatska,  Ministarstvo financija, Porezna uprava, učinila vjerojatnim postojanje tražbine prema dužniku. </w:t>
      </w:r>
    </w:p>
    <w:p w:rsidRDefault="00EA2F08" w:rsidP="00EA2F08" w:rsidR="00EA2F08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2012., potvrdu o vlasništvu imovine – MUP, Klasa: 418-01/2016-001/003185, Ur. broj: 511-2016-0004 od 23. ožujka 2016. i potvrda o vlasništvu imovine – Ministarstvo pomorstva, prometa i infrastrukture, Klasa: 418-01/2016-001/003185, Ur.broj: 530-2016-0006 od 23. ožujka 2016. </w:t>
      </w:r>
    </w:p>
    <w:p w:rsidRDefault="00EA2F08" w:rsidP="00EA2F08" w:rsidR="00EA2F08" w:rsidRPr="00874DE6">
      <w:pPr>
        <w:jc w:val="both"/>
      </w:pPr>
    </w:p>
    <w:p w:rsidRDefault="00EA2F08" w:rsidP="00EA2F08" w:rsidR="00EA2F08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poslovnim br. 4. St-776/2015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EA2F08" w:rsidP="00EA2F08" w:rsidR="00EA2F08">
      <w:pPr>
        <w:ind w:firstLine="708"/>
        <w:jc w:val="both"/>
      </w:pPr>
    </w:p>
    <w:p w:rsidRDefault="00EA2F08" w:rsidP="00EA2F08" w:rsidR="00EA2F08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2017., ovaj predmet je zaveden po novi poslovni broj St-38/2018.</w:t>
      </w:r>
    </w:p>
    <w:p w:rsidRDefault="00EA2F08" w:rsidP="00EA2F08" w:rsidR="00EA2F08">
      <w:pPr>
        <w:ind w:firstLine="708"/>
        <w:jc w:val="both"/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U nastavku ovog po</w:t>
      </w:r>
      <w:r w:rsidR="00EA2F08">
        <w:rPr>
          <w:lang w:val="hr-HR"/>
        </w:rPr>
        <w:t>stupka, a sukladno odredbama članka</w:t>
      </w:r>
      <w:r>
        <w:rPr>
          <w:lang w:val="hr-HR"/>
        </w:rPr>
        <w:t xml:space="preserve"> 115. st</w:t>
      </w:r>
      <w:r w:rsidR="00EA2F08">
        <w:rPr>
          <w:lang w:val="hr-HR"/>
        </w:rPr>
        <w:t>avak</w:t>
      </w:r>
      <w:r>
        <w:rPr>
          <w:lang w:val="hr-HR"/>
        </w:rPr>
        <w:t xml:space="preserve"> 1. u vezi s čl</w:t>
      </w:r>
      <w:r w:rsidR="00EA2F08">
        <w:rPr>
          <w:lang w:val="hr-HR"/>
        </w:rPr>
        <w:t>ankom 433. SZ</w:t>
      </w:r>
      <w:r>
        <w:rPr>
          <w:lang w:val="hr-HR"/>
        </w:rPr>
        <w:t>, rješenjem ovog suda broj St-</w:t>
      </w:r>
      <w:r w:rsidR="00EA2F08">
        <w:rPr>
          <w:lang w:val="hr-HR"/>
        </w:rPr>
        <w:t>38</w:t>
      </w:r>
      <w:r>
        <w:rPr>
          <w:lang w:val="hr-HR"/>
        </w:rPr>
        <w:t xml:space="preserve">/2018 od </w:t>
      </w:r>
      <w:r w:rsidR="00EA2F08">
        <w:rPr>
          <w:lang w:val="hr-HR"/>
        </w:rPr>
        <w:t>19. travnja</w:t>
      </w:r>
      <w:r>
        <w:rPr>
          <w:lang w:val="hr-HR"/>
        </w:rPr>
        <w:t xml:space="preserve"> 2018. pokrenut je prethodni postupak radi utvrđivanja pretpostavki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su u konkretnom slučaju ispunjene pretpostavke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EA2F08">
        <w:rPr>
          <w:lang w:val="hr-HR"/>
        </w:rPr>
        <w:t>anka</w:t>
      </w:r>
      <w:r>
        <w:rPr>
          <w:lang w:val="hr-HR"/>
        </w:rPr>
        <w:t xml:space="preserve"> 5. st</w:t>
      </w:r>
      <w:r w:rsidR="00EA2F08">
        <w:rPr>
          <w:lang w:val="hr-HR"/>
        </w:rPr>
        <w:t>avak</w:t>
      </w:r>
      <w:r>
        <w:rPr>
          <w:lang w:val="hr-HR"/>
        </w:rPr>
        <w:t xml:space="preserve"> 1. i 2. SZ propisano je da se stečajni postupak može otvoriti ako sud utvrdi postojanje stečajnog razloga, a kao stečajni razlozi propisani su: nesposobnost za plaćanje i prezaduženost.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Prema odredbi čl</w:t>
      </w:r>
      <w:r w:rsidR="00EA2F08">
        <w:rPr>
          <w:lang w:val="hr-HR"/>
        </w:rPr>
        <w:t>anka</w:t>
      </w:r>
      <w:r>
        <w:rPr>
          <w:lang w:val="hr-HR"/>
        </w:rPr>
        <w:t xml:space="preserve"> 6. st</w:t>
      </w:r>
      <w:r w:rsidR="00EA2F08">
        <w:rPr>
          <w:lang w:val="hr-HR"/>
        </w:rPr>
        <w:t>avak</w:t>
      </w:r>
      <w:r>
        <w:rPr>
          <w:lang w:val="hr-HR"/>
        </w:rPr>
        <w:t xml:space="preserve"> 2. SZ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</w:t>
      </w:r>
      <w:r w:rsidR="00EA2F08">
        <w:rPr>
          <w:lang w:val="hr-HR"/>
        </w:rPr>
        <w:t>anku 6. stavak</w:t>
      </w:r>
      <w:r>
        <w:rPr>
          <w:lang w:val="hr-HR"/>
        </w:rPr>
        <w:t xml:space="preserve"> 4. SZ, postojanje te okolnosti dokazuje se potvrdom Financijske agencije.</w:t>
      </w:r>
    </w:p>
    <w:p w:rsidRDefault="008128CC" w:rsidP="00E52D19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 je za potrebe prethodnog postupka dostavila ovom sudu potvrdu o neizvršenim osnovama za plaćanje dužnika, kao i potvrdu o blokadi računa i novčanih sredstava dužnika (list </w:t>
      </w:r>
      <w:r w:rsidR="00E52D19">
        <w:rPr>
          <w:lang w:val="hr-HR"/>
        </w:rPr>
        <w:t>42-43</w:t>
      </w:r>
      <w:r>
        <w:rPr>
          <w:lang w:val="hr-HR"/>
        </w:rPr>
        <w:t xml:space="preserve">), a kojima se potvrđuje da dužnik na dan </w:t>
      </w:r>
      <w:r w:rsidR="00E52D19">
        <w:rPr>
          <w:lang w:val="hr-HR"/>
        </w:rPr>
        <w:t xml:space="preserve">17. rujna </w:t>
      </w:r>
      <w:r>
        <w:rPr>
          <w:lang w:val="hr-HR"/>
        </w:rPr>
        <w:t xml:space="preserve">2018., u Očevidniku redoslijeda osnova za plaćanje, ima evidentirane neizvršene osnove za plaćanje u neprekinutom razdoblju od </w:t>
      </w:r>
      <w:r w:rsidR="00E52D19">
        <w:rPr>
          <w:lang w:val="hr-HR"/>
        </w:rPr>
        <w:t>2525</w:t>
      </w:r>
      <w:r>
        <w:rPr>
          <w:lang w:val="hr-HR"/>
        </w:rPr>
        <w:t xml:space="preserve"> dana, kao i  da njegove nepodmirene obveze na taj da iznose 1</w:t>
      </w:r>
      <w:r w:rsidR="00E52D19">
        <w:rPr>
          <w:lang w:val="hr-HR"/>
        </w:rPr>
        <w:t>.761.608,19</w:t>
      </w:r>
      <w:r>
        <w:rPr>
          <w:lang w:val="hr-HR"/>
        </w:rPr>
        <w:t xml:space="preserve"> </w:t>
      </w:r>
      <w:r w:rsidR="00E52D19">
        <w:rPr>
          <w:lang w:val="hr-HR"/>
        </w:rPr>
        <w:t>kuna</w:t>
      </w:r>
      <w:r>
        <w:rPr>
          <w:lang w:val="hr-HR"/>
        </w:rPr>
        <w:t xml:space="preserve">. Kako dakle iz navedenih potvrda FINE jasno proizlazi da su računi dužnika neprekidno blokirani u razdoblju duljem od 60 dana, odnosno da dužnik u Očevidniku redoslijeda osnova za plaćanje ima evidentirane neizvršene osnove za plaćanje u razdoblju dužem od 60 dana, to </w:t>
      </w:r>
      <w:r>
        <w:rPr>
          <w:lang w:val="hr-HR"/>
        </w:rPr>
        <w:lastRenderedPageBreak/>
        <w:t>je samim time očito da je kod dužnika ispunjen stečajni razlog nesposobnosti z</w:t>
      </w:r>
      <w:r w:rsidR="00E52D19">
        <w:rPr>
          <w:lang w:val="hr-HR"/>
        </w:rPr>
        <w:t>a plaćanje, u smislu odredbi članka</w:t>
      </w:r>
      <w:r>
        <w:rPr>
          <w:lang w:val="hr-HR"/>
        </w:rPr>
        <w:t xml:space="preserve"> 6. st</w:t>
      </w:r>
      <w:r w:rsidR="00E52D19">
        <w:rPr>
          <w:lang w:val="hr-HR"/>
        </w:rPr>
        <w:t>avak</w:t>
      </w:r>
      <w:r>
        <w:rPr>
          <w:lang w:val="hr-HR"/>
        </w:rPr>
        <w:t xml:space="preserve"> 1., 2. i 4. SZ.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E52D19" w:rsidP="00E52D19" w:rsidR="00E52D19">
      <w:pPr>
        <w:ind w:firstLine="708"/>
        <w:jc w:val="both"/>
      </w:pPr>
      <w:r>
        <w:t>Dužnik se tijekom prethodnog postupka nije očitovao na podneseni prijedlog, a isto tako osoba ovlaštena za zastupanje dužnika nije pristupila na zakazana ročišta u prethodnom postupku.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predlagatelj – vjerovnik podnesenim prijedlogom i ispravama dostavljenim uz taj prijedlog učinio vjerojatnim postojanje svoje tražbine prema dužniku, dok je isto tako tijekom prethodnog postupka utvrđeno postojanje stečajnog razloga nesposobnosti za plaćanje dužnika, a iz </w:t>
      </w:r>
      <w:r w:rsidR="00E52D19">
        <w:rPr>
          <w:lang w:val="hr-HR"/>
        </w:rPr>
        <w:t xml:space="preserve">prijedloga vjerovnika (list 14-18 spisa) </w:t>
      </w:r>
      <w:r>
        <w:rPr>
          <w:lang w:val="hr-HR"/>
        </w:rPr>
        <w:t>proizlazi da dužnik ima određenu imovinu (</w:t>
      </w:r>
      <w:r w:rsidR="002927FF">
        <w:rPr>
          <w:lang w:val="hr-HR"/>
        </w:rPr>
        <w:t>vozila i plovilo</w:t>
      </w:r>
      <w:r>
        <w:rPr>
          <w:lang w:val="hr-HR"/>
        </w:rPr>
        <w:t xml:space="preserve">) iz koje bi se mogli podmiriti troškovi stečajnog postupka, to je stoga u konkretnom slučaju trebalo donijeti ovo rješenje o otvaranju stečajnog postupka nad dužnikom.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Izbor stečajnog upravitelja u ovom postupku obavljen je metodom slučajnog odabira s liste A stečajnih upravitelja za područje nadležnosti ovo</w:t>
      </w:r>
      <w:r w:rsidR="00E52D19">
        <w:rPr>
          <w:lang w:val="hr-HR"/>
        </w:rPr>
        <w:t>g suda, a sukladno odredbama članka 84. stavak</w:t>
      </w:r>
      <w:r>
        <w:rPr>
          <w:lang w:val="hr-HR"/>
        </w:rPr>
        <w:t xml:space="preserve"> 1. SZ. Budući da je metodom slučajnog odabira za stečajnog </w:t>
      </w:r>
      <w:r w:rsidRPr="0059324B">
        <w:rPr>
          <w:lang w:val="hr-HR"/>
        </w:rPr>
        <w:t xml:space="preserve">upravitelja izabran </w:t>
      </w:r>
      <w:r w:rsidR="006004BC">
        <w:rPr>
          <w:bCs/>
        </w:rPr>
        <w:t xml:space="preserve">Draško Lambaša iz Šibenika, </w:t>
      </w:r>
      <w:r>
        <w:rPr>
          <w:lang w:val="hr-HR"/>
        </w:rPr>
        <w:t xml:space="preserve">sud je ovim rješenjem o otvaranju stečajnog </w:t>
      </w:r>
      <w:r w:rsidRPr="0059324B">
        <w:rPr>
          <w:lang w:val="hr-HR"/>
        </w:rPr>
        <w:t xml:space="preserve">postupka </w:t>
      </w:r>
      <w:r w:rsidRPr="006004BC">
        <w:rPr>
          <w:lang w:val="hr-HR"/>
        </w:rPr>
        <w:t>ist</w:t>
      </w:r>
      <w:r w:rsidR="006004BC" w:rsidRPr="006004BC">
        <w:rPr>
          <w:lang w:val="hr-HR"/>
        </w:rPr>
        <w:t>og</w:t>
      </w:r>
      <w:r w:rsidRPr="006004BC">
        <w:rPr>
          <w:lang w:val="hr-HR"/>
        </w:rPr>
        <w:t xml:space="preserve"> </w:t>
      </w:r>
      <w:r>
        <w:rPr>
          <w:lang w:val="hr-HR"/>
        </w:rPr>
        <w:t>imenovao za stečajnog upravitelja, a sve sukladno odredbama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 1. SZ</w:t>
      </w:r>
      <w:r>
        <w:rPr>
          <w:lang w:val="hr-HR"/>
        </w:rPr>
        <w:t xml:space="preserve">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6004BC" w:rsidR="008128CC">
      <w:pPr>
        <w:ind w:firstLine="708"/>
        <w:jc w:val="both"/>
        <w:rPr>
          <w:lang w:val="hr-HR"/>
        </w:rPr>
      </w:pPr>
      <w:r w:rsidRPr="00AC3735">
        <w:rPr>
          <w:lang w:val="hr-HR"/>
        </w:rPr>
        <w:t>Slijedom svega naprijed n</w:t>
      </w:r>
      <w:r w:rsidR="00E52D19">
        <w:rPr>
          <w:lang w:val="hr-HR"/>
        </w:rPr>
        <w:t>avedenog, a temeljem odredbi članka</w:t>
      </w:r>
      <w:r w:rsidRPr="00AC3735">
        <w:rPr>
          <w:lang w:val="hr-HR"/>
        </w:rPr>
        <w:t xml:space="preserve"> 5.,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6.</w:t>
      </w:r>
      <w:r w:rsidR="00E52D19">
        <w:rPr>
          <w:lang w:val="hr-HR"/>
        </w:rPr>
        <w:t>,</w:t>
      </w:r>
      <w:r w:rsidRPr="00AC3735">
        <w:rPr>
          <w:lang w:val="hr-HR"/>
        </w:rPr>
        <w:t xml:space="preserve"> st</w:t>
      </w:r>
      <w:r w:rsidR="00E52D19">
        <w:rPr>
          <w:lang w:val="hr-HR"/>
        </w:rPr>
        <w:t>avak 1., 2. i 4., članka</w:t>
      </w:r>
      <w:r w:rsidRPr="00AC3735">
        <w:rPr>
          <w:lang w:val="hr-HR"/>
        </w:rPr>
        <w:t xml:space="preserve"> 84.</w:t>
      </w:r>
      <w:r>
        <w:rPr>
          <w:lang w:val="hr-HR"/>
        </w:rPr>
        <w:t xml:space="preserve">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 109. stavak</w:t>
      </w:r>
      <w:r>
        <w:rPr>
          <w:lang w:val="hr-HR"/>
        </w:rPr>
        <w:t xml:space="preserve"> 1. i 2</w:t>
      </w:r>
      <w:r w:rsidRPr="00AC3735">
        <w:rPr>
          <w:lang w:val="hr-HR"/>
        </w:rPr>
        <w:t>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128.,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129.</w:t>
      </w:r>
      <w:r w:rsidR="00E52D19">
        <w:rPr>
          <w:lang w:val="hr-HR"/>
        </w:rPr>
        <w:t>, članka 130., članka</w:t>
      </w:r>
      <w:r w:rsidRPr="00AC3735">
        <w:rPr>
          <w:lang w:val="hr-HR"/>
        </w:rPr>
        <w:t xml:space="preserve"> 131. te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257. i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258. SZ</w:t>
      </w:r>
      <w:r>
        <w:rPr>
          <w:lang w:val="hr-HR"/>
        </w:rPr>
        <w:t>,</w:t>
      </w:r>
      <w:r w:rsidRPr="00AC3735">
        <w:rPr>
          <w:lang w:val="hr-HR"/>
        </w:rPr>
        <w:t xml:space="preserve">  odlučeno je kao u točkama I. do XII. izreke ovog rješenja. </w:t>
      </w:r>
    </w:p>
    <w:p w:rsidRDefault="006004BC" w:rsidP="006004BC" w:rsidR="006004BC">
      <w:pPr>
        <w:ind w:firstLine="708"/>
        <w:jc w:val="both"/>
        <w:rPr>
          <w:lang w:val="hr-HR"/>
        </w:rPr>
      </w:pPr>
    </w:p>
    <w:p w:rsidRDefault="00E52D19" w:rsidP="006004BC" w:rsidR="008128CC" w:rsidRPr="006004BC">
      <w:pPr>
        <w:jc w:val="center"/>
        <w:rPr>
          <w:lang w:val="hr-HR"/>
        </w:rPr>
      </w:pPr>
      <w:r>
        <w:rPr>
          <w:lang w:val="hr-HR"/>
        </w:rPr>
        <w:t>U Splitu 19</w:t>
      </w:r>
      <w:r w:rsidR="008128CC">
        <w:rPr>
          <w:lang w:val="hr-HR"/>
        </w:rPr>
        <w:t>. rujna 2018</w:t>
      </w:r>
      <w:r w:rsidR="008128CC" w:rsidRPr="00CA3336">
        <w:rPr>
          <w:lang w:val="hr-HR"/>
        </w:rPr>
        <w:t>.</w:t>
      </w:r>
    </w:p>
    <w:p w:rsidRDefault="00E52D19" w:rsidP="00E52D19" w:rsidR="008128CC" w:rsidRPr="00CA3336">
      <w:pPr>
        <w:ind w:firstLine="708" w:left="7080"/>
        <w:jc w:val="center"/>
        <w:rPr>
          <w:lang w:val="hr-HR"/>
        </w:rPr>
      </w:pPr>
      <w:r>
        <w:rPr>
          <w:lang w:val="hr-HR"/>
        </w:rPr>
        <w:t>Sudac</w:t>
      </w:r>
    </w:p>
    <w:p w:rsidRDefault="008128CC" w:rsidP="00E52D19" w:rsidR="008128CC">
      <w:pPr>
        <w:ind w:firstLine="708" w:left="6372"/>
        <w:jc w:val="center"/>
        <w:rPr>
          <w:sz w:val="28"/>
          <w:szCs w:val="28"/>
          <w:lang w:val="hr-HR"/>
        </w:rPr>
      </w:pPr>
    </w:p>
    <w:p w:rsidRDefault="00E52D19" w:rsidP="00E52D19" w:rsidR="00E52D19" w:rsidRPr="00CA3336">
      <w:pPr>
        <w:ind w:firstLine="708" w:left="6372"/>
        <w:jc w:val="center"/>
        <w:rPr>
          <w:sz w:val="28"/>
          <w:szCs w:val="28"/>
          <w:lang w:val="hr-HR"/>
        </w:rPr>
      </w:pPr>
    </w:p>
    <w:p w:rsidRDefault="00CD362C" w:rsidP="006004BC" w:rsidR="008128CC">
      <w:pPr>
        <w:jc w:val="right"/>
        <w:rPr>
          <w:lang w:val="hr-HR"/>
        </w:rPr>
      </w:pPr>
      <w:r>
        <w:rPr>
          <w:lang w:val="hr-HR"/>
        </w:rPr>
        <w:t>Katarina Mikulić,v.r.</w:t>
      </w:r>
    </w:p>
    <w:p w:rsidRDefault="00CD362C" w:rsidP="006004BC" w:rsidR="00CD362C">
      <w:pPr>
        <w:jc w:val="right"/>
        <w:rPr>
          <w:lang w:val="hr-HR"/>
        </w:rPr>
      </w:pPr>
      <w:r>
        <w:rPr>
          <w:lang w:val="hr-HR"/>
        </w:rPr>
        <w:t>za točnost otpravka-ovlašteni službenik</w:t>
      </w:r>
    </w:p>
    <w:p w:rsidRDefault="00CD362C" w:rsidP="006004BC" w:rsidR="00CD362C">
      <w:pPr>
        <w:jc w:val="right"/>
        <w:rPr>
          <w:lang w:val="hr-HR"/>
        </w:rPr>
      </w:pPr>
      <w:r>
        <w:rPr>
          <w:lang w:val="hr-HR"/>
        </w:rPr>
        <w:t xml:space="preserve">Ivana Hajder </w:t>
      </w:r>
    </w:p>
    <w:p w:rsidRDefault="006004BC" w:rsidP="006004BC" w:rsidR="006004BC" w:rsidRPr="00FF14A6">
      <w:pPr>
        <w:jc w:val="right"/>
        <w:rPr>
          <w:lang w:val="hr-HR"/>
        </w:rPr>
      </w:pPr>
    </w:p>
    <w:p w:rsidRDefault="00E52D19" w:rsidP="008128CC" w:rsidR="008128CC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  <w:r w:rsidR="008128CC" w:rsidRPr="00CA3336">
        <w:rPr>
          <w:lang w:val="hr-HR"/>
        </w:rPr>
        <w:t>Protiv ovog rješenja</w:t>
      </w:r>
      <w:r w:rsidR="008128CC">
        <w:rPr>
          <w:lang w:val="hr-HR"/>
        </w:rPr>
        <w:t xml:space="preserve">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8128CC" w:rsidP="008128CC" w:rsidR="008128CC" w:rsidRPr="000C201E">
      <w:pPr>
        <w:jc w:val="both"/>
        <w:rPr>
          <w:sz w:val="16"/>
          <w:szCs w:val="16"/>
          <w:lang w:val="hr-HR"/>
        </w:rPr>
      </w:pPr>
    </w:p>
    <w:p w:rsidRDefault="00853B3E" w:rsidP="006004BC" w:rsidR="00853B3E" w:rsidRPr="006004BC">
      <w:pPr>
        <w:jc w:val="both"/>
        <w:rPr>
          <w:lang w:val="hr-HR"/>
        </w:rPr>
      </w:pPr>
    </w:p>
    <w:sectPr w:rsidSect="006004BC" w:rsidR="00853B3E" w:rsidRPr="006004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D19" w:rsidR="00952566">
      <w:r>
        <w:separator/>
      </w:r>
    </w:p>
  </w:endnote>
  <w:endnote w:id="0" w:type="continuationSeparator">
    <w:p w:rsidRDefault="00E52D19" w:rsidR="00952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D19" w:rsidR="00952566">
      <w:r>
        <w:separator/>
      </w:r>
    </w:p>
  </w:footnote>
  <w:footnote w:id="0" w:type="continuationSeparator">
    <w:p w:rsidRDefault="00E52D19" w:rsidR="00952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CC" w:rsidP="00EA2F08" w:rsidR="00CA3336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CD362C" w:rsidRPr="00CD362C">
      <w:rPr>
        <w:noProof/>
        <w:lang w:val="hr-HR"/>
      </w:rPr>
      <w:t>4</w:t>
    </w:r>
    <w:r>
      <w:fldChar w:fldCharType="end"/>
    </w:r>
    <w:r w:rsidR="00EA2F08">
      <w:t xml:space="preserve"> </w:t>
    </w:r>
    <w:r>
      <w:tab/>
    </w:r>
    <w:r w:rsidR="00EA2F08">
      <w:tab/>
    </w:r>
    <w:r w:rsidR="00EA2F08" w:rsidRPr="001A4844">
      <w:t>Poslovni broj: 4. St-</w:t>
    </w:r>
    <w:r w:rsidR="00EA2F08">
      <w:t>38/2018-</w:t>
    </w:r>
    <w:r w:rsidR="006004BC">
      <w:t>13</w:t>
    </w:r>
  </w:p>
  <w:p w:rsidRDefault="00CD362C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8CC"/>
    <w:rsid w:val="00066650"/>
    <w:rsid w:val="00085E7C"/>
    <w:rsid w:val="000B4D96"/>
    <w:rsid w:val="000D5416"/>
    <w:rsid w:val="000E6D83"/>
    <w:rsid w:val="0024181F"/>
    <w:rsid w:val="002927FF"/>
    <w:rsid w:val="002C285B"/>
    <w:rsid w:val="003C2F22"/>
    <w:rsid w:val="00417EA6"/>
    <w:rsid w:val="004F4DFA"/>
    <w:rsid w:val="006004BC"/>
    <w:rsid w:val="0071519E"/>
    <w:rsid w:val="007F7A84"/>
    <w:rsid w:val="008128CC"/>
    <w:rsid w:val="00814EDB"/>
    <w:rsid w:val="00815142"/>
    <w:rsid w:val="00853B3E"/>
    <w:rsid w:val="00952566"/>
    <w:rsid w:val="00981D37"/>
    <w:rsid w:val="00A450AF"/>
    <w:rsid w:val="00A51DE9"/>
    <w:rsid w:val="00B7506F"/>
    <w:rsid w:val="00CD362C"/>
    <w:rsid w:val="00D778AF"/>
    <w:rsid w:val="00D8632A"/>
    <w:rsid w:val="00DD0D50"/>
    <w:rsid w:val="00E52D19"/>
    <w:rsid w:val="00EA2F08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D3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62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362C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362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362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D3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62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362C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362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362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RUBIDIUM, turistička agencija, d.o.o.</izvorni_sadrzaj>
    <derivirana_varijabla naziv="DomainObject.Predmet.ProtustrankaFormated_1">  RUBIDIUM, turistička agencija, d.o.o.</derivirana_varijabla>
  </DomainObject.Predmet.ProtustrankaFormated>
  <DomainObject.Predmet.ProtustrankaFormatedOIB>
    <izvorni_sadrzaj>  RUBIDIUM, turistička agencija, d.o.o., OIB 52958286262</izvorni_sadrzaj>
    <derivirana_varijabla naziv="DomainObject.Predmet.ProtustrankaFormatedOIB_1">  RUBIDIUM, turistička agencija, d.o.o., OIB 52958286262</derivirana_varijabla>
  </DomainObject.Predmet.ProtustrankaFormatedOIB>
  <DomainObject.Predmet.ProtustrankaFormatedWithAdress>
    <izvorni_sadrzaj> RUBIDIUM, turistička agencija, d.o.o., Kliška 29, 21000 Split</izvorni_sadrzaj>
    <derivirana_varijabla naziv="DomainObject.Predmet.ProtustrankaFormatedWithAdress_1"> RUBIDIUM, turistička agencija, d.o.o., Kliška 29, 21000 Split</derivirana_varijabla>
  </DomainObject.Predmet.ProtustrankaFormatedWithAdress>
  <DomainObject.Predmet.ProtustrankaFormatedWithAdressOIB>
    <izvorni_sadrzaj> RUBIDIUM, turistička agencija, d.o.o., OIB 52958286262, Kliška 29, 21000 Split</izvorni_sadrzaj>
    <derivirana_varijabla naziv="DomainObject.Predmet.ProtustrankaFormatedWithAdressOIB_1"> RUBIDIUM, turistička agencija, d.o.o., OIB 52958286262, Kliška 29, 21000 Split</derivirana_varijabla>
  </DomainObject.Predmet.ProtustrankaFormatedWithAdressOIB>
  <DomainObject.Predmet.ProtustrankaWithAdress>
    <izvorni_sadrzaj>RUBIDIUM, turistička agencija, d.o.o. Kliška 29, 21000 Split</izvorni_sadrzaj>
    <derivirana_varijabla naziv="DomainObject.Predmet.ProtustrankaWithAdress_1">RUBIDIUM, turistička agencija, d.o.o. Kliška 29, 21000 Split</derivirana_varijabla>
  </DomainObject.Predmet.ProtustrankaWithAdress>
  <DomainObject.Predmet.ProtustrankaWithAdressOIB>
    <izvorni_sadrzaj>RUBIDIUM, turistička agencija, d.o.o., OIB 52958286262, Kliška 29, 21000 Split</izvorni_sadrzaj>
    <derivirana_varijabla naziv="DomainObject.Predmet.ProtustrankaWithAdressOIB_1">RUBIDIUM, turistička agencija, d.o.o., OIB 52958286262, Kliška 29, 21000 Split</derivirana_varijabla>
  </DomainObject.Predmet.ProtustrankaWithAdressOIB>
  <DomainObject.Predmet.ProtustrankaNazivFormated>
    <izvorni_sadrzaj>RUBIDIUM, turistička agencija, d.o.o.</izvorni_sadrzaj>
    <derivirana_varijabla naziv="DomainObject.Predmet.ProtustrankaNazivFormated_1">RUBIDIUM, turistička agencija, d.o.o.</derivirana_varijabla>
  </DomainObject.Predmet.ProtustrankaNazivFormated>
  <DomainObject.Predmet.ProtustrankaNazivFormatedOIB>
    <izvorni_sadrzaj>RUBIDIUM, turistička agencija, d.o.o., OIB 52958286262</izvorni_sadrzaj>
    <derivirana_varijabla naziv="DomainObject.Predmet.ProtustrankaNazivFormatedOIB_1">RUBIDIUM, turistička agencija, d.o.o., OIB 52958286262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RUBIDIUM, turistička agencija, d.o.o.</item>
    </izvorni_sadrzaj>
    <derivirana_varijabla naziv="DomainObject.Predmet.ProtuStrankaListFormated_1">
      <item>RUBIDIUM, turistička agencija, d.o.o.</item>
    </derivirana_varijabla>
  </DomainObject.Predmet.ProtuStrankaListFormated>
  <DomainObject.Predmet.ProtuStrankaListFormatedOIB>
    <izvorni_sadrzaj>
      <item>RUBIDIUM, turistička agencija, d.o.o., OIB 52958286262</item>
    </izvorni_sadrzaj>
    <derivirana_varijabla naziv="DomainObject.Predmet.ProtuStrankaListFormatedOIB_1">
      <item>RUBIDIUM, turistička agencija, d.o.o., OIB 52958286262</item>
    </derivirana_varijabla>
  </DomainObject.Predmet.ProtuStrankaListFormatedOIB>
  <DomainObject.Predmet.ProtuStrankaListFormatedWithAdress>
    <izvorni_sadrzaj>
      <item>RUBIDIUM, turistička agencija, d.o.o., Kliška 29, 21000 Split</item>
    </izvorni_sadrzaj>
    <derivirana_varijabla naziv="DomainObject.Predmet.ProtuStrankaListFormatedWithAdress_1">
      <item>RUBIDIUM, turistička agencija, d.o.o., Kliška 29, 21000 Split</item>
    </derivirana_varijabla>
  </DomainObject.Predmet.ProtuStrankaListFormatedWithAdress>
  <DomainObject.Predmet.ProtuStrankaListFormatedWithAdressOIB>
    <izvorni_sadrzaj>
      <item>RUBIDIUM, turistička agencija, d.o.o., OIB 52958286262, Kliška 29, 21000 Split</item>
    </izvorni_sadrzaj>
    <derivirana_varijabla naziv="DomainObject.Predmet.ProtuStrankaListFormatedWithAdressOIB_1">
      <item>RUBIDIUM, turistička agencija, d.o.o., OIB 52958286262, Kliška 29, 21000 Split</item>
    </derivirana_varijabla>
  </DomainObject.Predmet.ProtuStrankaListFormatedWithAdressOIB>
  <DomainObject.Predmet.ProtuStrankaListNazivFormated>
    <izvorni_sadrzaj>
      <item>RUBIDIUM, turistička agencija, d.o.o.</item>
    </izvorni_sadrzaj>
    <derivirana_varijabla naziv="DomainObject.Predmet.ProtuStrankaListNazivFormated_1">
      <item>RUBIDIUM, turistička agencija, d.o.o.</item>
    </derivirana_varijabla>
  </DomainObject.Predmet.ProtuStrankaListNazivFormated>
  <DomainObject.Predmet.ProtuStrankaListNazivFormatedOIB>
    <izvorni_sadrzaj>
      <item>RUBIDIUM, turistička agencija, d.o.o., OIB 52958286262</item>
    </izvorni_sadrzaj>
    <derivirana_varijabla naziv="DomainObject.Predmet.ProtuStrankaListNazivFormatedOIB_1">
      <item>RUBIDIUM, turistička agencija, d.o.o., OIB 52958286262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Ozren Marušić</item>
    </izvorni_sadrzaj>
    <derivirana_varijabla naziv="DomainObject.Predmet.OstaliListFormated_1">
      <item>Županijsko državno odvjetništvo u Splitu punomoćnik sudionika u postupku Ministarstvo financija RH</item>
      <item>Ozren Marušić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Ozren Marušić, OIB 69018461652</item>
    </izvorni_sadrzaj>
    <derivirana_varijabla naziv="DomainObject.Predmet.OstaliListFormatedOIB_1">
      <item>Županijsko državno odvjetništvo u Splitu punomoćnik sudionika u postupku Ministarstvo financija RH</item>
      <item>Ozren Marušić, OIB 69018461652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Ozren Marušić, Kliška 29,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Ozren Marušić, Kliška 29,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Ozren Marušić, OIB 69018461652, Kliška 29,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Ozren Marušić, OIB 69018461652, Kliška 29, 21000 Split</item>
    </derivirana_varijabla>
  </DomainObject.Predmet.OstaliListFormatedWithAdressOIB>
  <DomainObject.Predmet.OstaliListNazivFormated>
    <izvorni_sadrzaj>
      <item>Županijsko državno odvjetništvo u Splitu</item>
      <item>Ozren Marušić</item>
    </izvorni_sadrzaj>
    <derivirana_varijabla naziv="DomainObject.Predmet.OstaliListNazivFormated_1">
      <item>Županijsko državno odvjetništvo u Splitu</item>
      <item>Ozren Marušić</item>
    </derivirana_varijabla>
  </DomainObject.Predmet.OstaliListNazivFormated>
  <DomainObject.Predmet.OstaliListNazivFormatedOIB>
    <izvorni_sadrzaj>
      <item>Županijsko državno odvjetništvo u Splitu</item>
      <item>Ozren Marušić, OIB 69018461652</item>
    </izvorni_sadrzaj>
    <derivirana_varijabla naziv="DomainObject.Predmet.OstaliListNazivFormatedOIB_1">
      <item>Županijsko državno odvjetništvo u Splitu</item>
      <item>Ozren Marušić, OIB 69018461652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RUBIDIUM, turistička agencija, d.o.o.</izvorni_sadrzaj>
    <derivirana_varijabla naziv="DomainObject.Predmet.ProtustrankaIDrugi_1">RUBIDIUM, turistička agencija, d.o.o.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RUBIDIUM, turistička agencija, d.o.o., OIB 52958286262, Kliška 29, 21000 Split</izvorni_sadrzaj>
    <derivirana_varijabla naziv="DomainObject.Predmet.ProtustrankaIDrugiAdressOIB_1">RUBIDIUM, turistička agencija, d.o.o., OIB 52958286262, Kliška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</item>
      <item>Županijsko državno odvjetništvo u Splitu</item>
      <item>RUBIDIUM, turistička agencija, d.o.o.</item>
      <item>Ozren Marušić</item>
    </izvorni_sadrzaj>
    <derivirana_varijabla naziv="DomainObject.Predmet.SudioniciListNaziv_1">
      <item>Ministarstvo financija RH</item>
      <item>Županijsko državno odvjetništvo u Splitu</item>
      <item>RUBIDIUM, turistička agencija, d.o.o.</item>
      <item>Ozren Marušić</item>
    </derivirana_varijabla>
  </DomainObject.Predmet.SudioniciListNaziv>
  <DomainObject.Predmet.SudioniciListAdressOIB>
    <izvorni_sadrzaj>
      <item>Ministarstvo financija RH, OIB 18683136487, Katančićeva 5,10000 Zagreb</item>
      <item>Županijsko državno odvjetništvo u Splitu, Gundulićeva 29a,21000 Split</item>
      <item>RUBIDIUM, turistička agencija, d.o.o., OIB 52958286262, Kliška 29,21000 Split</item>
      <item>Ozren Marušić, OIB 69018461652, Kliška 29,21000 Split</item>
    </izvorni_sadrzaj>
    <derivirana_varijabla naziv="DomainObject.Predmet.SudioniciListAdressOIB_1">
      <item>Ministarstvo financija RH, OIB 18683136487, Katančićeva 5,10000 Zagreb</item>
      <item>Županijsko državno odvjetništvo u Splitu, Gundulićeva 29a,21000 Split</item>
      <item>RUBIDIUM, turistička agencija, d.o.o., OIB 52958286262, Kliška 29,21000 Split</item>
      <item>Ozren Marušić, OIB 69018461652, Kliška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52958286262</item>
      <item>, OIB 69018461652</item>
    </izvorni_sadrzaj>
    <derivirana_varijabla naziv="DomainObject.Predmet.SudioniciListNazivOIB_1">
      <item>, OIB 18683136487</item>
      <item>, OIB null</item>
      <item>, OIB 52958286262</item>
      <item>, OIB 69018461652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1626</properties:Words>
  <properties:Characters>9441</properties:Characters>
  <properties:Lines>186</properties:Lines>
  <properties:Paragraphs>43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I. Otvara se stečajni postupak nad dužnikom RUBIDIUM, d.o.o., Kliška 29, Split, </vt:lpstr>
    </vt:vector>
  </properties:TitlesOfParts>
  <properties:LinksUpToDate>false</properties:LinksUpToDate>
  <properties:CharactersWithSpaces>11102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2018-09-18T10:19:00Z</dcterms:created>
  <dc:creator>Katarina Mikulić</dc:creator>
  <cp:lastModifiedBy>Katarina Mikulić</cp:lastModifiedBy>
  <cp:lastPrinted>2018-09-19T10:24:00Z</cp:lastPrinted>
  <dcterms:modified xmlns:xsi="http://www.w3.org/2001/XMLSchema-instance" xsi:type="dcterms:W3CDTF">2018-09-19T10:24:00Z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