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48bd" w14:paraId="ab448bd" w:rsidRDefault="000F6701" w:rsidP="00732EEF" w:rsidR="00B63E65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048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A46DD2" w:rsidP="00A46DD2" w:rsidR="00A46DD2" w:rsidRPr="00A46DD2">
      <w:pPr>
        <w:pStyle w:val="Zaglavlje"/>
        <w:ind w:firstLine="720"/>
        <w:jc w:val="right"/>
        <w:rPr>
          <w:b/>
          <w:sz w:val="22"/>
          <w:szCs w:val="22"/>
        </w:rPr>
      </w:pPr>
      <w:proofErr w:type="spellStart"/>
      <w:r w:rsidRPr="00A46DD2">
        <w:rPr>
          <w:b/>
          <w:sz w:val="22"/>
          <w:szCs w:val="22"/>
        </w:rPr>
        <w:t>Posl</w:t>
      </w:r>
      <w:proofErr w:type="spellEnd"/>
      <w:r w:rsidRPr="00A46DD2">
        <w:rPr>
          <w:b/>
          <w:sz w:val="22"/>
          <w:szCs w:val="22"/>
        </w:rPr>
        <w:t>. br. 6-St.1158/2016-107</w:t>
      </w:r>
    </w:p>
    <w:p w:rsidRDefault="00A46DD2" w:rsidP="00A46DD2" w:rsidR="00A46DD2" w:rsidRPr="00A46DD2">
      <w:pPr>
        <w:jc w:val="center"/>
        <w:rPr>
          <w:b/>
          <w:sz w:val="22"/>
          <w:szCs w:val="22"/>
        </w:rPr>
      </w:pPr>
    </w:p>
    <w:p w:rsidRDefault="00A46DD2" w:rsidP="00A46DD2" w:rsidR="00A46DD2" w:rsidRPr="00A46DD2">
      <w:pPr>
        <w:jc w:val="center"/>
        <w:rPr>
          <w:b/>
          <w:sz w:val="22"/>
          <w:szCs w:val="22"/>
        </w:rPr>
      </w:pPr>
    </w:p>
    <w:p w:rsidRDefault="00A46DD2" w:rsidP="00A46DD2" w:rsidR="00A46DD2" w:rsidRPr="00A46DD2">
      <w:pPr>
        <w:jc w:val="center"/>
        <w:rPr>
          <w:b/>
          <w:sz w:val="22"/>
          <w:szCs w:val="22"/>
        </w:rPr>
      </w:pPr>
      <w:r w:rsidRPr="00A46DD2">
        <w:rPr>
          <w:b/>
          <w:sz w:val="22"/>
          <w:szCs w:val="22"/>
        </w:rPr>
        <w:t xml:space="preserve">R E P U B L I K A    H R V A T S K A </w:t>
      </w:r>
    </w:p>
    <w:p w:rsidRDefault="00A46DD2" w:rsidP="00A46DD2" w:rsidR="00A46DD2" w:rsidRPr="00A46DD2">
      <w:pPr>
        <w:jc w:val="center"/>
        <w:rPr>
          <w:b/>
          <w:sz w:val="22"/>
          <w:szCs w:val="22"/>
        </w:rPr>
      </w:pPr>
    </w:p>
    <w:p w:rsidRDefault="00A46DD2" w:rsidP="00A46DD2" w:rsidR="00A46DD2" w:rsidRPr="00A46DD2">
      <w:pPr>
        <w:jc w:val="center"/>
        <w:rPr>
          <w:b/>
          <w:sz w:val="22"/>
          <w:szCs w:val="22"/>
        </w:rPr>
      </w:pPr>
      <w:r w:rsidRPr="00A46DD2">
        <w:rPr>
          <w:b/>
          <w:sz w:val="22"/>
          <w:szCs w:val="22"/>
        </w:rPr>
        <w:t>Z A K L J U Č A K</w:t>
      </w:r>
    </w:p>
    <w:p w:rsidRDefault="00A46DD2" w:rsidP="00A46DD2" w:rsidR="00A46DD2" w:rsidRPr="00A46DD2">
      <w:pPr>
        <w:rPr>
          <w:sz w:val="22"/>
          <w:szCs w:val="22"/>
        </w:rPr>
      </w:pPr>
    </w:p>
    <w:p w:rsidRDefault="00A46DD2" w:rsidP="00A46DD2" w:rsidR="00A46DD2" w:rsidRPr="00A46DD2">
      <w:pPr>
        <w:pStyle w:val="Tijeloteksta"/>
        <w:rPr>
          <w:sz w:val="22"/>
          <w:szCs w:val="22"/>
        </w:rPr>
      </w:pPr>
      <w:r w:rsidRPr="00A46DD2">
        <w:rPr>
          <w:sz w:val="22"/>
          <w:szCs w:val="22"/>
        </w:rPr>
        <w:tab/>
        <w:t xml:space="preserve">Trgovački sud u Splitu, Stalna služba u Dubrovniku, po stečajnom sucu tog suda Srđanu Gavraniću, kao sucu pojedincu, u stečajnom postupku nad dužnikom RATHANEA d.o.o. turistička agencija, trgovina i usluge "stečaju", Zlatni potok 13, Dubrovnik, MBS: 060091854, OIB: 18347717986, zastupano po stečajnom upravitelju Frano </w:t>
      </w:r>
      <w:proofErr w:type="spellStart"/>
      <w:r w:rsidRPr="00A46DD2">
        <w:rPr>
          <w:sz w:val="22"/>
          <w:szCs w:val="22"/>
        </w:rPr>
        <w:t>Krišto</w:t>
      </w:r>
      <w:proofErr w:type="spellEnd"/>
      <w:r w:rsidRPr="00A46DD2">
        <w:rPr>
          <w:sz w:val="22"/>
          <w:szCs w:val="22"/>
        </w:rPr>
        <w:t xml:space="preserve"> iz Splita, izvan ročišta, dana 25. srpnja 2018. godine</w:t>
      </w:r>
    </w:p>
    <w:p w:rsidRDefault="00761934" w:rsidP="00B22BBD" w:rsidR="00761934">
      <w:pPr>
        <w:jc w:val="both"/>
        <w:rPr>
          <w:sz w:val="16"/>
          <w:szCs w:val="16"/>
        </w:rPr>
      </w:pPr>
    </w:p>
    <w:p w:rsidRDefault="00A46DD2" w:rsidP="00B22BBD" w:rsidR="00A46DD2" w:rsidRPr="000736E5">
      <w:pPr>
        <w:jc w:val="both"/>
        <w:rPr>
          <w:sz w:val="16"/>
          <w:szCs w:val="16"/>
        </w:rPr>
      </w:pPr>
    </w:p>
    <w:p w:rsidRDefault="00B63E65" w:rsidP="00B22BBD" w:rsidR="00B63E65" w:rsidRPr="00D9256D">
      <w:pPr>
        <w:jc w:val="center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>z a k l j u č i o   j e</w:t>
      </w:r>
    </w:p>
    <w:p w:rsidRDefault="00B63E65" w:rsidP="00B22BBD" w:rsidR="00B63E65" w:rsidRPr="00D9256D">
      <w:pPr>
        <w:jc w:val="center"/>
        <w:rPr>
          <w:b/>
          <w:sz w:val="22"/>
          <w:szCs w:val="22"/>
        </w:rPr>
      </w:pPr>
    </w:p>
    <w:p w:rsidRDefault="00B63E65" w:rsidP="009953EF" w:rsidR="009953EF" w:rsidRPr="009953EF">
      <w:pPr>
        <w:tabs>
          <w:tab w:pos="709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23F4E">
        <w:rPr>
          <w:sz w:val="22"/>
          <w:szCs w:val="22"/>
        </w:rPr>
        <w:t xml:space="preserve">Ročište za diobu </w:t>
      </w:r>
      <w:proofErr w:type="spellStart"/>
      <w:r w:rsidRPr="00923F4E">
        <w:rPr>
          <w:sz w:val="22"/>
          <w:szCs w:val="22"/>
        </w:rPr>
        <w:t>kupovnine</w:t>
      </w:r>
      <w:proofErr w:type="spellEnd"/>
      <w:r w:rsidRPr="00923F4E">
        <w:rPr>
          <w:sz w:val="22"/>
          <w:szCs w:val="22"/>
        </w:rPr>
        <w:t xml:space="preserve"> ostvarene prodajom imovine vlasništvo stečajnog dužnika </w:t>
      </w:r>
      <w:r w:rsidR="001D1058">
        <w:rPr>
          <w:sz w:val="22"/>
          <w:szCs w:val="22"/>
        </w:rPr>
        <w:t xml:space="preserve">u ovršnom postupku </w:t>
      </w:r>
      <w:r w:rsidRPr="00923F4E">
        <w:rPr>
          <w:sz w:val="22"/>
          <w:szCs w:val="22"/>
        </w:rPr>
        <w:t>i to</w:t>
      </w:r>
      <w:r w:rsidR="009953EF">
        <w:rPr>
          <w:sz w:val="22"/>
          <w:szCs w:val="22"/>
        </w:rPr>
        <w:t xml:space="preserve"> </w:t>
      </w:r>
      <w:r w:rsidR="009953EF" w:rsidRPr="009953EF">
        <w:rPr>
          <w:sz w:val="22"/>
          <w:szCs w:val="22"/>
        </w:rPr>
        <w:t xml:space="preserve">oznake katastarske čestice: </w:t>
      </w:r>
    </w:p>
    <w:p w:rsidRDefault="00E147DE" w:rsidP="005E1AB2" w:rsidR="00472943" w:rsidRPr="00472943">
      <w:pPr>
        <w:jc w:val="both"/>
        <w:rPr>
          <w:sz w:val="22"/>
          <w:szCs w:val="22"/>
        </w:rPr>
      </w:pPr>
      <w:r w:rsidRPr="00E147DE">
        <w:rPr>
          <w:sz w:val="22"/>
          <w:szCs w:val="22"/>
        </w:rPr>
        <w:t xml:space="preserve">- kat. čestice 2151/4 površine 694 m2 </w:t>
      </w:r>
      <w:proofErr w:type="spellStart"/>
      <w:r w:rsidRPr="00E147DE">
        <w:rPr>
          <w:sz w:val="22"/>
          <w:szCs w:val="22"/>
        </w:rPr>
        <w:t>z.ul</w:t>
      </w:r>
      <w:proofErr w:type="spellEnd"/>
      <w:r w:rsidRPr="00E147DE">
        <w:rPr>
          <w:sz w:val="22"/>
          <w:szCs w:val="22"/>
        </w:rPr>
        <w:t>. 262 k.o.Orebić</w:t>
      </w:r>
      <w:r w:rsidR="00472943" w:rsidRPr="00472943">
        <w:rPr>
          <w:sz w:val="22"/>
          <w:szCs w:val="22"/>
        </w:rPr>
        <w:t>,</w:t>
      </w:r>
    </w:p>
    <w:p w:rsidRDefault="00B63E65" w:rsidP="0067732C" w:rsidR="00B63E65" w:rsidRPr="00923F4E">
      <w:pPr>
        <w:pStyle w:val="Tijeloteksta"/>
        <w:rPr>
          <w:sz w:val="22"/>
          <w:szCs w:val="22"/>
        </w:rPr>
      </w:pPr>
      <w:r w:rsidRPr="00923F4E">
        <w:rPr>
          <w:sz w:val="22"/>
          <w:szCs w:val="22"/>
        </w:rPr>
        <w:t xml:space="preserve">održat će se pred stečajnim sucem dana </w:t>
      </w:r>
    </w:p>
    <w:p w:rsidRDefault="00B63E65" w:rsidP="00B77288" w:rsidR="00B63E65" w:rsidRPr="00923F4E">
      <w:pPr>
        <w:pStyle w:val="Tijeloteksta"/>
        <w:rPr>
          <w:sz w:val="16"/>
          <w:szCs w:val="16"/>
        </w:rPr>
      </w:pPr>
    </w:p>
    <w:p w:rsidRDefault="00DD7296" w:rsidP="00B77288" w:rsidR="00B63E65" w:rsidRPr="00A17AC4">
      <w:pPr>
        <w:pStyle w:val="Tijeloteksta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6</w:t>
      </w:r>
      <w:r w:rsidR="00490478" w:rsidRPr="00A17AC4">
        <w:rPr>
          <w:b/>
          <w:sz w:val="22"/>
          <w:szCs w:val="22"/>
          <w:u w:val="single"/>
        </w:rPr>
        <w:t xml:space="preserve">. </w:t>
      </w:r>
      <w:r>
        <w:rPr>
          <w:b/>
          <w:sz w:val="22"/>
          <w:szCs w:val="22"/>
          <w:u w:val="single"/>
        </w:rPr>
        <w:t>rujna</w:t>
      </w:r>
      <w:r w:rsidR="00B63E65" w:rsidRPr="00A17AC4">
        <w:rPr>
          <w:b/>
          <w:sz w:val="22"/>
          <w:szCs w:val="22"/>
          <w:u w:val="single"/>
        </w:rPr>
        <w:t xml:space="preserve"> 201</w:t>
      </w:r>
      <w:r w:rsidR="009953EF" w:rsidRPr="00A17AC4">
        <w:rPr>
          <w:b/>
          <w:sz w:val="22"/>
          <w:szCs w:val="22"/>
          <w:u w:val="single"/>
        </w:rPr>
        <w:t>8</w:t>
      </w:r>
      <w:r w:rsidR="00B63E65" w:rsidRPr="00A17AC4">
        <w:rPr>
          <w:b/>
          <w:sz w:val="22"/>
          <w:szCs w:val="22"/>
          <w:u w:val="single"/>
        </w:rPr>
        <w:t xml:space="preserve">. godine u </w:t>
      </w:r>
      <w:r w:rsidR="009114AF">
        <w:rPr>
          <w:b/>
          <w:sz w:val="22"/>
          <w:szCs w:val="22"/>
          <w:u w:val="single"/>
        </w:rPr>
        <w:t>10,</w:t>
      </w:r>
      <w:r>
        <w:rPr>
          <w:b/>
          <w:sz w:val="22"/>
          <w:szCs w:val="22"/>
          <w:u w:val="single"/>
        </w:rPr>
        <w:t>3</w:t>
      </w:r>
      <w:r w:rsidR="009114AF">
        <w:rPr>
          <w:b/>
          <w:sz w:val="22"/>
          <w:szCs w:val="22"/>
          <w:u w:val="single"/>
        </w:rPr>
        <w:t>0</w:t>
      </w:r>
      <w:r w:rsidR="00490478" w:rsidRPr="00A17AC4">
        <w:rPr>
          <w:b/>
          <w:sz w:val="22"/>
          <w:szCs w:val="22"/>
          <w:u w:val="single"/>
        </w:rPr>
        <w:t xml:space="preserve"> sati</w:t>
      </w:r>
      <w:r w:rsidR="00B63E65" w:rsidRPr="00A17AC4">
        <w:rPr>
          <w:b/>
          <w:sz w:val="22"/>
          <w:szCs w:val="22"/>
          <w:u w:val="single"/>
        </w:rPr>
        <w:t xml:space="preserve"> </w:t>
      </w:r>
    </w:p>
    <w:p w:rsidRDefault="00B63E65" w:rsidP="00B77288" w:rsidR="00B63E65" w:rsidRPr="00865156">
      <w:pPr>
        <w:pStyle w:val="Tijeloteksta"/>
        <w:jc w:val="center"/>
        <w:rPr>
          <w:sz w:val="16"/>
          <w:szCs w:val="16"/>
        </w:rPr>
      </w:pPr>
    </w:p>
    <w:p w:rsidRDefault="00B63E65" w:rsidP="00B77288" w:rsidR="00B63E65" w:rsidRPr="00A26150">
      <w:pPr>
        <w:pStyle w:val="Tijeloteksta"/>
        <w:rPr>
          <w:sz w:val="22"/>
          <w:szCs w:val="22"/>
        </w:rPr>
      </w:pPr>
      <w:r w:rsidRPr="00A26150">
        <w:rPr>
          <w:sz w:val="22"/>
          <w:szCs w:val="22"/>
        </w:rPr>
        <w:t xml:space="preserve">u sudnici </w:t>
      </w:r>
      <w:r w:rsidR="00A26150" w:rsidRPr="00A26150">
        <w:rPr>
          <w:sz w:val="22"/>
          <w:szCs w:val="22"/>
        </w:rPr>
        <w:t>2</w:t>
      </w:r>
      <w:r w:rsidRPr="00A26150">
        <w:rPr>
          <w:sz w:val="22"/>
          <w:szCs w:val="22"/>
        </w:rPr>
        <w:t xml:space="preserve"> ovoga suda, </w:t>
      </w:r>
      <w:r w:rsidR="00A26150" w:rsidRPr="00A26150">
        <w:rPr>
          <w:sz w:val="22"/>
          <w:szCs w:val="22"/>
        </w:rPr>
        <w:t xml:space="preserve">u </w:t>
      </w:r>
      <w:r w:rsidRPr="00A26150">
        <w:rPr>
          <w:sz w:val="22"/>
          <w:szCs w:val="22"/>
        </w:rPr>
        <w:t>Dubrovnik</w:t>
      </w:r>
      <w:r w:rsidR="00A26150" w:rsidRPr="00A26150">
        <w:rPr>
          <w:sz w:val="22"/>
          <w:szCs w:val="22"/>
        </w:rPr>
        <w:t>u</w:t>
      </w:r>
      <w:r w:rsidRPr="00A26150">
        <w:rPr>
          <w:sz w:val="22"/>
          <w:szCs w:val="22"/>
        </w:rPr>
        <w:t>, Dr. A. Starčevića 23.</w:t>
      </w: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F260DC">
      <w:pPr>
        <w:ind w:firstLine="720"/>
        <w:jc w:val="both"/>
        <w:rPr>
          <w:sz w:val="22"/>
          <w:szCs w:val="22"/>
        </w:rPr>
      </w:pPr>
      <w:r w:rsidRPr="00F260DC">
        <w:rPr>
          <w:sz w:val="22"/>
          <w:szCs w:val="22"/>
        </w:rPr>
        <w:t>Stranka odnosno sudionik može i</w:t>
      </w:r>
      <w:r>
        <w:rPr>
          <w:sz w:val="22"/>
          <w:szCs w:val="22"/>
        </w:rPr>
        <w:t>menovati punomoćnika (čl. 89. Zakona o parničnom postupku</w:t>
      </w:r>
      <w:r w:rsidRPr="00F260DC">
        <w:rPr>
          <w:sz w:val="22"/>
          <w:szCs w:val="22"/>
        </w:rPr>
        <w:t>).</w:t>
      </w:r>
    </w:p>
    <w:p w:rsidRDefault="00B63E65" w:rsidP="00B77288" w:rsidR="00B63E65" w:rsidRPr="00D25C3B">
      <w:pPr>
        <w:jc w:val="both"/>
        <w:rPr>
          <w:szCs w:val="24"/>
        </w:rPr>
      </w:pPr>
    </w:p>
    <w:p w:rsidRDefault="00B63E65" w:rsidP="00B77288" w:rsidR="00B63E65" w:rsidRPr="00F260DC">
      <w:pPr>
        <w:jc w:val="both"/>
        <w:rPr>
          <w:sz w:val="22"/>
          <w:szCs w:val="22"/>
        </w:rPr>
      </w:pPr>
      <w:r w:rsidRPr="00F260DC">
        <w:rPr>
          <w:b/>
          <w:sz w:val="22"/>
          <w:szCs w:val="22"/>
        </w:rPr>
        <w:t>UPOZORENJE</w:t>
      </w:r>
      <w:r w:rsidRPr="00F260DC">
        <w:rPr>
          <w:sz w:val="22"/>
          <w:szCs w:val="22"/>
        </w:rPr>
        <w:t>:</w:t>
      </w:r>
    </w:p>
    <w:p w:rsidRDefault="00B63E65" w:rsidP="00B77288" w:rsidR="00B63E65" w:rsidRPr="000D66D4">
      <w:pPr>
        <w:jc w:val="both"/>
        <w:rPr>
          <w:sz w:val="16"/>
          <w:szCs w:val="16"/>
        </w:rPr>
      </w:pP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>Tražbina vjerovnika koji ne dođe na ročište uzet će se prema stanju koje proizlazi iz zemljišnih knjiga i spisa.</w:t>
      </w: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 xml:space="preserve">Najkasnije na ročištu za diobu osobe pozvane na ročište, mogu drugom osporiti tražbinu, njezinu visinu i red namirenja (članak </w:t>
      </w:r>
      <w:smartTag w:element="metricconverter" w:uri="urn:schemas-microsoft-com:office:smarttags">
        <w:smartTagPr>
          <w:attr w:val="117. st" w:name="ProductID"/>
        </w:smartTagPr>
        <w:r w:rsidRPr="00216EB9">
          <w:rPr>
            <w:sz w:val="22"/>
            <w:szCs w:val="22"/>
          </w:rPr>
          <w:t>117. st</w:t>
        </w:r>
      </w:smartTag>
      <w:r w:rsidRPr="00216EB9">
        <w:rPr>
          <w:sz w:val="22"/>
          <w:szCs w:val="22"/>
        </w:rPr>
        <w:t>.3. Ovršnog zakona).</w:t>
      </w: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>Prijedlozi, izjave i prigovori ne mogu se davati, odnosno podnositi ako se propusti rok, odnosno izostane s ročišta na kojem ih je trebalo dati ili podnijeti (članak 11. Stečajnog zakona).</w:t>
      </w: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F260DC">
      <w:pPr>
        <w:pStyle w:val="Naslov2"/>
        <w:rPr>
          <w:sz w:val="22"/>
          <w:szCs w:val="22"/>
        </w:rPr>
      </w:pPr>
      <w:r w:rsidRPr="00F260DC">
        <w:rPr>
          <w:sz w:val="22"/>
          <w:szCs w:val="22"/>
        </w:rPr>
        <w:t xml:space="preserve">U Dubrovniku, </w:t>
      </w:r>
      <w:r w:rsidR="00472943">
        <w:rPr>
          <w:sz w:val="22"/>
          <w:szCs w:val="22"/>
        </w:rPr>
        <w:t>2</w:t>
      </w:r>
      <w:r w:rsidR="00545056">
        <w:rPr>
          <w:sz w:val="22"/>
          <w:szCs w:val="22"/>
        </w:rPr>
        <w:t>5</w:t>
      </w:r>
      <w:r w:rsidR="00A26150">
        <w:rPr>
          <w:sz w:val="22"/>
          <w:szCs w:val="22"/>
        </w:rPr>
        <w:t xml:space="preserve">. </w:t>
      </w:r>
      <w:r w:rsidR="00215D55">
        <w:rPr>
          <w:sz w:val="22"/>
          <w:szCs w:val="22"/>
        </w:rPr>
        <w:t>srpnja</w:t>
      </w:r>
      <w:r w:rsidR="00A26150">
        <w:rPr>
          <w:sz w:val="22"/>
          <w:szCs w:val="22"/>
        </w:rPr>
        <w:t xml:space="preserve"> </w:t>
      </w:r>
      <w:r w:rsidRPr="00F260DC">
        <w:rPr>
          <w:sz w:val="22"/>
          <w:szCs w:val="22"/>
        </w:rPr>
        <w:t>201</w:t>
      </w:r>
      <w:r w:rsidR="00881574">
        <w:rPr>
          <w:sz w:val="22"/>
          <w:szCs w:val="22"/>
        </w:rPr>
        <w:t>8</w:t>
      </w:r>
      <w:r w:rsidRPr="00F260DC">
        <w:rPr>
          <w:sz w:val="22"/>
          <w:szCs w:val="22"/>
        </w:rPr>
        <w:t>. godine</w:t>
      </w:r>
    </w:p>
    <w:p w:rsidRDefault="00B63E65" w:rsidP="00B77288" w:rsidR="00B63E65">
      <w:pPr>
        <w:jc w:val="both"/>
        <w:rPr>
          <w:b/>
          <w:sz w:val="16"/>
          <w:szCs w:val="16"/>
        </w:rPr>
      </w:pPr>
    </w:p>
    <w:p w:rsidRDefault="00B63E65" w:rsidP="00B77288" w:rsidR="00B63E65" w:rsidRPr="00F260DC">
      <w:pPr>
        <w:jc w:val="both"/>
        <w:rPr>
          <w:b/>
          <w:sz w:val="22"/>
          <w:szCs w:val="22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="00CC4674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>Stečajni sudac:</w:t>
      </w: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="00CC4674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>Srđan Gavrani</w:t>
      </w:r>
      <w:r w:rsidR="00AC49F9">
        <w:rPr>
          <w:b/>
          <w:sz w:val="22"/>
          <w:szCs w:val="22"/>
        </w:rPr>
        <w:t>ć</w:t>
      </w:r>
    </w:p>
    <w:p w:rsidRDefault="00B63E65" w:rsidP="00B77288" w:rsidR="00B63E65">
      <w:pPr>
        <w:jc w:val="both"/>
        <w:rPr>
          <w:b/>
          <w:sz w:val="22"/>
          <w:szCs w:val="22"/>
        </w:rPr>
      </w:pPr>
    </w:p>
    <w:p w:rsidRDefault="005F786D" w:rsidP="00B77288" w:rsidR="005F786D">
      <w:pPr>
        <w:jc w:val="both"/>
        <w:rPr>
          <w:b/>
          <w:sz w:val="22"/>
          <w:szCs w:val="22"/>
        </w:rPr>
      </w:pPr>
    </w:p>
    <w:p w:rsidRDefault="00B63E65" w:rsidP="00B77288" w:rsidR="00B63E6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PRAVNA POUKA:</w:t>
      </w:r>
    </w:p>
    <w:p w:rsidRDefault="00B63E65" w:rsidP="00B77288" w:rsidR="00B63E65" w:rsidRPr="000D66D4">
      <w:pPr>
        <w:jc w:val="both"/>
        <w:rPr>
          <w:sz w:val="22"/>
          <w:szCs w:val="22"/>
        </w:rPr>
      </w:pPr>
      <w:r w:rsidRPr="000D66D4">
        <w:rPr>
          <w:sz w:val="22"/>
          <w:szCs w:val="22"/>
        </w:rPr>
        <w:t>Protiv ovog zaključka žalba nije dopuštena.</w:t>
      </w:r>
    </w:p>
    <w:p w:rsidRDefault="005F786D" w:rsidP="00B77288" w:rsidR="005F786D" w:rsidRPr="00420CF4">
      <w:pPr>
        <w:jc w:val="both"/>
        <w:rPr>
          <w:b/>
          <w:sz w:val="16"/>
          <w:szCs w:val="16"/>
        </w:rPr>
      </w:pPr>
    </w:p>
    <w:p w:rsidRDefault="00B63E65" w:rsidP="00B77288" w:rsidR="00B63E65" w:rsidRPr="000C50FB">
      <w:pPr>
        <w:jc w:val="both"/>
        <w:rPr>
          <w:b/>
          <w:sz w:val="20"/>
        </w:rPr>
      </w:pPr>
      <w:r w:rsidRPr="000C50FB">
        <w:rPr>
          <w:b/>
          <w:sz w:val="20"/>
        </w:rPr>
        <w:t xml:space="preserve">DN-a </w:t>
      </w:r>
      <w:r w:rsidRPr="000C50FB">
        <w:rPr>
          <w:sz w:val="20"/>
        </w:rPr>
        <w:t>(</w:t>
      </w:r>
      <w:r w:rsidR="00545056">
        <w:rPr>
          <w:sz w:val="20"/>
        </w:rPr>
        <w:t>25</w:t>
      </w:r>
      <w:r w:rsidR="00E00B62">
        <w:rPr>
          <w:sz w:val="20"/>
        </w:rPr>
        <w:t>.0</w:t>
      </w:r>
      <w:r w:rsidR="00215D55">
        <w:rPr>
          <w:sz w:val="20"/>
        </w:rPr>
        <w:t>7</w:t>
      </w:r>
      <w:r w:rsidRPr="000C50FB">
        <w:rPr>
          <w:sz w:val="20"/>
        </w:rPr>
        <w:t>.201</w:t>
      </w:r>
      <w:r w:rsidR="00881574">
        <w:rPr>
          <w:sz w:val="20"/>
        </w:rPr>
        <w:t>8</w:t>
      </w:r>
      <w:r w:rsidRPr="000C50FB">
        <w:rPr>
          <w:sz w:val="20"/>
        </w:rPr>
        <w:t>.g.)</w:t>
      </w:r>
      <w:r w:rsidRPr="000C50FB">
        <w:rPr>
          <w:b/>
          <w:sz w:val="20"/>
        </w:rPr>
        <w:t>:</w:t>
      </w:r>
    </w:p>
    <w:p w:rsidRDefault="00B63E65" w:rsidP="000C50FB" w:rsidR="00B63E65" w:rsidRPr="000C50FB">
      <w:pPr>
        <w:numPr>
          <w:ilvl w:val="0"/>
          <w:numId w:val="10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0"/>
        </w:rPr>
      </w:pPr>
      <w:r w:rsidRPr="000C50FB">
        <w:rPr>
          <w:sz w:val="20"/>
        </w:rPr>
        <w:t>stečajni upravitelj</w:t>
      </w:r>
      <w:r w:rsidR="000D5A79" w:rsidRPr="000C50FB">
        <w:rPr>
          <w:sz w:val="20"/>
        </w:rPr>
        <w:t xml:space="preserve">, </w:t>
      </w:r>
      <w:r w:rsidR="005D6447">
        <w:rPr>
          <w:sz w:val="20"/>
        </w:rPr>
        <w:t>putem e-oglasne ploče,</w:t>
      </w:r>
    </w:p>
    <w:p w:rsidRDefault="00E00B62" w:rsidP="00545056" w:rsidR="00545056" w:rsidRPr="00545056">
      <w:pPr>
        <w:rPr>
          <w:sz w:val="20"/>
        </w:rPr>
      </w:pPr>
      <w:r w:rsidRPr="00E00B62">
        <w:rPr>
          <w:sz w:val="20"/>
        </w:rPr>
        <w:t xml:space="preserve">- </w:t>
      </w:r>
      <w:r w:rsidR="00545056" w:rsidRPr="00545056">
        <w:rPr>
          <w:sz w:val="20"/>
        </w:rPr>
        <w:t>ZAGREBAČKA BANKA d.d., putem e oglasne ploče,</w:t>
      </w:r>
    </w:p>
    <w:p w:rsidRDefault="00545056" w:rsidP="00545056" w:rsidR="00545056" w:rsidRPr="00545056">
      <w:pPr>
        <w:tabs>
          <w:tab w:pos="142" w:val="left"/>
        </w:tabs>
        <w:jc w:val="both"/>
        <w:rPr>
          <w:sz w:val="20"/>
        </w:rPr>
      </w:pPr>
      <w:r>
        <w:rPr>
          <w:sz w:val="20"/>
        </w:rPr>
        <w:t xml:space="preserve">- </w:t>
      </w:r>
      <w:r w:rsidRPr="00545056">
        <w:rPr>
          <w:sz w:val="20"/>
        </w:rPr>
        <w:t>REPUBLIKA HRVATSKA, po ŽDO Dubrovnik, Građansko-upravni odjel, putem e oglasne ploče,</w:t>
      </w:r>
    </w:p>
    <w:p w:rsidRDefault="00E00B62" w:rsidP="00E00B62" w:rsidR="00B63E65" w:rsidRPr="000C50FB">
      <w:pPr>
        <w:tabs>
          <w:tab w:pos="142" w:val="left"/>
        </w:tabs>
        <w:jc w:val="both"/>
        <w:rPr>
          <w:sz w:val="20"/>
        </w:rPr>
      </w:pPr>
      <w:r>
        <w:rPr>
          <w:sz w:val="20"/>
        </w:rPr>
        <w:t xml:space="preserve">- </w:t>
      </w:r>
      <w:r w:rsidR="00881574">
        <w:rPr>
          <w:sz w:val="20"/>
        </w:rPr>
        <w:t>mrežna stranica e oglasna ploča</w:t>
      </w:r>
      <w:r w:rsidR="00216EB9" w:rsidRPr="000C50FB">
        <w:rPr>
          <w:sz w:val="20"/>
        </w:rPr>
        <w:t xml:space="preserve">.  </w:t>
      </w:r>
    </w:p>
    <w:sectPr w:rsidSect="004005B9" w:rsidR="00B63E65" w:rsidRPr="000C50FB">
      <w:headerReference w:type="even" r:id="rId12"/>
      <w:headerReference w:type="default" r:id="rId13"/>
      <w:pgSz w:h="16838" w:w="11906"/>
      <w:pgMar w:gutter="0" w:footer="720" w:header="720" w:left="1843" w:bottom="709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E65" w:rsidR="00B63E65">
      <w:r>
        <w:separator/>
      </w:r>
    </w:p>
  </w:endnote>
  <w:endnote w:id="0" w:type="continuationSeparator">
    <w:p w:rsidRDefault="00B63E65" w:rsidR="00B63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E65" w:rsidR="00B63E65">
      <w:r>
        <w:separator/>
      </w:r>
    </w:p>
  </w:footnote>
  <w:footnote w:id="0" w:type="continuationSeparator">
    <w:p w:rsidRDefault="00B63E65" w:rsidR="00B63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3E65" w:rsidR="00B63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50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63E65" w:rsidP="00881574" w:rsidR="00881574" w:rsidRPr="00881574">
    <w:pPr>
      <w:pStyle w:val="Zaglavlje"/>
      <w:rPr>
        <w:b/>
      </w:rPr>
    </w:pPr>
    <w:r>
      <w:tab/>
      <w:t xml:space="preserve">                                                                            </w:t>
    </w:r>
    <w:proofErr w:type="spellStart"/>
    <w:r w:rsidR="00881574" w:rsidRPr="00881574">
      <w:rPr>
        <w:b/>
      </w:rPr>
      <w:t>Posl</w:t>
    </w:r>
    <w:proofErr w:type="spellEnd"/>
    <w:r w:rsidR="00881574" w:rsidRPr="00881574">
      <w:rPr>
        <w:b/>
      </w:rPr>
      <w:t>. br. 6-St.</w:t>
    </w:r>
    <w:r w:rsidR="00900AA8">
      <w:rPr>
        <w:b/>
      </w:rPr>
      <w:t>448</w:t>
    </w:r>
    <w:r w:rsidR="00881574" w:rsidRPr="00881574">
      <w:rPr>
        <w:b/>
      </w:rPr>
      <w:t>/2016-</w:t>
    </w:r>
    <w:r w:rsidR="008955DA">
      <w:rPr>
        <w:b/>
      </w:rPr>
      <w:t>342</w:t>
    </w:r>
  </w:p>
  <w:p w:rsidRDefault="00B63E65" w:rsidR="00B63E65" w:rsidRPr="00190D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37E45BD"/>
    <w:multiLevelType w:val="hybridMultilevel"/>
    <w:tmpl w:val="8E7A7BB8"/>
    <w:lvl w:tplc="BDB442F8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260F397F"/>
    <w:multiLevelType w:val="hybridMultilevel"/>
    <w:tmpl w:val="9182A4B8"/>
    <w:lvl w:tplc="EFEE1F06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0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0"/>
  </w:num>
  <w:num w:numId="7">
    <w:abstractNumId w:val="0"/>
  </w:num>
  <w:num w:numId="8">
    <w:abstractNumId w:val="2"/>
  </w:num>
  <w:num w:numId="9">
    <w:abstractNumId w:val="11"/>
  </w:num>
  <w:num w:numId="10">
    <w:abstractNumId w:val="3"/>
  </w:num>
  <w:num w:numId="11">
    <w:abstractNumId w:val="7"/>
  </w:num>
  <w:num w:numId="12">
    <w:abstractNumId w:val="6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31F11"/>
    <w:rsid w:val="000405BF"/>
    <w:rsid w:val="00050E64"/>
    <w:rsid w:val="00072B9A"/>
    <w:rsid w:val="000736E5"/>
    <w:rsid w:val="00083F95"/>
    <w:rsid w:val="00096D14"/>
    <w:rsid w:val="000C50FB"/>
    <w:rsid w:val="000D5A79"/>
    <w:rsid w:val="000D66D4"/>
    <w:rsid w:val="000F6701"/>
    <w:rsid w:val="001064C2"/>
    <w:rsid w:val="0011282D"/>
    <w:rsid w:val="00122CE0"/>
    <w:rsid w:val="001261EB"/>
    <w:rsid w:val="001611B3"/>
    <w:rsid w:val="00171C49"/>
    <w:rsid w:val="00181A48"/>
    <w:rsid w:val="00185EA9"/>
    <w:rsid w:val="00190D8C"/>
    <w:rsid w:val="001A0930"/>
    <w:rsid w:val="001B6C77"/>
    <w:rsid w:val="001D1058"/>
    <w:rsid w:val="00214C4B"/>
    <w:rsid w:val="00214D23"/>
    <w:rsid w:val="00215D55"/>
    <w:rsid w:val="00216EB9"/>
    <w:rsid w:val="00226054"/>
    <w:rsid w:val="002A68BA"/>
    <w:rsid w:val="002B45B9"/>
    <w:rsid w:val="002D35A8"/>
    <w:rsid w:val="00300B25"/>
    <w:rsid w:val="00312A40"/>
    <w:rsid w:val="00316D3B"/>
    <w:rsid w:val="0031729B"/>
    <w:rsid w:val="003A486E"/>
    <w:rsid w:val="003A595F"/>
    <w:rsid w:val="003B10B1"/>
    <w:rsid w:val="003B1E1C"/>
    <w:rsid w:val="003B46D8"/>
    <w:rsid w:val="003C2522"/>
    <w:rsid w:val="003D4AA2"/>
    <w:rsid w:val="003E33E4"/>
    <w:rsid w:val="003E3949"/>
    <w:rsid w:val="004005B9"/>
    <w:rsid w:val="004208B0"/>
    <w:rsid w:val="00420CF4"/>
    <w:rsid w:val="004219A4"/>
    <w:rsid w:val="00472494"/>
    <w:rsid w:val="00472943"/>
    <w:rsid w:val="0048214E"/>
    <w:rsid w:val="00486B6A"/>
    <w:rsid w:val="00490478"/>
    <w:rsid w:val="004C7DBB"/>
    <w:rsid w:val="004D568E"/>
    <w:rsid w:val="004F149A"/>
    <w:rsid w:val="00545056"/>
    <w:rsid w:val="00545302"/>
    <w:rsid w:val="00547C13"/>
    <w:rsid w:val="00560F79"/>
    <w:rsid w:val="005707D5"/>
    <w:rsid w:val="00582217"/>
    <w:rsid w:val="00587D8A"/>
    <w:rsid w:val="005A296D"/>
    <w:rsid w:val="005A4EC4"/>
    <w:rsid w:val="005B5D45"/>
    <w:rsid w:val="005B6D33"/>
    <w:rsid w:val="005C12D8"/>
    <w:rsid w:val="005C3F89"/>
    <w:rsid w:val="005C7D48"/>
    <w:rsid w:val="005D6447"/>
    <w:rsid w:val="005D7D53"/>
    <w:rsid w:val="005E1AB2"/>
    <w:rsid w:val="005F322B"/>
    <w:rsid w:val="005F786D"/>
    <w:rsid w:val="00602607"/>
    <w:rsid w:val="00615124"/>
    <w:rsid w:val="006478D2"/>
    <w:rsid w:val="006535A3"/>
    <w:rsid w:val="0067732C"/>
    <w:rsid w:val="006A4C93"/>
    <w:rsid w:val="006B3CCE"/>
    <w:rsid w:val="006C0056"/>
    <w:rsid w:val="006C1973"/>
    <w:rsid w:val="006D2D47"/>
    <w:rsid w:val="006F47D5"/>
    <w:rsid w:val="0071205D"/>
    <w:rsid w:val="00732EEF"/>
    <w:rsid w:val="007564B0"/>
    <w:rsid w:val="00761934"/>
    <w:rsid w:val="00764E34"/>
    <w:rsid w:val="007667EC"/>
    <w:rsid w:val="007939A1"/>
    <w:rsid w:val="007D7485"/>
    <w:rsid w:val="007E0595"/>
    <w:rsid w:val="007E1D0F"/>
    <w:rsid w:val="007E73EC"/>
    <w:rsid w:val="007F7B7D"/>
    <w:rsid w:val="0080200A"/>
    <w:rsid w:val="00803435"/>
    <w:rsid w:val="00821053"/>
    <w:rsid w:val="00851430"/>
    <w:rsid w:val="00860EA0"/>
    <w:rsid w:val="00865156"/>
    <w:rsid w:val="00881574"/>
    <w:rsid w:val="00891D4D"/>
    <w:rsid w:val="008955DA"/>
    <w:rsid w:val="0089626D"/>
    <w:rsid w:val="00896C3F"/>
    <w:rsid w:val="008E5457"/>
    <w:rsid w:val="008F43F1"/>
    <w:rsid w:val="00900AA8"/>
    <w:rsid w:val="0091044D"/>
    <w:rsid w:val="009114AF"/>
    <w:rsid w:val="00923F4E"/>
    <w:rsid w:val="009439F4"/>
    <w:rsid w:val="009442FA"/>
    <w:rsid w:val="009474C3"/>
    <w:rsid w:val="00967B51"/>
    <w:rsid w:val="00991921"/>
    <w:rsid w:val="009953EF"/>
    <w:rsid w:val="009A0413"/>
    <w:rsid w:val="009B2F8E"/>
    <w:rsid w:val="009B45FA"/>
    <w:rsid w:val="009F0B0D"/>
    <w:rsid w:val="00A13BAB"/>
    <w:rsid w:val="00A17AC4"/>
    <w:rsid w:val="00A209F0"/>
    <w:rsid w:val="00A248D7"/>
    <w:rsid w:val="00A26150"/>
    <w:rsid w:val="00A46DD2"/>
    <w:rsid w:val="00A55B54"/>
    <w:rsid w:val="00A64641"/>
    <w:rsid w:val="00A96A9F"/>
    <w:rsid w:val="00AA6998"/>
    <w:rsid w:val="00AA7CDF"/>
    <w:rsid w:val="00AC49F9"/>
    <w:rsid w:val="00AE094B"/>
    <w:rsid w:val="00B22769"/>
    <w:rsid w:val="00B22BBD"/>
    <w:rsid w:val="00B318F4"/>
    <w:rsid w:val="00B31F2A"/>
    <w:rsid w:val="00B45C53"/>
    <w:rsid w:val="00B63B13"/>
    <w:rsid w:val="00B63E65"/>
    <w:rsid w:val="00B77288"/>
    <w:rsid w:val="00B82203"/>
    <w:rsid w:val="00BB7993"/>
    <w:rsid w:val="00BD273A"/>
    <w:rsid w:val="00BE2E59"/>
    <w:rsid w:val="00BF0ABB"/>
    <w:rsid w:val="00C0646A"/>
    <w:rsid w:val="00C07ECE"/>
    <w:rsid w:val="00C2775E"/>
    <w:rsid w:val="00C44BF4"/>
    <w:rsid w:val="00C76017"/>
    <w:rsid w:val="00C94C51"/>
    <w:rsid w:val="00CA6A50"/>
    <w:rsid w:val="00CC4674"/>
    <w:rsid w:val="00CF1126"/>
    <w:rsid w:val="00CF3714"/>
    <w:rsid w:val="00D006EA"/>
    <w:rsid w:val="00D25C3B"/>
    <w:rsid w:val="00D26050"/>
    <w:rsid w:val="00D63013"/>
    <w:rsid w:val="00D705E8"/>
    <w:rsid w:val="00D9256D"/>
    <w:rsid w:val="00D95D71"/>
    <w:rsid w:val="00DA3F12"/>
    <w:rsid w:val="00DA7019"/>
    <w:rsid w:val="00DC064C"/>
    <w:rsid w:val="00DC2C05"/>
    <w:rsid w:val="00DD7296"/>
    <w:rsid w:val="00DF107A"/>
    <w:rsid w:val="00DF23F7"/>
    <w:rsid w:val="00E00B62"/>
    <w:rsid w:val="00E11618"/>
    <w:rsid w:val="00E120BA"/>
    <w:rsid w:val="00E147DE"/>
    <w:rsid w:val="00E2043B"/>
    <w:rsid w:val="00E2262F"/>
    <w:rsid w:val="00E422AE"/>
    <w:rsid w:val="00E42D4B"/>
    <w:rsid w:val="00EA0442"/>
    <w:rsid w:val="00EB308D"/>
    <w:rsid w:val="00EB3BE9"/>
    <w:rsid w:val="00EC4989"/>
    <w:rsid w:val="00EE4115"/>
    <w:rsid w:val="00EE5E8F"/>
    <w:rsid w:val="00EF611B"/>
    <w:rsid w:val="00EF661F"/>
    <w:rsid w:val="00F260DC"/>
    <w:rsid w:val="00F449BE"/>
    <w:rsid w:val="00F45923"/>
    <w:rsid w:val="00F46663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iPriority="0" w:name="head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DA7019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rsid w:val="005C12D8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rsid w:val="00860E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Odlomakpopisa" w:type="paragraph">
    <w:name w:val="List Paragraph"/>
    <w:basedOn w:val="Normal"/>
    <w:uiPriority w:val="34"/>
    <w:qFormat/>
    <w:rsid w:val="001D10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45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5B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5B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5B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5B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name="header" w:uiPriority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DA7019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rsid w:val="005C12D8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rsid w:val="00860E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Odlomakpopisa" w:type="paragraph">
    <w:name w:val="List Paragraph"/>
    <w:basedOn w:val="Normal"/>
    <w:uiPriority w:val="34"/>
    <w:qFormat/>
    <w:rsid w:val="001D10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45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5B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5B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5B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5B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 115/16</izvorni_sadrzaj>
    <derivirana_varijabla naziv="DomainObject.Predmet.Opis_1">OBUSTAVA St  115/16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St-1158/2016</izvorni_sadrzaj>
    <derivirana_varijabla naziv="DomainObject.Predmet.OznakaBroj_1">St-1158/2016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polica</izvorni_sadrzaj>
    <derivirana_varijabla naziv="DomainObject.Predmet.PrimjedbaSuca_1">polica</derivirana_varijabla>
  </DomainObject.Predmet.PrimjedbaSuca>
  <DomainObject.Predmet.ProtustrankaFormated>
    <izvorni_sadrzaj>  RATHANEA d.o.o. turistička agencija, trgovina i usluge</izvorni_sadrzaj>
    <derivirana_varijabla naziv="DomainObject.Predmet.ProtustrankaFormated_1">  RATHANEA d.o.o. turistička agencija, trgovina i usluge</derivirana_varijabla>
  </DomainObject.Predmet.ProtustrankaFormated>
  <DomainObject.Predmet.ProtustrankaFormatedOIB>
    <izvorni_sadrzaj>  RATHANEA d.o.o. turistička agencija, trgovina i usluge, OIB 18347717986</izvorni_sadrzaj>
    <derivirana_varijabla naziv="DomainObject.Predmet.ProtustrankaFormatedOIB_1">  RATHANEA d.o.o. turistička agencija, trgovina i usluge, OIB 18347717986</derivirana_varijabla>
  </DomainObject.Predmet.ProtustrankaFormatedOIB>
  <DomainObject.Predmet.ProtustrankaFormatedWithAdress>
    <izvorni_sadrzaj> RATHANEA d.o.o. turistička agencija, trgovina i usluge, Zlatni Potok 13, 20000 Dubrovnik</izvorni_sadrzaj>
    <derivirana_varijabla naziv="DomainObject.Predmet.ProtustrankaFormatedWithAdress_1"> RATHANEA d.o.o. turistička agencija, trgovina i usluge, Zlatni Potok 13, 20000 Dubrovnik</derivirana_varijabla>
  </DomainObject.Predmet.ProtustrankaFormatedWithAdress>
  <DomainObject.Predmet.ProtustrankaFormatedWithAdressOIB>
    <izvorni_sadrzaj> RATHANEA d.o.o. turistička agencija, trgovina i usluge, OIB 18347717986, Zlatni Potok 13, 20000 Dubrovnik</izvorni_sadrzaj>
    <derivirana_varijabla naziv="DomainObject.Predmet.ProtustrankaFormatedWithAdressOIB_1"> RATHANEA d.o.o. turistička agencija, trgovina i usluge, OIB 18347717986, Zlatni Potok 13, 20000 Dubrovnik</derivirana_varijabla>
  </DomainObject.Predmet.ProtustrankaFormatedWithAdressOIB>
  <DomainObject.Predmet.ProtustrankaWithAdress>
    <izvorni_sadrzaj>RATHANEA d.o.o. turistička agencija, trgovina i usluge Zlatni Potok 13, 20000 Dubrovnik</izvorni_sadrzaj>
    <derivirana_varijabla naziv="DomainObject.Predmet.ProtustrankaWithAdress_1">RATHANEA d.o.o. turistička agencija, trgovina i usluge Zlatni Potok 13, 20000 Dubrovnik</derivirana_varijabla>
  </DomainObject.Predmet.ProtustrankaWithAdress>
  <DomainObject.Predmet.ProtustrankaWithAdressOIB>
    <izvorni_sadrzaj>RATHANEA d.o.o. turistička agencija, trgovina i usluge, OIB 18347717986, Zlatni Potok 13, 20000 Dubrovnik</izvorni_sadrzaj>
    <derivirana_varijabla naziv="DomainObject.Predmet.ProtustrankaWithAdressOIB_1">RATHANEA d.o.o. turistička agencija, trgovina i usluge, OIB 18347717986, Zlatni Potok 13, 20000 Dubrovnik</derivirana_varijabla>
  </DomainObject.Predmet.ProtustrankaWithAdressOIB>
  <DomainObject.Predmet.ProtustrankaNazivFormated>
    <izvorni_sadrzaj>RATHANEA d.o.o. turistička agencija, trgovina i usluge</izvorni_sadrzaj>
    <derivirana_varijabla naziv="DomainObject.Predmet.ProtustrankaNazivFormated_1">RATHANEA d.o.o. turistička agencija, trgovina i usluge</derivirana_varijabla>
  </DomainObject.Predmet.ProtustrankaNazivFormated>
  <DomainObject.Predmet.ProtustrankaNazivFormatedOIB>
    <izvorni_sadrzaj>RATHANEA d.o.o. turistička agencija, trgovina i usluge, OIB 18347717986</izvorni_sadrzaj>
    <derivirana_varijabla naziv="DomainObject.Predmet.ProtustrankaNazivFormatedOIB_1">RATHANEA d.o.o. turistička agencija, trgovina i usluge, OIB 18347717986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RATHANEA d.o.o. turistička agencija, trgovina i usluge</item>
    </izvorni_sadrzaj>
    <derivirana_varijabla naziv="DomainObject.Predmet.ProtuStrankaListFormated_1">
      <item>RATHANEA d.o.o. turistička agencija, trgovina i usluge</item>
    </derivirana_varijabla>
  </DomainObject.Predmet.ProtuStrankaListFormated>
  <DomainObject.Predmet.ProtuStrankaListFormatedOIB>
    <izvorni_sadrzaj>
      <item>RATHANEA d.o.o. turistička agencija, trgovina i usluge, OIB 18347717986</item>
    </izvorni_sadrzaj>
    <derivirana_varijabla naziv="DomainObject.Predmet.ProtuStrankaListFormatedOIB_1">
      <item>RATHANEA d.o.o. turistička agencija, trgovina i usluge, OIB 18347717986</item>
    </derivirana_varijabla>
  </DomainObject.Predmet.ProtuStrankaListFormatedOIB>
  <DomainObject.Predmet.ProtuStrankaListFormatedWithAdress>
    <izvorni_sadrzaj>
      <item>RATHANEA d.o.o. turistička agencija, trgovina i usluge, Zlatni Potok 13, 20000 Dubrovnik</item>
    </izvorni_sadrzaj>
    <derivirana_varijabla naziv="DomainObject.Predmet.ProtuStrankaListFormatedWithAdress_1">
      <item>RATHANEA d.o.o. turistička agencija, trgovina i usluge, Zlatni Potok 13, 20000 Dubrovnik</item>
    </derivirana_varijabla>
  </DomainObject.Predmet.ProtuStrankaListFormatedWithAdress>
  <DomainObject.Predmet.ProtuStrankaListFormatedWithAdressOIB>
    <izvorni_sadrzaj>
      <item>RATHANEA d.o.o. turistička agencija, trgovina i usluge, OIB 18347717986, Zlatni Potok 13, 20000 Dubrovnik</item>
    </izvorni_sadrzaj>
    <derivirana_varijabla naziv="DomainObject.Predmet.ProtuStrankaListFormatedWithAdressOIB_1">
      <item>RATHANEA d.o.o. turistička agencija, trgovina i usluge, OIB 18347717986, Zlatni Potok 13, 20000 Dubrovnik</item>
    </derivirana_varijabla>
  </DomainObject.Predmet.ProtuStrankaListFormatedWithAdressOIB>
  <DomainObject.Predmet.ProtuStrankaListNazivFormated>
    <izvorni_sadrzaj>
      <item>RATHANEA d.o.o. turistička agencija, trgovina i usluge</item>
    </izvorni_sadrzaj>
    <derivirana_varijabla naziv="DomainObject.Predmet.ProtuStrankaListNazivFormated_1">
      <item>RATHANEA d.o.o. turistička agencija, trgovina i usluge</item>
    </derivirana_varijabla>
  </DomainObject.Predmet.ProtuStrankaListNazivFormated>
  <DomainObject.Predmet.ProtuStrankaListNazivFormatedOIB>
    <izvorni_sadrzaj>
      <item>RATHANEA d.o.o. turistička agencija, trgovina i usluge, OIB 18347717986</item>
    </izvorni_sadrzaj>
    <derivirana_varijabla naziv="DomainObject.Predmet.ProtuStrankaListNazivFormatedOIB_1">
      <item>RATHANEA d.o.o. turistička agencija, trgovina i usluge, OIB 18347717986</item>
    </derivirana_varijabla>
  </DomainObject.Predmet.ProtuStrankaListNazivFormatedOIB>
  <DomainObject.Predmet.OstaliList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izvorni_sadrzaj>
    <derivirana_varijabla naziv="DomainObject.Predmet.OstaliList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derivirana_varijabla>
  </DomainObject.Predmet.OstaliListFormated>
  <DomainObject.Predmet.OstaliList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</izvorni_sadrzaj>
    <derivirana_varijabla naziv="DomainObject.Predmet.OstaliList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</derivirana_varijabla>
  </DomainObject.Predmet.OstaliListFormatedOIB>
  <DomainObject.Predmet.OstaliListFormatedWithAdress>
    <izvorni_sadrzaj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  <item>Ankica Čenić, stečajni upravitelj, Pupačićeva 1, 21000 Split</item>
    </izvorni_sadrzaj>
    <derivirana_varijabla naziv="DomainObject.Predmet.OstaliListFormatedWithAdress_1"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  <item>Ankica Čenić, stečajni upravitelj, Pupačićeva 1, 21000 Split</item>
    </derivirana_varijabla>
  </DomainObject.Predmet.OstaliListFormatedWithAdress>
  <DomainObject.Predmet.OstaliListFormatedWithAdressOIB>
    <izvorni_sadrzaj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  <item>Ankica Čenić, stečajni upravitelj, OIB , Pupačićeva 1, 21000 Split</item>
    </izvorni_sadrzaj>
    <derivirana_varijabla naziv="DomainObject.Predmet.OstaliListFormatedWithAdressOIB_1"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  <item>Ankica Čenić, stečajni upravitelj, OIB , Pupačićeva 1, 21000 Split</item>
    </derivirana_varijabla>
  </DomainObject.Predmet.OstaliListFormatedWithAdressOIB>
  <DomainObject.Predmet.OstaliListNaziv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izvorni_sadrzaj>
    <derivirana_varijabla naziv="DomainObject.Predmet.OstaliListNaziv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derivirana_varijabla>
  </DomainObject.Predmet.OstaliListNazivFormated>
  <DomainObject.Predmet.OstaliListNaziv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</izvorni_sadrzaj>
    <derivirana_varijabla naziv="DomainObject.Predmet.OstaliListNaziv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RATHANEA d.o.o. turistička agencija, trgovina i usluge</izvorni_sadrzaj>
    <derivirana_varijabla naziv="DomainObject.Predmet.ProtustrankaIDrugi_1">RATHANEA d.o.o. turistička agencija, trgovina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RATHANEA d.o.o. turistička agencija, trgovina i usluge, OIB 18347717986, Zlatni Potok 13, 20000 Dubrovnik</izvorni_sadrzaj>
    <derivirana_varijabla naziv="DomainObject.Predmet.ProtustrankaIDrugiAdressOIB_1">RATHANEA d.o.o. turistička agencija, trgovina i usluge, OIB 18347717986, Zlatni Potok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izvorni_sadrzaj>
    <derivirana_varijabla naziv="DomainObject.Predmet.SudioniciListNaziv_1"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derivirana_varijabla>
  </DomainObject.Predmet.SudioniciListNaziv>
  <DomainObject.Predmet.SudioniciListAdressOIB>
    <izvorni_sadrzaj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  <item>Ankica Čenić, stečajni upravitelj, OIB , Pupačićeva 1,21000 Split</item>
    </izvorni_sadrzaj>
    <derivirana_varijabla naziv="DomainObject.Predmet.SudioniciListAdressOIB_1"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  <item>Ankica Čenić, stečajni upravitelj, OIB , Pupačićeva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  <item>, OIB </item>
    </izvorni_sadrzaj>
    <derivirana_varijabla naziv="DomainObject.Predmet.SudioniciListNazivOIB_1"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635723-BC6F-48D3-8EC0-40F424D165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298</properties:Words>
  <properties:Characters>1540</properties:Characters>
  <properties:Lines>58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2018-07-25T12:22:00Z</dcterms:created>
  <dc:creator>Ante Kačić</dc:creator>
  <cp:lastModifiedBy>Srđan Gavranić</cp:lastModifiedBy>
  <cp:lastPrinted>2018-04-23T17:43:00Z</cp:lastPrinted>
  <dcterms:modified xmlns:xsi="http://www.w3.org/2001/XMLSchema-instance" xsi:type="dcterms:W3CDTF">2018-07-25T12:46:00Z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ročište za diobu kupovnine - KO Orebić.docx)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