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6c5" w14:paraId="de366c5" w:rsidRDefault="008551BE" w:rsidP="00910611" w:rsidR="008551B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1BE" w:rsidP="00910611" w:rsidR="008551BE">
      <w:r>
        <w:rPr>
          <w:rFonts w:eastAsia="MS Mincho"/>
        </w:rPr>
        <w:t xml:space="preserve">   REPUBLIKA HRVATSKA</w:t>
      </w:r>
    </w:p>
    <w:p w:rsidRDefault="008551BE" w:rsidP="00910611" w:rsidR="008551BE">
      <w:r>
        <w:rPr>
          <w:rFonts w:eastAsia="MS Mincho"/>
        </w:rPr>
        <w:t>TRGOVAČKI SUD U RIJECI</w:t>
      </w:r>
    </w:p>
    <w:p w:rsidRDefault="008551BE" w:rsidR="008551B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1A210F">
        <w:rPr>
          <w:rFonts w:cs="Arial"/>
          <w:b/>
        </w:rPr>
        <w:t>SINA d.o.o. za financije i trgovinu, Rijeka, M. Smokvine Tvrdog 2/A, OIB 61072756345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1A210F">
        <w:rPr>
          <w:rFonts w:cs="Arial"/>
        </w:rPr>
        <w:t>25. listopada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1A210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A210F" w:rsidRPr="001A210F">
        <w:rPr>
          <w:rFonts w:cs="Arial"/>
          <w:b/>
        </w:rPr>
        <w:t>SINA d.o.o. za financije i trgovinu, Rijeka, M. Smokvine Tvrdog 2/A, OIB 61072756345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011105">
      <w:pPr>
        <w:numPr>
          <w:ilvl w:val="0"/>
          <w:numId w:val="4"/>
        </w:numPr>
        <w:jc w:val="both"/>
      </w:pPr>
      <w:r w:rsidRPr="00011105">
        <w:t>Za privremenog stečajnog upravitelja imenuje se</w:t>
      </w:r>
      <w:r w:rsidR="002C7B6B" w:rsidRPr="00011105">
        <w:t xml:space="preserve"> </w:t>
      </w:r>
      <w:r w:rsidR="001A210F">
        <w:t>Gordana Padjen Štefanić, Rijeka, Ciottina 20, OIB 18837874897</w:t>
      </w:r>
      <w:r w:rsidR="00024501" w:rsidRPr="00011105">
        <w:t>.</w:t>
      </w:r>
      <w:r w:rsidRPr="00011105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>. st.2. Stečajnog zakona</w:t>
      </w:r>
      <w:r w:rsidR="00011105">
        <w:t>, Narodne novine br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76CB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24. siječnja</w:t>
      </w:r>
      <w:r w:rsidR="00BF24A6" w:rsidRPr="00BF24A6">
        <w:rPr>
          <w:b/>
          <w:bCs/>
        </w:rPr>
        <w:t xml:space="preserve"> 201</w:t>
      </w:r>
      <w:r>
        <w:rPr>
          <w:b/>
          <w:bCs/>
        </w:rPr>
        <w:t>7</w:t>
      </w:r>
      <w:r w:rsidR="00367E18">
        <w:rPr>
          <w:b/>
          <w:bCs/>
        </w:rPr>
        <w:t xml:space="preserve">. godine u </w:t>
      </w:r>
      <w:r w:rsidR="00011105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  <w:r w:rsidR="00727D2D">
        <w:tab/>
      </w:r>
    </w:p>
    <w:p w:rsidRDefault="008551BE" w:rsidP="00944C2E" w:rsidR="008551BE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A54483" w:rsidP="00A54483" w:rsidR="00A54483" w:rsidRPr="00A54483">
      <w:pPr>
        <w:jc w:val="both"/>
      </w:pPr>
      <w:r>
        <w:tab/>
      </w:r>
      <w:r w:rsidRPr="00A54483">
        <w:t xml:space="preserve">Financijska agencija, Regionalni centar Rijeka podnijela je ovome sudu 11. prosinca 2015. godine zahtjev za provedbu skraćenog stečajnog postupka nad dužnikom SINA d.o.o. za financije i trgovinu, Rijeka, Milana Smokvine Tvrdog 2/a, OIB 61072756345 (dalje: dužnik) temeljem čl.429. Stečajnog zakona (NN 71/15, dalje: SZ-a). </w:t>
      </w:r>
    </w:p>
    <w:p w:rsidRDefault="00A54483" w:rsidP="00A54483" w:rsidR="00A54483" w:rsidRPr="00A54483">
      <w:pPr>
        <w:jc w:val="both"/>
      </w:pPr>
      <w:r>
        <w:tab/>
      </w:r>
      <w:r w:rsidRPr="00A54483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A54483" w:rsidP="00A54483" w:rsidR="00A54483" w:rsidRPr="00A54483">
      <w:pPr>
        <w:jc w:val="both"/>
      </w:pPr>
      <w:r>
        <w:tab/>
      </w:r>
      <w:r w:rsidRPr="00A54483">
        <w:t xml:space="preserve">U zakonskom roku, dana 01. travnja 2016. godine vjerovnik Republika Hrvatska podnio je ovome sudu prijedlog za otvaranje stečajnog postupka nad dužnikom. U prijedlogu je naveo da ima tražbinu prema dužniku u iznosu od 23.221,33 kn koja se temelji na ovjerenim izvadcima otvorenih stavki državnih nekretnina d.o.o. i rješenjima o ovrsi na temelju vjerodostojne isprave posl. broj Ovrv-542/16 i Ovrv-541/16. </w:t>
      </w:r>
    </w:p>
    <w:p w:rsidRDefault="00A54483" w:rsidP="00A54483" w:rsidR="00A54483" w:rsidRPr="00A54483">
      <w:pPr>
        <w:jc w:val="both"/>
      </w:pPr>
      <w:r>
        <w:tab/>
      </w:r>
      <w:r w:rsidRPr="00A54483">
        <w:t xml:space="preserve">Uz prijedlog je predlagatelj dostavio isprave: izvadak otvorenih stavaka, rješenja o ovrsi posl. broj Ovrv-541/16 i Ovrv-542/16 od 02. ožujka 2016. godine.   </w:t>
      </w:r>
    </w:p>
    <w:p w:rsidRDefault="00A54483" w:rsidP="00A54483" w:rsidR="00A54483">
      <w:pPr>
        <w:jc w:val="both"/>
      </w:pPr>
      <w:r>
        <w:tab/>
      </w:r>
      <w:r w:rsidRPr="00A54483">
        <w:t xml:space="preserve">Po ocjeni ovoga suda, predlagatelj je učinio vjerojatnim postojanje svoje novčane tražbine prema dužniku. </w:t>
      </w:r>
    </w:p>
    <w:p w:rsidRDefault="00A54483" w:rsidP="00A54483" w:rsidR="00A54483">
      <w:pPr>
        <w:jc w:val="both"/>
      </w:pPr>
      <w:r>
        <w:tab/>
        <w:t xml:space="preserve">Obzirom da nisu ispunjene pretpostavke za istodobno otvaranje i zaključenje skraćenog stečajnog postupka sud je rješenjem posl. broj St-1233/15-7 od 15. srpnja 2016. godine obustavio skraćeni stečajni postupak. </w:t>
      </w:r>
    </w:p>
    <w:p w:rsidRDefault="00A54483" w:rsidP="00A54483" w:rsidR="00A54483">
      <w:pPr>
        <w:jc w:val="both"/>
      </w:pPr>
      <w:r>
        <w:tab/>
      </w:r>
      <w:r w:rsidRPr="00A54483">
        <w:t>Kako je dakle dužnikov vjerovnik, po pozivu suda, u dodijeljenom roku, predložio otvaranje stečajnog postupka nad dužnikom, te kako taj vjerovnik nije dužan platiti predujam za namirenje troškova stečajnog postupka (čl.114. st.3. SZ-a), a iz zahtjeva Financijske agencije za provedbu skraćenog stečajnog postupka, proizlazi da je račun dužnika na dan 01. rujna 2015. godine u blokadi 790 dana neprekidno za iznos od  170.013,13 kn</w:t>
      </w:r>
      <w:r>
        <w:t>, valjalo je temeljem čl. 115. SZ-a riješiti kao u izreci</w:t>
      </w:r>
      <w:r w:rsidRPr="00A54483">
        <w:t xml:space="preserve">.                </w:t>
      </w:r>
    </w:p>
    <w:p w:rsidRDefault="00EB5F77" w:rsidP="00ED5721" w:rsidR="00EB5F77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1A210F">
        <w:rPr>
          <w:b/>
        </w:rPr>
        <w:t>25. listopada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  <w:rPr>
          <w:sz w:val="20"/>
          <w:szCs w:val="20"/>
        </w:rPr>
      </w:pPr>
    </w:p>
    <w:p w:rsidRDefault="00A54483" w:rsidR="00A54483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RH po ŽDO Rijeka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A54483">
        <w:rPr>
          <w:sz w:val="20"/>
          <w:szCs w:val="20"/>
        </w:rPr>
        <w:t>Čedomir Ivanović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1A210F">
        <w:rPr>
          <w:sz w:val="20"/>
          <w:szCs w:val="20"/>
        </w:rPr>
        <w:t>25.10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1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1A210F">
      <w:t>1470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A210F"/>
    <w:rsid w:val="001B6375"/>
    <w:rsid w:val="001D471C"/>
    <w:rsid w:val="001D51B8"/>
    <w:rsid w:val="002052BD"/>
    <w:rsid w:val="00226C34"/>
    <w:rsid w:val="00276CB6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551BE"/>
    <w:rsid w:val="00875807"/>
    <w:rsid w:val="008818D0"/>
    <w:rsid w:val="008A3D3F"/>
    <w:rsid w:val="008C71B5"/>
    <w:rsid w:val="008D3FDF"/>
    <w:rsid w:val="008E181E"/>
    <w:rsid w:val="00944C2E"/>
    <w:rsid w:val="00945219"/>
    <w:rsid w:val="009B219F"/>
    <w:rsid w:val="009B744A"/>
    <w:rsid w:val="00A46343"/>
    <w:rsid w:val="00A5448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St-1233/16</izvorni_sadrzaj>
    <derivirana_varijabla naziv="DomainObject.Predmet.PrimjedbaSuca_1">Veza St-1233/16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d.o.o.</izvorni_sadrzaj>
    <derivirana_varijabla naziv="DomainObject.Predmet.ProtustrankaFormated_1">  SINA d.o.o.</derivirana_varijabla>
  </DomainObject.Predmet.ProtustrankaFormated>
  <DomainObject.Predmet.ProtustrankaFormatedOIB>
    <izvorni_sadrzaj>  SINA d.o.o., OIB 61072756345</izvorni_sadrzaj>
    <derivirana_varijabla naziv="DomainObject.Predmet.ProtustrankaFormatedOIB_1">  SINA d.o.o., OIB 61072756345</derivirana_varijabla>
  </DomainObject.Predmet.ProtustrankaFormatedOIB>
  <DomainObject.Predmet.ProtustrankaFormatedWithAdress>
    <izvorni_sadrzaj> SINA d.o.o., Milana Smokvine Tvrdog 2a, 51000 Rijeka</izvorni_sadrzaj>
    <derivirana_varijabla naziv="DomainObject.Predmet.ProtustrankaFormatedWithAdress_1"> SINA d.o.o., Milana Smokvine Tvrdog 2a, 51000 Rijeka</derivirana_varijabla>
  </DomainObject.Predmet.ProtustrankaFormatedWithAdress>
  <DomainObject.Predmet.ProtustrankaFormatedWithAdressOIB>
    <izvorni_sadrzaj> SINA d.o.o., OIB 61072756345, Milana Smokvine Tvrdog 2a, 51000 Rijeka</izvorni_sadrzaj>
    <derivirana_varijabla naziv="DomainObject.Predmet.ProtustrankaFormatedWithAdressOIB_1"> SINA d.o.o., OIB 61072756345, Milana Smokvine Tvrdog 2a, 51000 Rijeka</derivirana_varijabla>
  </DomainObject.Predmet.ProtustrankaFormatedWithAdressOIB>
  <DomainObject.Predmet.ProtustrankaWithAdress>
    <izvorni_sadrzaj>SINA d.o.o. Milana Smokvine Tvrdog 2a, 51000 Rijeka</izvorni_sadrzaj>
    <derivirana_varijabla naziv="DomainObject.Predmet.ProtustrankaWithAdress_1">SINA d.o.o. Milana Smokvine Tvrdog 2a, 51000 Rijeka</derivirana_varijabla>
  </DomainObject.Predmet.ProtustrankaWithAdress>
  <DomainObject.Predmet.ProtustrankaWithAdressOIB>
    <izvorni_sadrzaj>SINA d.o.o., OIB 61072756345, Milana Smokvine Tvrdog 2a, 51000 Rijeka</izvorni_sadrzaj>
    <derivirana_varijabla naziv="DomainObject.Predmet.ProtustrankaWithAdressOIB_1">SINA d.o.o., OIB 61072756345, Milana Smokvine Tvrdog 2a, 51000 Rijeka</derivirana_varijabla>
  </DomainObject.Predmet.ProtustrankaWithAdressOIB>
  <DomainObject.Predmet.ProtustrankaNazivFormated>
    <izvorni_sadrzaj>SINA d.o.o.</izvorni_sadrzaj>
    <derivirana_varijabla naziv="DomainObject.Predmet.ProtustrankaNazivFormated_1">SINA d.o.o.</derivirana_varijabla>
  </DomainObject.Predmet.ProtustrankaNazivFormated>
  <DomainObject.Predmet.ProtustrankaNazivFormatedOIB>
    <izvorni_sadrzaj>SINA d.o.o., OIB 61072756345</izvorni_sadrzaj>
    <derivirana_varijabla naziv="DomainObject.Predmet.ProtustrankaNazivFormatedOIB_1">SINA d.o.o., OIB 61072756345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SINA d.o.o.</item>
    </izvorni_sadrzaj>
    <derivirana_varijabla naziv="DomainObject.Predmet.ProtuStrankaListFormated_1">
      <item>SINA d.o.o.</item>
    </derivirana_varijabla>
  </DomainObject.Predmet.ProtuStrankaListFormated>
  <DomainObject.Predmet.ProtuStrankaListFormatedOIB>
    <izvorni_sadrzaj>
      <item>SINA d.o.o., OIB 61072756345</item>
    </izvorni_sadrzaj>
    <derivirana_varijabla naziv="DomainObject.Predmet.ProtuStrankaListFormatedOIB_1">
      <item>SINA d.o.o., OIB 61072756345</item>
    </derivirana_varijabla>
  </DomainObject.Predmet.ProtuStrankaListFormatedOIB>
  <DomainObject.Predmet.ProtuStrankaListFormatedWithAdress>
    <izvorni_sadrzaj>
      <item>SINA d.o.o., Milana Smokvine Tvrdog 2a, 51000 Rijeka</item>
    </izvorni_sadrzaj>
    <derivirana_varijabla naziv="DomainObject.Predmet.ProtuStrankaListFormatedWithAdress_1">
      <item>SINA d.o.o., Milana Smokvine Tvrdog 2a, 51000 Rijeka</item>
    </derivirana_varijabla>
  </DomainObject.Predmet.ProtuStrankaListFormatedWithAdress>
  <DomainObject.Predmet.ProtuStrankaListFormatedWithAdressOIB>
    <izvorni_sadrzaj>
      <item>SINA d.o.o., OIB 61072756345, Milana Smokvine Tvrdog 2a, 51000 Rijeka</item>
    </izvorni_sadrzaj>
    <derivirana_varijabla naziv="DomainObject.Predmet.ProtuStrankaListFormatedWithAdressOIB_1">
      <item>SINA d.o.o., OIB 61072756345, Milana Smokvine Tvrdog 2a, 51000 Rijeka</item>
    </derivirana_varijabla>
  </DomainObject.Predmet.ProtuStrankaListFormatedWithAdressOIB>
  <DomainObject.Predmet.ProtuStrankaListNazivFormated>
    <izvorni_sadrzaj>
      <item>SINA d.o.o.</item>
    </izvorni_sadrzaj>
    <derivirana_varijabla naziv="DomainObject.Predmet.ProtuStrankaListNazivFormated_1">
      <item>SINA d.o.o.</item>
    </derivirana_varijabla>
  </DomainObject.Predmet.ProtuStrankaListNazivFormated>
  <DomainObject.Predmet.ProtuStrankaListNazivFormatedOIB>
    <izvorni_sadrzaj>
      <item>SINA d.o.o., OIB 61072756345</item>
    </izvorni_sadrzaj>
    <derivirana_varijabla naziv="DomainObject.Predmet.ProtuStrankaListNazivFormatedOIB_1">
      <item>SINA d.o.o., OIB 61072756345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Gordana Padjen-štefanić</item>
    </izvorni_sadrzaj>
    <derivirana_varijabla naziv="DomainObject.Predmet.OstaliListFormated_1">
      <item>Županijsko državno odvjetništvo u Rijeci punomoćnik sudionika u postupku REPUBLIKA HRVATSKA</item>
      <item>Gordana Padjen-štefanić</item>
    </derivirana_varijabla>
  </DomainObject.Predmet.OstaliListFormated>
  <DomainObject.Predmet.OstaliListFormatedOIB>
    <izvorni_sadrzaj>
      <item>Županijsko državno odvjetništvo u Rijeci punomoćnik sudionika u postupku REPUBLIKA HRVATSKA</item>
      <item>Gordana Padjen-štefanić, OIB 18837874897</item>
    </izvorni_sadrzaj>
    <derivirana_varijabla naziv="DomainObject.Predmet.OstaliListFormatedOIB_1">
      <item>Županijsko državno odvjetništvo u Rijeci punomoćnik sudionika u postupku REPUBLIKA HRVATSKA</item>
      <item>Gordana Padjen-štefanić, OIB 18837874897</item>
    </derivirana_varijabla>
  </DomainObject.Predmet.OstaliListFormatedOIB>
  <DomainObject.Predmet.OstaliListFormatedWithAdress>
    <izvorni_sadrzaj>
      <item>Županijsko državno odvjetništvo u Rijeci punomoćnik sudionika u postupku REPUBLIKA HRVATSKA</item>
      <item>Gordana Padjen-štefanić, Ciottina 20, 51000 Rijeka</item>
    </izvorni_sadrzaj>
    <derivirana_varijabla naziv="DomainObject.Predmet.OstaliListFormatedWithAdress_1">
      <item>Županijsko državno odvjetništvo u Rijeci punomoćnik sudionika u postupku REPUBLIKA HRVATSKA</item>
      <item>Gordana Padjen-štefanić, Ciottina 20, 51000 Rijeka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  <item>Gordana Padjen-štefanić, OIB 18837874897, Ciottina 20, 51000 Rijeka</item>
    </izvorni_sadrzaj>
    <derivirana_varijabla naziv="DomainObject.Predmet.OstaliListFormatedWithAdressOIB_1">
      <item>Županijsko državno odvjetništvo u Rijeci punomoćnik sudionika u postupku REPUBLIKA HRVATSKA</item>
      <item>Gordana Padjen-štefanić, OIB 18837874897, Ciottina 20, 51000 Rijeka</item>
    </derivirana_varijabla>
  </DomainObject.Predmet.OstaliListFormatedWithAdressOIB>
  <DomainObject.Predmet.OstaliListNazivFormated>
    <izvorni_sadrzaj>
      <item>Županijsko državno odvjetništvo u Rijeci</item>
      <item>Gordana Padjen-štefanić</item>
    </izvorni_sadrzaj>
    <derivirana_varijabla naziv="DomainObject.Predmet.OstaliListNazivFormated_1">
      <item>Županijsko državno odvjetništvo u Rijeci</item>
      <item>Gordana Padjen-štefanić</item>
    </derivirana_varijabla>
  </DomainObject.Predmet.OstaliListNazivFormated>
  <DomainObject.Predmet.OstaliListNazivFormatedOIB>
    <izvorni_sadrzaj>
      <item>Županijsko državno odvjetništvo u Rijeci</item>
      <item>Gordana Padjen-štefanić, OIB 18837874897</item>
    </izvorni_sadrzaj>
    <derivirana_varijabla naziv="DomainObject.Predmet.OstaliListNazivFormatedOIB_1">
      <item>Županijsko državno odvjetništvo u Rijeci</item>
      <item>Gordana Padjen-štefanić,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SINA d.o.o.</izvorni_sadrzaj>
    <derivirana_varijabla naziv="DomainObject.Predmet.ProtustrankaIDrugi_1">SINA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SINA d.o.o., OIB 61072756345, Milana Smokvine Tvrdog 2a, 51000 Rijeka</izvorni_sadrzaj>
    <derivirana_varijabla naziv="DomainObject.Predmet.ProtustrankaIDrugiAdressOIB_1">SINA d.o.o., OIB 61072756345, Milana Smokvine Tvrdog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SINA d.o.o.</item>
      <item>Županijsko državno odvjetništvo u Rijeci</item>
      <item>Gordana Padjen-štefanić</item>
    </izvorni_sadrzaj>
    <derivirana_varijabla naziv="DomainObject.Predmet.SudioniciListNaziv_1">
      <item>REPUBLIKA HRVATSKA</item>
      <item>SINA d.o.o.</item>
      <item>Županijsko državno odvjetništvo u Rijeci</item>
      <item>Gordana Padjen-štefanić</item>
    </derivirana_varijabla>
  </DomainObject.Predmet.SudioniciListNaziv>
  <DomainObject.Predmet.SudioniciListAdressOIB>
    <izvorni_sadrzaj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izvorni_sadrzaj>
    <derivirana_varijabla naziv="DomainObject.Predmet.SudioniciListAdressOIB_1">
      <item>REPUBLIKA HRVATSKA, OIB 52634238587</item>
      <item>SINA d.o.o., OIB 61072756345, Milana Smokvine Tvrdog 2a,51000 Rijeka</item>
      <item>Županijsko državno odvjetništvo u Rijeci</item>
      <item>Gordana Padjen-štefanić,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61072756345</item>
      <item>, OIB null</item>
      <item>, OIB 18837874897</item>
    </izvorni_sadrzaj>
    <derivirana_varijabla naziv="DomainObject.Predmet.SudioniciListNazivOIB_1">
      <item>, OIB 52634238587</item>
      <item>, OIB 61072756345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E164F-CDA5-4BC0-945D-826FDD650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697</properties:Words>
  <properties:Characters>3886</properties:Characters>
  <properties:Lines>100</properties:Lines>
  <properties:Paragraphs>46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2016-10-25T06:49:00Z</dcterms:created>
  <dc:creator>stecaj</dc:creator>
  <cp:lastModifiedBy>Jasna Radulović</cp:lastModifiedBy>
  <cp:lastPrinted>2016-02-09T14:00:00Z</cp:lastPrinted>
  <dcterms:modified xmlns:xsi="http://www.w3.org/2001/XMLSchema-instance" xsi:type="dcterms:W3CDTF">2016-10-25T07:37:00Z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