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E4EA4" w:rsidR="00EE4EA4" w:rsidRPr="00EE4EA4">
        <w:trPr>
          <w:gridAfter w:val="1"/>
          <w:wAfter w:type="dxa" w:w="284"/>
        </w:trPr>
        <w:tc>
          <w:tcPr>
            <w:tcW w:type="dxa" w:w="2943"/>
            <w:hideMark/>
          </w:tcPr>
          <w:p w:rsidRDefault="00EE4EA4" w:rsidP="00EE4EA4" w:rsidR="00EE4EA4" w:rsidRPr="00EE4EA4">
            <w:pPr>
              <w:jc w:val="center"/>
              <w:rPr>
                <w:rFonts w:hAnsi="Times New Roman" w:ascii="Times New Roman"/>
                <w:lang w:eastAsia="en-US"/>
              </w:rPr>
            </w:pPr>
            <w:bookmarkStart w:name="_GoBack" w:id="0"/>
            <w:bookmarkEnd w:id="0"/>
            <w:r w:rsidRPr="00EE4EA4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39775" cx="588645"/>
                  <wp:effectExtent b="3175" r="1905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39775" cx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E4EA4" w:rsidR="00EE4EA4" w:rsidRPr="00EE4EA4">
        <w:tc>
          <w:tcPr>
            <w:tcW w:type="dxa" w:w="3227"/>
            <w:gridSpan w:val="2"/>
            <w:hideMark/>
          </w:tcPr>
          <w:p w:rsidRDefault="00EE4EA4" w:rsidP="00EE4EA4" w:rsidR="00EE4EA4" w:rsidRPr="00EE4EA4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EE4EA4">
              <w:rPr>
                <w:rFonts w:hAnsi="Times New Roman" w:ascii="Times New Roman"/>
                <w:lang w:eastAsia="en-US"/>
              </w:rPr>
              <w:t>Republika Hrvatska</w:t>
            </w:r>
          </w:p>
          <w:p w:rsidRDefault="00EE4EA4" w:rsidP="00EE4EA4" w:rsidR="00EE4EA4" w:rsidRPr="00EE4EA4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EE4EA4">
              <w:rPr>
                <w:rFonts w:hAnsi="Times New Roman" w:ascii="Times New Roman"/>
                <w:lang w:eastAsia="en-US"/>
              </w:rPr>
              <w:t>Trgovački sud u Zadru</w:t>
            </w:r>
          </w:p>
          <w:p w:rsidRDefault="00EE4EA4" w:rsidP="00EE4EA4" w:rsidR="00EE4EA4" w:rsidRPr="00EE4EA4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EE4EA4">
              <w:rPr>
                <w:rFonts w:hAnsi="Times New Roman" w:ascii="Times New Roman"/>
                <w:lang w:eastAsia="en-US"/>
              </w:rPr>
              <w:t>Zadar, Dr. Franje Tuđmana 35</w:t>
            </w:r>
          </w:p>
        </w:tc>
      </w:tr>
    </w:tbl>
    <w:p w14:textId="9ac874d" w14:paraId="9ac874d" w:rsidRDefault="00003B58" w:rsidP="00ED177D" w:rsidR="00003B58" w:rsidRPr="00160EE1">
      <w:pPr>
        <w:jc w:val="both"/>
        <w15:collapsed w:val="false"/>
      </w:pPr>
    </w:p>
    <w:p w:rsidRDefault="004F6142" w:rsidP="00010784" w:rsidR="004F6142" w:rsidRPr="00160EE1">
      <w:pPr>
        <w:jc w:val="center"/>
        <w:rPr>
          <w:bCs/>
        </w:rPr>
      </w:pPr>
    </w:p>
    <w:p w:rsidRDefault="00003B58" w:rsidP="00010784" w:rsidR="00003B58" w:rsidRPr="00160EE1">
      <w:pPr>
        <w:jc w:val="center"/>
        <w:rPr>
          <w:bCs/>
        </w:rPr>
      </w:pPr>
      <w:r w:rsidRPr="00160EE1">
        <w:rPr>
          <w:bCs/>
        </w:rPr>
        <w:t xml:space="preserve">R E P U B L I K A  H R V A T S K A </w:t>
      </w:r>
    </w:p>
    <w:p w:rsidRDefault="00003B58" w:rsidP="00ED177D" w:rsidR="00003B58" w:rsidRPr="00160EE1">
      <w:pPr>
        <w:jc w:val="both"/>
        <w:rPr>
          <w:bCs/>
        </w:rPr>
      </w:pPr>
    </w:p>
    <w:p w:rsidRDefault="00003B58" w:rsidP="00ED177D" w:rsidR="00003B58" w:rsidRPr="00160EE1">
      <w:pPr>
        <w:jc w:val="center"/>
        <w:rPr>
          <w:bCs/>
        </w:rPr>
      </w:pPr>
      <w:r w:rsidRPr="00160EE1">
        <w:rPr>
          <w:bCs/>
        </w:rPr>
        <w:t xml:space="preserve"> Z A K LJ U Č A K </w:t>
      </w:r>
    </w:p>
    <w:p w:rsidRDefault="00003B58" w:rsidP="00ED177D" w:rsidR="00003B58" w:rsidRPr="00160EE1">
      <w:pPr>
        <w:jc w:val="both"/>
      </w:pPr>
    </w:p>
    <w:p w:rsidRDefault="00227605" w:rsidP="00165020" w:rsidR="00003B58">
      <w:pPr>
        <w:ind w:firstLine="708"/>
        <w:jc w:val="both"/>
      </w:pPr>
      <w:r w:rsidRPr="00E239A7">
        <w:t>Trgovački sud u Zadru, po sutkinji Ani Markač, u postupku nad stečajnim dužnikom</w:t>
      </w:r>
      <w:r w:rsidR="00421171" w:rsidRPr="00421171">
        <w:t xml:space="preserve"> </w:t>
      </w:r>
      <w:r w:rsidR="00421171" w:rsidRPr="00C0055D">
        <w:t xml:space="preserve">SAVARO d.o.o. u stečaju, </w:t>
      </w:r>
      <w:proofErr w:type="spellStart"/>
      <w:r w:rsidR="00421171" w:rsidRPr="00C0055D">
        <w:t>Brbinj</w:t>
      </w:r>
      <w:proofErr w:type="spellEnd"/>
      <w:r w:rsidR="00421171" w:rsidRPr="00C0055D">
        <w:t xml:space="preserve">, </w:t>
      </w:r>
      <w:proofErr w:type="spellStart"/>
      <w:r w:rsidR="00421171" w:rsidRPr="00C0055D">
        <w:t>Savar</w:t>
      </w:r>
      <w:proofErr w:type="spellEnd"/>
      <w:r w:rsidR="00421171" w:rsidRPr="00C0055D">
        <w:t xml:space="preserve"> 76, OIB:29352861260, kojeg zastupa stečajna upraviteljica Marica Nekić iz Zadra, </w:t>
      </w:r>
      <w:r w:rsidR="004F6142">
        <w:t xml:space="preserve">dana </w:t>
      </w:r>
      <w:r w:rsidR="00421171">
        <w:t xml:space="preserve">23. studenog </w:t>
      </w:r>
      <w:r w:rsidR="00165020">
        <w:t xml:space="preserve">2017. </w:t>
      </w:r>
    </w:p>
    <w:p w:rsidRDefault="00160EE1" w:rsidP="00165020" w:rsidR="00160EE1" w:rsidRPr="00010784">
      <w:pPr>
        <w:ind w:firstLine="708"/>
        <w:jc w:val="both"/>
      </w:pPr>
    </w:p>
    <w:p w:rsidRDefault="00003B58" w:rsidP="00ED177D" w:rsidR="00003B58">
      <w:pPr>
        <w:jc w:val="center"/>
      </w:pPr>
      <w:r w:rsidRPr="00010784">
        <w:t xml:space="preserve">z a k </w:t>
      </w:r>
      <w:proofErr w:type="spellStart"/>
      <w:r w:rsidRPr="00010784">
        <w:t>lj</w:t>
      </w:r>
      <w:proofErr w:type="spellEnd"/>
      <w:r w:rsidRPr="00010784">
        <w:t xml:space="preserve"> u č i o   j e</w:t>
      </w:r>
    </w:p>
    <w:p w:rsidRDefault="00165020" w:rsidP="00165020" w:rsidR="00165020">
      <w:pPr>
        <w:jc w:val="both"/>
      </w:pPr>
    </w:p>
    <w:p w:rsidRDefault="00165020" w:rsidP="00165020" w:rsidR="00165020">
      <w:pPr>
        <w:jc w:val="both"/>
      </w:pPr>
      <w:r>
        <w:t>I.</w:t>
      </w:r>
      <w:r>
        <w:tab/>
        <w:t>Pozivaju se vjerovnici stečajnog dužnika u roku od 15 dana od isteka osmog dana od dana objave ovog zaključka na mrežnoj stranici e-Oglasna ploča sudova, dostaviti ovom sudu očitovanje o stečajnom planu objavljenom 2</w:t>
      </w:r>
      <w:r w:rsidR="00421171">
        <w:t xml:space="preserve">3. studenog </w:t>
      </w:r>
      <w:r>
        <w:t>2017.</w:t>
      </w:r>
    </w:p>
    <w:p w:rsidRDefault="00165020" w:rsidP="00165020" w:rsidR="00165020">
      <w:pPr>
        <w:ind w:firstLine="708"/>
        <w:jc w:val="both"/>
      </w:pPr>
    </w:p>
    <w:p w:rsidRDefault="00165020" w:rsidP="00165020" w:rsidR="00165020">
      <w:pPr>
        <w:jc w:val="both"/>
      </w:pPr>
      <w:r>
        <w:t>II.</w:t>
      </w:r>
      <w:r>
        <w:tab/>
        <w:t>Obavještavaju se sudionici stečajnog postupka da uvid u stečajni plan sa svim prilozima i dostavljenim očitovanjima o stečajnom planu mogu obaviti u pisarnici ovog suda u kojoj će isti biti izložen</w:t>
      </w:r>
      <w:r w:rsidR="00253EA8">
        <w:t xml:space="preserve">, radnim danom od 9,00 do 12,00 sati. </w:t>
      </w:r>
    </w:p>
    <w:p w:rsidRDefault="00165020" w:rsidP="00165020" w:rsidR="00165020">
      <w:pPr>
        <w:ind w:firstLine="708"/>
        <w:jc w:val="both"/>
      </w:pPr>
    </w:p>
    <w:p w:rsidRDefault="00165020" w:rsidP="00165020" w:rsidR="00165020">
      <w:pPr>
        <w:jc w:val="both"/>
      </w:pPr>
      <w:r>
        <w:t>III.</w:t>
      </w:r>
      <w:r>
        <w:tab/>
        <w:t xml:space="preserve">Nakon proteka roka iz točke I. izreke ovog zaključka, sud će zakazati ročište radi raspravljanja i glasovanja o stečajnom planu te će poziv za isto objaviti na mrežnoj stranici e-Oglasna ploča sudova. </w:t>
      </w:r>
    </w:p>
    <w:p w:rsidRDefault="00165020" w:rsidP="00165020" w:rsidR="00165020">
      <w:pPr>
        <w:jc w:val="both"/>
      </w:pPr>
    </w:p>
    <w:p w:rsidRDefault="00165020" w:rsidP="00165020" w:rsidR="00165020">
      <w:pPr>
        <w:jc w:val="center"/>
      </w:pPr>
      <w:r>
        <w:t>U Zadru 2</w:t>
      </w:r>
      <w:r w:rsidR="00421171">
        <w:t xml:space="preserve">3. studenog </w:t>
      </w:r>
      <w:r>
        <w:t xml:space="preserve"> 2017.</w:t>
      </w:r>
    </w:p>
    <w:p w:rsidRDefault="00165020" w:rsidP="00165020" w:rsidR="00165020">
      <w:r>
        <w:t xml:space="preserve">                                                                                     </w:t>
      </w:r>
    </w:p>
    <w:p w:rsidRDefault="00165020" w:rsidP="00165020" w:rsidR="00165020"/>
    <w:p w:rsidRDefault="00EE4EA4" w:rsidP="00EE4EA4" w:rsidR="00EE4EA4" w:rsidRPr="00EE4EA4">
      <w:pPr>
        <w:overflowPunct w:val="false"/>
        <w:autoSpaceDE w:val="false"/>
        <w:autoSpaceDN w:val="false"/>
        <w:adjustRightInd w:val="false"/>
      </w:pPr>
      <w:r w:rsidRPr="00EE4EA4">
        <w:t xml:space="preserve">Za točnost </w:t>
      </w:r>
      <w:proofErr w:type="spellStart"/>
      <w:r w:rsidRPr="00EE4EA4">
        <w:t>otpravka</w:t>
      </w:r>
      <w:proofErr w:type="spellEnd"/>
      <w:r w:rsidRPr="00EE4EA4">
        <w:t xml:space="preserve"> – ovlaštena službenica </w:t>
      </w:r>
      <w:r w:rsidRPr="00EE4EA4">
        <w:tab/>
      </w:r>
      <w:r w:rsidRPr="00EE4EA4">
        <w:tab/>
      </w:r>
      <w:r w:rsidRPr="00EE4EA4">
        <w:tab/>
      </w:r>
      <w:r w:rsidRPr="00EE4EA4">
        <w:tab/>
      </w:r>
      <w:r w:rsidRPr="00EE4EA4">
        <w:tab/>
        <w:t xml:space="preserve">                   Sutkinja        Elena Glavan</w:t>
      </w:r>
      <w:r w:rsidRPr="00EE4EA4">
        <w:tab/>
      </w:r>
      <w:r w:rsidRPr="00EE4EA4">
        <w:tab/>
      </w:r>
      <w:r w:rsidRPr="00EE4EA4">
        <w:tab/>
      </w:r>
      <w:r w:rsidRPr="00EE4EA4">
        <w:tab/>
      </w:r>
      <w:r w:rsidRPr="00EE4EA4">
        <w:tab/>
        <w:t xml:space="preserve">            </w:t>
      </w:r>
      <w:r w:rsidRPr="00EE4EA4">
        <w:tab/>
        <w:t xml:space="preserve">                             Ana Markač, v.r.</w:t>
      </w:r>
    </w:p>
    <w:p w:rsidRDefault="00EE4EA4" w:rsidP="00EE4EA4" w:rsidR="00EE4EA4" w:rsidRPr="00EE4EA4">
      <w:pPr>
        <w:overflowPunct w:val="false"/>
        <w:autoSpaceDE w:val="false"/>
        <w:autoSpaceDN w:val="false"/>
        <w:adjustRightInd w:val="false"/>
        <w:rPr>
          <w:rFonts w:hAnsi="Arial" w:ascii="Arial"/>
          <w:sz w:val="22"/>
          <w:szCs w:val="20"/>
        </w:rPr>
      </w:pPr>
    </w:p>
    <w:p w:rsidRDefault="00165020" w:rsidP="00225D12" w:rsidR="00165020">
      <w:pPr>
        <w:jc w:val="right"/>
      </w:pPr>
    </w:p>
    <w:p w:rsidRDefault="00165020" w:rsidP="00225D12" w:rsidR="00165020">
      <w:pPr>
        <w:jc w:val="right"/>
      </w:pPr>
    </w:p>
    <w:p w:rsidRDefault="00253EA8" w:rsidP="00165020" w:rsidR="00253EA8"/>
    <w:p w:rsidRDefault="00165020" w:rsidP="00165020" w:rsidR="00165020">
      <w:r>
        <w:t>UPUTA O PRAVNOM LIJEKU:</w:t>
      </w:r>
    </w:p>
    <w:p w:rsidRDefault="00165020" w:rsidP="00165020" w:rsidR="00165020">
      <w:pPr>
        <w:jc w:val="both"/>
      </w:pPr>
      <w:r>
        <w:t>Protiv ovog zaključka nije dopušten pravni lijek (čl. 19. st. 7. Stečajnog zakona</w:t>
      </w:r>
      <w:r w:rsidR="00421171">
        <w:t xml:space="preserve">). </w:t>
      </w:r>
      <w:r>
        <w:t xml:space="preserve"> </w:t>
      </w:r>
    </w:p>
    <w:p w:rsidRDefault="00165020" w:rsidP="00165020" w:rsidR="00165020">
      <w:pPr>
        <w:jc w:val="both"/>
      </w:pPr>
    </w:p>
    <w:p w:rsidRDefault="00165020" w:rsidP="00165020" w:rsidR="00165020">
      <w:pPr>
        <w:jc w:val="right"/>
      </w:pPr>
      <w:r>
        <w:t xml:space="preserve">                                                       </w:t>
      </w:r>
    </w:p>
    <w:p w:rsidRDefault="00165020" w:rsidP="00165020" w:rsidR="00165020">
      <w:r>
        <w:t>Dostaviti:</w:t>
      </w:r>
    </w:p>
    <w:p w:rsidRDefault="00421171" w:rsidP="00165020" w:rsidR="00165020">
      <w:r>
        <w:t>stečajnoj upraviteljici Marici Nekić putem e-mail</w:t>
      </w:r>
      <w:r w:rsidR="00165020">
        <w:t xml:space="preserve"> </w:t>
      </w:r>
    </w:p>
    <w:p w:rsidRDefault="00165020" w:rsidP="00421171" w:rsidR="00165020" w:rsidRPr="00421171">
      <w:pPr>
        <w:jc w:val="both"/>
      </w:pPr>
      <w:r>
        <w:t>e</w:t>
      </w:r>
      <w:r w:rsidR="00421171">
        <w:t xml:space="preserve"> </w:t>
      </w:r>
      <w:r>
        <w:t>-Oglasna ploča sud</w:t>
      </w:r>
      <w:r w:rsidR="00421171">
        <w:t>ova</w:t>
      </w:r>
      <w:r>
        <w:t xml:space="preserve"> </w:t>
      </w:r>
      <w:r w:rsidR="00421171" w:rsidRPr="00421171">
        <w:t>na istoj objaviti i stečajni plan stečajne upraviteljice od 22. studenog  2017.</w:t>
      </w:r>
      <w:r w:rsidR="00421171">
        <w:t xml:space="preserve">, a isti </w:t>
      </w:r>
      <w:r w:rsidR="00421171" w:rsidRPr="00421171">
        <w:t xml:space="preserve">izložiti </w:t>
      </w:r>
      <w:r w:rsidR="00421171">
        <w:t xml:space="preserve">i </w:t>
      </w:r>
      <w:r w:rsidR="00421171" w:rsidRPr="00421171">
        <w:t>u sudskoj pisarnici</w:t>
      </w:r>
    </w:p>
    <w:p w:rsidRDefault="00165020" w:rsidP="00165020" w:rsidR="00165020">
      <w:r>
        <w:t>u spis</w:t>
      </w:r>
    </w:p>
    <w:p w:rsidRDefault="00003B58" w:rsidP="00D54117" w:rsidR="00003B58" w:rsidRPr="00010784"/>
    <w:sectPr w:rsidSect="00F92471" w:rsidR="00003B58" w:rsidRPr="00010784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142" w:rsidP="004F6142" w:rsidR="004F6142">
      <w:r>
        <w:separator/>
      </w:r>
    </w:p>
  </w:endnote>
  <w:endnote w:id="0" w:type="continuationSeparator">
    <w:p w:rsidRDefault="004F6142" w:rsidP="004F6142" w:rsidR="004F6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142" w:rsidP="004F6142" w:rsidR="004F6142">
      <w:r>
        <w:separator/>
      </w:r>
    </w:p>
  </w:footnote>
  <w:footnote w:id="0" w:type="continuationSeparator">
    <w:p w:rsidRDefault="004F6142" w:rsidP="004F6142" w:rsidR="004F6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142" w:rsidP="004F6142" w:rsidR="004F6142">
    <w:pPr>
      <w:pStyle w:val="Zaglavlje"/>
      <w:jc w:val="right"/>
    </w:pPr>
    <w:r>
      <w:t>P</w:t>
    </w:r>
    <w:r w:rsidR="00160EE1">
      <w:t>oslovni broj: 2 St-157/17-32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3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03B58"/>
    <w:rsid w:val="00010784"/>
    <w:rsid w:val="00086C42"/>
    <w:rsid w:val="000873B7"/>
    <w:rsid w:val="000937D7"/>
    <w:rsid w:val="0009552C"/>
    <w:rsid w:val="000E16B8"/>
    <w:rsid w:val="00111FAC"/>
    <w:rsid w:val="00114B78"/>
    <w:rsid w:val="00121FEF"/>
    <w:rsid w:val="00122B40"/>
    <w:rsid w:val="00126A1A"/>
    <w:rsid w:val="00154ADA"/>
    <w:rsid w:val="00160EE1"/>
    <w:rsid w:val="00165020"/>
    <w:rsid w:val="001F40E9"/>
    <w:rsid w:val="001F727D"/>
    <w:rsid w:val="002105DD"/>
    <w:rsid w:val="00210BCA"/>
    <w:rsid w:val="00210CA3"/>
    <w:rsid w:val="00213F66"/>
    <w:rsid w:val="00225D12"/>
    <w:rsid w:val="00227605"/>
    <w:rsid w:val="00253EA8"/>
    <w:rsid w:val="002604C1"/>
    <w:rsid w:val="00283494"/>
    <w:rsid w:val="002871B0"/>
    <w:rsid w:val="002C14C1"/>
    <w:rsid w:val="002F2D59"/>
    <w:rsid w:val="0031706D"/>
    <w:rsid w:val="0032432E"/>
    <w:rsid w:val="003434DC"/>
    <w:rsid w:val="00346874"/>
    <w:rsid w:val="00384E98"/>
    <w:rsid w:val="003F7FD4"/>
    <w:rsid w:val="00421171"/>
    <w:rsid w:val="004411E2"/>
    <w:rsid w:val="004454A9"/>
    <w:rsid w:val="004773AB"/>
    <w:rsid w:val="00480FA2"/>
    <w:rsid w:val="00496377"/>
    <w:rsid w:val="004E0419"/>
    <w:rsid w:val="004E6417"/>
    <w:rsid w:val="004F6142"/>
    <w:rsid w:val="0052134D"/>
    <w:rsid w:val="00536426"/>
    <w:rsid w:val="005974F0"/>
    <w:rsid w:val="005A30BB"/>
    <w:rsid w:val="005A65A7"/>
    <w:rsid w:val="00603EFB"/>
    <w:rsid w:val="00613EB0"/>
    <w:rsid w:val="006567DE"/>
    <w:rsid w:val="00685294"/>
    <w:rsid w:val="006B1627"/>
    <w:rsid w:val="006C7867"/>
    <w:rsid w:val="00712EDC"/>
    <w:rsid w:val="007166FF"/>
    <w:rsid w:val="007405E1"/>
    <w:rsid w:val="007A333E"/>
    <w:rsid w:val="007E6279"/>
    <w:rsid w:val="007E62C1"/>
    <w:rsid w:val="008203C9"/>
    <w:rsid w:val="0088556F"/>
    <w:rsid w:val="008A4E15"/>
    <w:rsid w:val="008A793D"/>
    <w:rsid w:val="008D2A52"/>
    <w:rsid w:val="00902224"/>
    <w:rsid w:val="0091185C"/>
    <w:rsid w:val="009164E3"/>
    <w:rsid w:val="00921E94"/>
    <w:rsid w:val="009473AE"/>
    <w:rsid w:val="00953D32"/>
    <w:rsid w:val="009658A8"/>
    <w:rsid w:val="009C46B7"/>
    <w:rsid w:val="009E01C8"/>
    <w:rsid w:val="009E5844"/>
    <w:rsid w:val="00A75A32"/>
    <w:rsid w:val="00AB089D"/>
    <w:rsid w:val="00AB7743"/>
    <w:rsid w:val="00AD49C8"/>
    <w:rsid w:val="00AD6A36"/>
    <w:rsid w:val="00AF4797"/>
    <w:rsid w:val="00B172D9"/>
    <w:rsid w:val="00B174E4"/>
    <w:rsid w:val="00B37879"/>
    <w:rsid w:val="00B7032A"/>
    <w:rsid w:val="00B85399"/>
    <w:rsid w:val="00BF1469"/>
    <w:rsid w:val="00C32382"/>
    <w:rsid w:val="00C63069"/>
    <w:rsid w:val="00C765C2"/>
    <w:rsid w:val="00C81C08"/>
    <w:rsid w:val="00CA2231"/>
    <w:rsid w:val="00CC6CE2"/>
    <w:rsid w:val="00CD5920"/>
    <w:rsid w:val="00CE79DD"/>
    <w:rsid w:val="00D350BA"/>
    <w:rsid w:val="00D54117"/>
    <w:rsid w:val="00D6652F"/>
    <w:rsid w:val="00DC5B8F"/>
    <w:rsid w:val="00DE0652"/>
    <w:rsid w:val="00E16C5C"/>
    <w:rsid w:val="00E31A88"/>
    <w:rsid w:val="00E32DBA"/>
    <w:rsid w:val="00E53B7F"/>
    <w:rsid w:val="00E72210"/>
    <w:rsid w:val="00E73AF8"/>
    <w:rsid w:val="00E81CE0"/>
    <w:rsid w:val="00EA3814"/>
    <w:rsid w:val="00EB433B"/>
    <w:rsid w:val="00ED177D"/>
    <w:rsid w:val="00EE0C83"/>
    <w:rsid w:val="00EE4EA4"/>
    <w:rsid w:val="00F175A6"/>
    <w:rsid w:val="00F178FA"/>
    <w:rsid w:val="00F60CD9"/>
    <w:rsid w:val="00F92471"/>
    <w:rsid w:val="00FB0307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customStyle="true" w:styleId="NaslovdokumentaChar" w:type="character">
    <w:name w:val="Naslov_dokumenta Char"/>
    <w:basedOn w:val="Zadanifontodlomka"/>
    <w:link w:val="Naslovdokumenta"/>
    <w:locked/>
    <w:rsid w:val="00165020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65020"/>
    <w:pPr>
      <w:keepNext/>
      <w:spacing w:after="480" w:before="480"/>
      <w:jc w:val="center"/>
    </w:pPr>
    <w:rPr>
      <w:b/>
      <w:caps/>
      <w:spacing w:val="100"/>
      <w:lang w:eastAsia="en-US" w:val="en-US"/>
    </w:rPr>
  </w:style>
  <w:style w:customStyle="true" w:styleId="SudSjedite" w:type="paragraph">
    <w:name w:val="Sud_Sjedište"/>
    <w:basedOn w:val="Bezproreda"/>
    <w:rsid w:val="00165020"/>
    <w:pPr>
      <w:tabs>
        <w:tab w:pos="7088" w:val="left"/>
      </w:tabs>
      <w:contextualSpacing/>
    </w:pPr>
    <w:rPr>
      <w:noProof/>
    </w:rPr>
  </w:style>
  <w:style w:styleId="Bezproreda" w:type="paragraph">
    <w:name w:val="No Spacing"/>
    <w:uiPriority w:val="1"/>
    <w:qFormat/>
    <w:rsid w:val="00165020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1650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4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E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EA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EA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EA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EE4EA4"/>
    <w:rPr>
      <w:rFonts w:eastAsia="Calibri" w:hAnsi="Calibri" w:ascii="Calibri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77D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customStyle="1" w:styleId="NaslovdokumentaChar" w:type="character">
    <w:name w:val="Naslov_dokumenta Char"/>
    <w:basedOn w:val="Zadanifontodlomka"/>
    <w:link w:val="Naslovdokumenta"/>
    <w:locked/>
    <w:rsid w:val="00165020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65020"/>
    <w:pPr>
      <w:keepNext/>
      <w:spacing w:after="480" w:before="480"/>
      <w:jc w:val="center"/>
    </w:pPr>
    <w:rPr>
      <w:b/>
      <w:caps/>
      <w:spacing w:val="100"/>
      <w:lang w:eastAsia="en-US" w:val="en-US"/>
    </w:rPr>
  </w:style>
  <w:style w:customStyle="1" w:styleId="SudSjedite" w:type="paragraph">
    <w:name w:val="Sud_Sjedište"/>
    <w:basedOn w:val="Bezproreda"/>
    <w:rsid w:val="00165020"/>
    <w:pPr>
      <w:tabs>
        <w:tab w:pos="7088" w:val="left"/>
      </w:tabs>
      <w:contextualSpacing/>
    </w:pPr>
    <w:rPr>
      <w:noProof/>
    </w:rPr>
  </w:style>
  <w:style w:styleId="Bezproreda" w:type="paragraph">
    <w:name w:val="No Spacing"/>
    <w:uiPriority w:val="1"/>
    <w:qFormat/>
    <w:rsid w:val="00165020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1650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4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E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EA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EA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EA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EE4EA4"/>
    <w:rPr>
      <w:rFonts w:ascii="Calibri" w:eastAsia="Calibri" w:hAnsi="Calibri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543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89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tražbina čuva se u ormaru u sobi 42
č.p.!!!</izvorni_sadrzaj>
    <derivirana_varijabla naziv="DomainObject.Predmet.PrimjedbaSuca_1">Prijava tražbina čuva se u ormaru u sobi 42
č.p.!!!</derivirana_varijabla>
  </DomainObject.Predmet.PrimjedbaSuca>
  <DomainObject.Predmet.ProtustrankaFormated>
    <izvorni_sadrzaj>  SAVARO d.o.o. za graditeljstvo, trgovinu i usluge</izvorni_sadrzaj>
    <derivirana_varijabla naziv="DomainObject.Predmet.ProtustrankaFormated_1">  SAVARO d.o.o. za graditeljstvo, trgovinu i usluge</derivirana_varijabla>
  </DomainObject.Predmet.ProtustrankaFormated>
  <DomainObject.Predmet.ProtustrankaFormatedOIB>
    <izvorni_sadrzaj>  SAVARO d.o.o. za graditeljstvo, trgovinu i usluge, OIB 29352861260</izvorni_sadrzaj>
    <derivirana_varijabla naziv="DomainObject.Predmet.ProtustrankaFormatedOIB_1">  SAVARO d.o.o. za graditeljstvo, trgovinu i usluge, OIB 29352861260</derivirana_varijabla>
  </DomainObject.Predmet.ProtustrankaFormatedOIB>
  <DomainObject.Predmet.ProtustrankaFormatedWithAdress>
    <izvorni_sadrzaj> SAVARO d.o.o. za graditeljstvo, trgovinu i usluge, Savar/76, 23285 Brbinj</izvorni_sadrzaj>
    <derivirana_varijabla naziv="DomainObject.Predmet.ProtustrankaFormatedWithAdress_1"> SAVARO d.o.o. za graditeljstvo, trgovinu i usluge, Savar/76, 23285 Brbinj</derivirana_varijabla>
  </DomainObject.Predmet.ProtustrankaFormatedWithAdress>
  <DomainObject.Predmet.ProtustrankaFormatedWithAdressOIB>
    <izvorni_sadrzaj> SAVARO d.o.o. za graditeljstvo, trgovinu i usluge, OIB 29352861260, Savar/76, 23285 Brbinj</izvorni_sadrzaj>
    <derivirana_varijabla naziv="DomainObject.Predmet.ProtustrankaFormatedWithAdressOIB_1"> SAVARO d.o.o. za graditeljstvo, trgovinu i usluge, OIB 29352861260, Savar/76, 23285 Brbinj</derivirana_varijabla>
  </DomainObject.Predmet.ProtustrankaFormatedWithAdressOIB>
  <DomainObject.Predmet.ProtustrankaWithAdress>
    <izvorni_sadrzaj>SAVARO d.o.o. za graditeljstvo, trgovinu i usluge Savar/76, 23285 Brbinj</izvorni_sadrzaj>
    <derivirana_varijabla naziv="DomainObject.Predmet.ProtustrankaWithAdress_1">SAVARO d.o.o. za graditeljstvo, trgovinu i usluge Savar/76, 23285 Brbinj</derivirana_varijabla>
  </DomainObject.Predmet.ProtustrankaWithAdress>
  <DomainObject.Predmet.ProtustrankaWithAdressOIB>
    <izvorni_sadrzaj>SAVARO d.o.o. za graditeljstvo, trgovinu i usluge, OIB 29352861260, Savar/76, 23285 Brbinj</izvorni_sadrzaj>
    <derivirana_varijabla naziv="DomainObject.Predmet.ProtustrankaWithAdressOIB_1">SAVARO d.o.o. za graditeljstvo, trgovinu i usluge, OIB 29352861260, Savar/76, 23285 Brbinj</derivirana_varijabla>
  </DomainObject.Predmet.ProtustrankaWithAdressOIB>
  <DomainObject.Predmet.ProtustrankaNazivFormated>
    <izvorni_sadrzaj>SAVARO d.o.o. za graditeljstvo, trgovinu i usluge</izvorni_sadrzaj>
    <derivirana_varijabla naziv="DomainObject.Predmet.ProtustrankaNazivFormated_1">SAVARO d.o.o. za graditeljstvo, trgovinu i usluge</derivirana_varijabla>
  </DomainObject.Predmet.ProtustrankaNazivFormated>
  <DomainObject.Predmet.ProtustrankaNazivFormatedOIB>
    <izvorni_sadrzaj>SAVARO d.o.o. za graditeljstvo, trgovinu i usluge, OIB 29352861260</izvorni_sadrzaj>
    <derivirana_varijabla naziv="DomainObject.Predmet.ProtustrankaNazivFormatedOIB_1">SAVARO d.o.o. za graditeljstvo, trgovinu i usluge, OIB 29352861260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SAVARO d.o.o. za graditeljstvo, trgovinu i usluge</item>
    </izvorni_sadrzaj>
    <derivirana_varijabla naziv="DomainObject.Predmet.ProtuStrankaListFormated_1">
      <item>SAVARO d.o.o. za graditeljstvo, trgovinu i usluge</item>
    </derivirana_varijabla>
  </DomainObject.Predmet.ProtuStrankaListFormated>
  <DomainObject.Predmet.ProtuStrankaListFormatedOIB>
    <izvorni_sadrzaj>
      <item>SAVARO d.o.o. za graditeljstvo, trgovinu i usluge, OIB 29352861260</item>
    </izvorni_sadrzaj>
    <derivirana_varijabla naziv="DomainObject.Predmet.ProtuStrankaListFormatedOIB_1">
      <item>SAVARO d.o.o. za graditeljstvo, trgovinu i usluge, OIB 29352861260</item>
    </derivirana_varijabla>
  </DomainObject.Predmet.ProtuStrankaListFormatedOIB>
  <DomainObject.Predmet.ProtuStrankaListFormatedWithAdress>
    <izvorni_sadrzaj>
      <item>SAVARO d.o.o. za graditeljstvo, trgovinu i usluge, Savar/76, 23285 Brbinj</item>
    </izvorni_sadrzaj>
    <derivirana_varijabla naziv="DomainObject.Predmet.ProtuStrankaListFormatedWithAdress_1">
      <item>SAVARO d.o.o. za graditeljstvo, trgovinu i usluge, Savar/76, 23285 Brbinj</item>
    </derivirana_varijabla>
  </DomainObject.Predmet.ProtuStrankaListFormatedWithAdress>
  <DomainObject.Predmet.ProtuStrankaListFormatedWithAdressOIB>
    <izvorni_sadrzaj>
      <item>SAVARO d.o.o. za graditeljstvo, trgovinu i usluge, OIB 29352861260, Savar/76, 23285 Brbinj</item>
    </izvorni_sadrzaj>
    <derivirana_varijabla naziv="DomainObject.Predmet.ProtuStrankaListFormatedWithAdressOIB_1">
      <item>SAVARO d.o.o. za graditeljstvo, trgovinu i usluge, OIB 29352861260, Savar/76, 23285 Brbinj</item>
    </derivirana_varijabla>
  </DomainObject.Predmet.ProtuStrankaListFormatedWithAdressOIB>
  <DomainObject.Predmet.ProtuStrankaListNazivFormated>
    <izvorni_sadrzaj>
      <item>SAVARO d.o.o. za graditeljstvo, trgovinu i usluge</item>
    </izvorni_sadrzaj>
    <derivirana_varijabla naziv="DomainObject.Predmet.ProtuStrankaListNazivFormated_1">
      <item>SAVARO d.o.o. za graditeljstvo, trgovinu i usluge</item>
    </derivirana_varijabla>
  </DomainObject.Predmet.ProtuStrankaListNazivFormated>
  <DomainObject.Predmet.ProtuStrankaListNazivFormatedOIB>
    <izvorni_sadrzaj>
      <item>SAVARO d.o.o. za graditeljstvo, trgovinu i usluge, OIB 29352861260</item>
    </izvorni_sadrzaj>
    <derivirana_varijabla naziv="DomainObject.Predmet.ProtuStrankaListNazivFormatedOIB_1">
      <item>SAVARO d.o.o. za graditeljstvo, trgovinu i usluge, OIB 29352861260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SAVARO d.o.o. za graditeljstvo, trgovinu i usluge</izvorni_sadrzaj>
    <derivirana_varijabla naziv="DomainObject.Predmet.ProtustrankaIDrugi_1">SAVARO d.o.o.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SAVARO d.o.o. za graditeljstvo, trgovinu i usluge, OIB 29352861260, Savar/76, 23285 Brbinj</izvorni_sadrzaj>
    <derivirana_varijabla naziv="DomainObject.Predmet.ProtustrankaIDrugiAdressOIB_1">SAVARO d.o.o. za graditeljstvo, trgovinu i usluge, OIB 29352861260, Savar/76, 23285 Brbinj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SAVARO d.o.o. za graditeljstvo, trgovinu i usluge</item>
    </izvorni_sadrzaj>
    <derivirana_varijabla naziv="DomainObject.Predmet.SudioniciListNaziv_1">
      <item>FINA</item>
      <item>SAVARO d.o.o. za graditeljstvo, trgovinu i usluge</item>
    </derivirana_varijabla>
  </DomainObject.Predmet.SudioniciListNaziv>
  <DomainObject.Predmet.SudioniciListAdressOIB>
    <izvorni_sadrzaj>
      <item>FINA, OIB 85821130368</item>
      <item>SAVARO d.o.o. za graditeljstvo, trgovinu i usluge, OIB 29352861260, Savar/76,23285 Brbinj</item>
    </izvorni_sadrzaj>
    <derivirana_varijabla naziv="DomainObject.Predmet.SudioniciListAdressOIB_1">
      <item>FINA, OIB 85821130368</item>
      <item>SAVARO d.o.o. za graditeljstvo, trgovinu i usluge, OIB 29352861260, Savar/76,23285 Brbinj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29352861260</item>
    </izvorni_sadrzaj>
    <derivirana_varijabla naziv="DomainObject.Predmet.SudioniciListNazivOIB_1">
      <item>, OIB 85821130368</item>
      <item>, OIB 29352861260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68C0B6-452D-4DEE-8223-A84C0642B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1222</properties:Characters>
  <properties:Lines>46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2017-11-23T07:50:00Z</dcterms:created>
  <dc:creator>Ardena Bajlo</dc:creator>
  <cp:lastModifiedBy>Marijana Žuža</cp:lastModifiedBy>
  <cp:lastPrinted>2017-11-23T07:58:00Z</cp:lastPrinted>
  <dcterms:modified xmlns:xsi="http://www.w3.org/2001/XMLSchema-instance" xsi:type="dcterms:W3CDTF">2017-11-23T11:28:00Z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