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73b2" w14:paraId="75c73b2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F47ADD" w:rsidP="00F47ADD" w:rsidR="00F47ADD" w:rsidRPr="00252EE5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Posl.br. 50 Sp-20/2017-18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55C3E" w:rsidP="00252EE5" w:rsidR="00A55C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C23D9" w:rsidRPr="003C23D9">
        <w:rPr>
          <w:rFonts w:cs="Times New Roman" w:hAnsi="Times New Roman" w:ascii="Times New Roman"/>
          <w:sz w:val="24"/>
          <w:szCs w:val="24"/>
        </w:rPr>
        <w:t xml:space="preserve">u pravnoj stvari stečaja potrošača nad imovinom potrošača Amra Starešina, OIB: 17535563775, Antuna Augustinčića 5, Rakitje, Sveta Nedjelja, zastupana po punomoćnici Matea M. Jandras Crnalić, Zagreb, Samoborska cesta 222, </w:t>
      </w:r>
      <w:r w:rsidR="003C23D9">
        <w:rPr>
          <w:rFonts w:cs="Times New Roman" w:hAnsi="Times New Roman" w:ascii="Times New Roman"/>
          <w:sz w:val="24"/>
          <w:szCs w:val="24"/>
        </w:rPr>
        <w:t xml:space="preserve"> dana 5. ožujka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  <w:r w:rsidR="003C23D9">
        <w:rPr>
          <w:rFonts w:cs="Times New Roman" w:hAnsi="Times New Roman" w:ascii="Times New Roman"/>
          <w:sz w:val="24"/>
          <w:szCs w:val="24"/>
        </w:rPr>
        <w:t>2019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  <w:t>Utvrđuje se da je prijedlog u ovoj pravnoj stvari povučen.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 xml:space="preserve">Predlagatelj –potrošač </w:t>
      </w:r>
      <w:r w:rsidR="003C23D9">
        <w:rPr>
          <w:rFonts w:cs="Times New Roman" w:hAnsi="Times New Roman" w:ascii="Times New Roman"/>
          <w:sz w:val="24"/>
          <w:szCs w:val="24"/>
        </w:rPr>
        <w:t xml:space="preserve">po punomoćniku </w:t>
      </w:r>
      <w:r w:rsidRPr="002278B9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>na pri</w:t>
      </w:r>
      <w:r w:rsidR="003C23D9">
        <w:rPr>
          <w:rFonts w:cs="Times New Roman" w:hAnsi="Times New Roman" w:ascii="Times New Roman"/>
          <w:sz w:val="24"/>
          <w:szCs w:val="24"/>
        </w:rPr>
        <w:t>premnom ročištu održanom dana 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C23D9">
        <w:rPr>
          <w:rFonts w:cs="Times New Roman" w:hAnsi="Times New Roman" w:ascii="Times New Roman"/>
          <w:sz w:val="24"/>
          <w:szCs w:val="24"/>
        </w:rPr>
        <w:t>ožujka 2019</w:t>
      </w:r>
      <w:r>
        <w:rPr>
          <w:rFonts w:cs="Times New Roman" w:hAnsi="Times New Roman" w:ascii="Times New Roman"/>
          <w:sz w:val="24"/>
          <w:szCs w:val="24"/>
        </w:rPr>
        <w:t xml:space="preserve">., </w:t>
      </w:r>
      <w:r w:rsidRPr="002278B9">
        <w:rPr>
          <w:rFonts w:cs="Times New Roman" w:hAnsi="Times New Roman" w:ascii="Times New Roman"/>
          <w:sz w:val="24"/>
          <w:szCs w:val="24"/>
        </w:rPr>
        <w:t xml:space="preserve">povukao </w:t>
      </w:r>
      <w:r>
        <w:rPr>
          <w:rFonts w:cs="Times New Roman" w:hAnsi="Times New Roman" w:ascii="Times New Roman"/>
          <w:sz w:val="24"/>
          <w:szCs w:val="24"/>
        </w:rPr>
        <w:t>prijedlog za pokretanje postupka ste</w:t>
      </w:r>
      <w:r w:rsidR="003C23D9">
        <w:rPr>
          <w:rFonts w:cs="Times New Roman" w:hAnsi="Times New Roman" w:ascii="Times New Roman"/>
          <w:sz w:val="24"/>
          <w:szCs w:val="24"/>
        </w:rPr>
        <w:t>čaja potrošača koji je podnio 11</w:t>
      </w:r>
      <w:r w:rsidR="00C45A50">
        <w:rPr>
          <w:rFonts w:cs="Times New Roman" w:hAnsi="Times New Roman" w:ascii="Times New Roman"/>
          <w:sz w:val="24"/>
          <w:szCs w:val="24"/>
        </w:rPr>
        <w:t xml:space="preserve">. </w:t>
      </w:r>
      <w:r w:rsidR="003C23D9">
        <w:rPr>
          <w:rFonts w:cs="Times New Roman" w:hAnsi="Times New Roman" w:ascii="Times New Roman"/>
          <w:sz w:val="24"/>
          <w:szCs w:val="24"/>
        </w:rPr>
        <w:t>svibnja 2017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2278B9">
        <w:rPr>
          <w:rFonts w:cs="Times New Roman" w:hAnsi="Times New Roman" w:ascii="Times New Roman"/>
          <w:sz w:val="24"/>
          <w:szCs w:val="24"/>
        </w:rPr>
        <w:t xml:space="preserve">, pa je analognom </w:t>
      </w:r>
      <w:r w:rsidR="00504095" w:rsidRPr="00504095">
        <w:rPr>
          <w:rFonts w:cs="Times New Roman" w:hAnsi="Times New Roman" w:ascii="Times New Roman"/>
          <w:sz w:val="24"/>
          <w:szCs w:val="24"/>
        </w:rPr>
        <w:t>primjenom odredbe čl. 16.st.5. Stečajnog zakona (Narodne Novine br. 71/15, 104/17) valjalo odlučiti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3C23D9">
        <w:rPr>
          <w:rFonts w:cs="Times New Roman" w:hAnsi="Times New Roman" w:ascii="Times New Roman"/>
          <w:sz w:val="24"/>
          <w:szCs w:val="24"/>
        </w:rPr>
        <w:t>5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3C23D9">
        <w:rPr>
          <w:rFonts w:cs="Times New Roman" w:hAnsi="Times New Roman" w:ascii="Times New Roman"/>
          <w:sz w:val="24"/>
          <w:szCs w:val="24"/>
        </w:rPr>
        <w:t>ožujka</w:t>
      </w:r>
      <w:r w:rsidR="00C45A50">
        <w:rPr>
          <w:rFonts w:cs="Times New Roman" w:hAnsi="Times New Roman" w:ascii="Times New Roman"/>
          <w:sz w:val="24"/>
          <w:szCs w:val="24"/>
        </w:rPr>
        <w:t xml:space="preserve"> </w:t>
      </w:r>
      <w:r w:rsidR="003C23D9">
        <w:rPr>
          <w:rFonts w:cs="Times New Roman" w:hAnsi="Times New Roman" w:ascii="Times New Roman"/>
          <w:sz w:val="24"/>
          <w:szCs w:val="24"/>
        </w:rPr>
        <w:t>2019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AE7C31" w:rsidP="00934EE2" w:rsidR="0075017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Boris Ljubić</w:t>
      </w:r>
      <w:r w:rsidR="000D071C">
        <w:rPr>
          <w:rFonts w:cs="Times New Roman" w:hAnsi="Times New Roman" w:ascii="Times New Roman"/>
          <w:sz w:val="24"/>
          <w:szCs w:val="24"/>
        </w:rPr>
        <w:t>, v.r.</w:t>
      </w:r>
    </w:p>
    <w:p w:rsidRDefault="00934EE2" w:rsidP="00A158A6" w:rsidR="00934E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BA433A" w:rsidR="00A15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>Žalba se podnosi putem ovog suda u tri primjerka, a o žalbi odlučuje nadležni županijski sud.</w:t>
      </w:r>
      <w:r w:rsidR="00BA433A">
        <w:rPr>
          <w:rFonts w:cs="Times New Roman" w:hAnsi="Times New Roman" w:ascii="Times New Roman"/>
          <w:sz w:val="24"/>
          <w:szCs w:val="24"/>
        </w:rPr>
        <w:t xml:space="preserve"> U odnosu na potrošača rješenje pravomoćno danom donošenja, obzirom da se na zapisnik od 5. ožujka 2019., odrekao prava na žalbu.</w:t>
      </w:r>
    </w:p>
    <w:p w:rsidRDefault="002278B9" w:rsidP="00A158A6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2278B9" w:rsidRPr="002278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Potrošaču </w:t>
      </w:r>
      <w:r w:rsidR="003C23D9">
        <w:rPr>
          <w:rFonts w:cs="Times New Roman" w:hAnsi="Times New Roman" w:ascii="Times New Roman"/>
          <w:sz w:val="24"/>
          <w:szCs w:val="24"/>
        </w:rPr>
        <w:t>na e-oglasnu ploču i po punomoćniku</w:t>
      </w:r>
    </w:p>
    <w:p w:rsidRDefault="00A55C3E" w:rsidP="002278B9" w:rsidR="003C23D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e-Oglasna ploča </w:t>
      </w:r>
      <w:r w:rsidR="002278B9">
        <w:rPr>
          <w:rFonts w:cs="Times New Roman" w:hAnsi="Times New Roman" w:ascii="Times New Roman"/>
          <w:sz w:val="24"/>
          <w:szCs w:val="24"/>
        </w:rPr>
        <w:t>sudova stečaj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 potrošača za sve vjerovnike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ab/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47ADD" w:rsidP="00D53D6F" w:rsidR="00D53D6F" w:rsidRP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</w:t>
      </w:r>
      <w:r w:rsidR="00D53D6F" w:rsidRPr="00D53D6F">
        <w:rPr>
          <w:rFonts w:cs="Times New Roman" w:hAnsi="Times New Roman" w:ascii="Times New Roman"/>
          <w:sz w:val="24"/>
          <w:szCs w:val="24"/>
        </w:rPr>
        <w:t>ovlašten</w:t>
      </w:r>
      <w:r>
        <w:rPr>
          <w:rFonts w:cs="Times New Roman" w:hAnsi="Times New Roman" w:ascii="Times New Roman"/>
          <w:sz w:val="24"/>
          <w:szCs w:val="24"/>
        </w:rPr>
        <w:t>i</w:t>
      </w:r>
      <w:r w:rsidR="00D53D6F" w:rsidRPr="00D53D6F">
        <w:rPr>
          <w:rFonts w:cs="Times New Roman" w:hAnsi="Times New Roman" w:ascii="Times New Roman"/>
          <w:sz w:val="24"/>
          <w:szCs w:val="24"/>
        </w:rPr>
        <w:t xml:space="preserve"> službenik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D53D6F" w:rsidP="00D53D6F" w:rsidR="00D53D6F" w:rsidRP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53D6F">
        <w:rPr>
          <w:rFonts w:cs="Times New Roman" w:hAnsi="Times New Roman" w:ascii="Times New Roman"/>
          <w:sz w:val="24"/>
          <w:szCs w:val="24"/>
        </w:rPr>
        <w:t>Karin Lipovac</w:t>
      </w: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AE9" w:rsidP="00B304FA" w:rsidR="002A5AE9">
      <w:pPr>
        <w:spacing w:lineRule="auto" w:line="240" w:after="0"/>
      </w:pPr>
      <w:r>
        <w:separator/>
      </w:r>
    </w:p>
  </w:endnote>
  <w:endnote w:id="0" w:type="continuationSeparator">
    <w:p w:rsidRDefault="002A5AE9" w:rsidP="00B304FA" w:rsidR="002A5A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AE9" w:rsidP="00B304FA" w:rsidR="002A5AE9">
      <w:pPr>
        <w:spacing w:lineRule="auto" w:line="240" w:after="0"/>
      </w:pPr>
      <w:r>
        <w:separator/>
      </w:r>
    </w:p>
  </w:footnote>
  <w:footnote w:id="0" w:type="continuationSeparator">
    <w:p w:rsidRDefault="002A5AE9" w:rsidP="00B304FA" w:rsidR="002A5A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7541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52EE5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B304FA" w:rsidP="00B304FA" w:rsidR="00B304FA" w:rsidRPr="00B304F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2F77"/>
    <w:rsid w:val="00076909"/>
    <w:rsid w:val="000D071C"/>
    <w:rsid w:val="00157E1C"/>
    <w:rsid w:val="00167B5E"/>
    <w:rsid w:val="00175B88"/>
    <w:rsid w:val="001B50E8"/>
    <w:rsid w:val="001C626C"/>
    <w:rsid w:val="001F372D"/>
    <w:rsid w:val="002278B9"/>
    <w:rsid w:val="00247490"/>
    <w:rsid w:val="00252EE5"/>
    <w:rsid w:val="00283A54"/>
    <w:rsid w:val="00295D1E"/>
    <w:rsid w:val="002A0ECF"/>
    <w:rsid w:val="002A12AA"/>
    <w:rsid w:val="002A3A3F"/>
    <w:rsid w:val="002A52D2"/>
    <w:rsid w:val="002A5AE9"/>
    <w:rsid w:val="002A71A2"/>
    <w:rsid w:val="002F04E0"/>
    <w:rsid w:val="00333E18"/>
    <w:rsid w:val="003644E2"/>
    <w:rsid w:val="00380723"/>
    <w:rsid w:val="003A06CD"/>
    <w:rsid w:val="003C23D9"/>
    <w:rsid w:val="003E47A7"/>
    <w:rsid w:val="0042128F"/>
    <w:rsid w:val="0047541B"/>
    <w:rsid w:val="00493023"/>
    <w:rsid w:val="004B1981"/>
    <w:rsid w:val="004D1DE0"/>
    <w:rsid w:val="004F2B51"/>
    <w:rsid w:val="00504095"/>
    <w:rsid w:val="00543379"/>
    <w:rsid w:val="00550AFC"/>
    <w:rsid w:val="00555701"/>
    <w:rsid w:val="00566397"/>
    <w:rsid w:val="00570591"/>
    <w:rsid w:val="005E12D3"/>
    <w:rsid w:val="005F0F17"/>
    <w:rsid w:val="006759C0"/>
    <w:rsid w:val="00683587"/>
    <w:rsid w:val="006F07F0"/>
    <w:rsid w:val="006F0D87"/>
    <w:rsid w:val="007077BA"/>
    <w:rsid w:val="0075017C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D4F14"/>
    <w:rsid w:val="008F56BB"/>
    <w:rsid w:val="00900B05"/>
    <w:rsid w:val="00934EE2"/>
    <w:rsid w:val="00935428"/>
    <w:rsid w:val="009449F3"/>
    <w:rsid w:val="009C4456"/>
    <w:rsid w:val="009F4121"/>
    <w:rsid w:val="009F42E9"/>
    <w:rsid w:val="00A158A6"/>
    <w:rsid w:val="00A55C3E"/>
    <w:rsid w:val="00AE7C31"/>
    <w:rsid w:val="00B304FA"/>
    <w:rsid w:val="00B40B82"/>
    <w:rsid w:val="00B95D98"/>
    <w:rsid w:val="00BA433A"/>
    <w:rsid w:val="00C34A75"/>
    <w:rsid w:val="00C45A50"/>
    <w:rsid w:val="00C6186F"/>
    <w:rsid w:val="00CD3105"/>
    <w:rsid w:val="00CD60E4"/>
    <w:rsid w:val="00CF0FF8"/>
    <w:rsid w:val="00CF12F3"/>
    <w:rsid w:val="00D53D6F"/>
    <w:rsid w:val="00E57D43"/>
    <w:rsid w:val="00E57F75"/>
    <w:rsid w:val="00E87D3A"/>
    <w:rsid w:val="00EA368D"/>
    <w:rsid w:val="00EC4C26"/>
    <w:rsid w:val="00ED05A7"/>
    <w:rsid w:val="00EF36AC"/>
    <w:rsid w:val="00F32CC3"/>
    <w:rsid w:val="00F47ADD"/>
    <w:rsid w:val="00F5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4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C2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C26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C2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C2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4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C2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C2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C2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C2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Sp-20/2017</izvorni_sadrzaj>
    <derivirana_varijabla naziv="DomainObject.Predmet.OznakaBroj_1">Sp-20/2017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Amra Starešina</izvorni_sadrzaj>
    <derivirana_varijabla naziv="DomainObject.Predmet.StrankaFormated_1">  Amra Starešina</derivirana_varijabla>
  </DomainObject.Predmet.StrankaFormated>
  <DomainObject.Predmet.StrankaFormatedOIB>
    <izvorni_sadrzaj>  Amra Starešina, OIB 17535563775</izvorni_sadrzaj>
    <derivirana_varijabla naziv="DomainObject.Predmet.StrankaFormatedOIB_1">  Amra Starešina, OIB 17535563775</derivirana_varijabla>
  </DomainObject.Predmet.StrankaFormatedOIB>
  <DomainObject.Predmet.StrankaFormatedWithAdress>
    <izvorni_sadrzaj> Amra Starešina, Andrije Bijankinija 51, 10430 Samobor</izvorni_sadrzaj>
    <derivirana_varijabla naziv="DomainObject.Predmet.StrankaFormatedWithAdress_1"> Amra Starešina, Andrije Bijankinija 51, 10430 Samobor</derivirana_varijabla>
  </DomainObject.Predmet.StrankaFormatedWithAdress>
  <DomainObject.Predmet.StrankaFormatedWithAdressOIB>
    <izvorni_sadrzaj> Amra Starešina, OIB 17535563775, Andrije Bijankinija 51, 10430 Samobor</izvorni_sadrzaj>
    <derivirana_varijabla naziv="DomainObject.Predmet.StrankaFormatedWithAdressOIB_1"> Amra Starešina, OIB 17535563775, Andrije Bijankinija 51, 10430 Samobor</derivirana_varijabla>
  </DomainObject.Predmet.StrankaFormatedWithAdressOIB>
  <DomainObject.Predmet.StrankaWithAdress>
    <izvorni_sadrzaj>Amra Starešina Andrije Bijankinija 51,10430 Samobor</izvorni_sadrzaj>
    <derivirana_varijabla naziv="DomainObject.Predmet.StrankaWithAdress_1">Amra Starešina Andrije Bijankinija 51,10430 Samobor</derivirana_varijabla>
  </DomainObject.Predmet.StrankaWithAdress>
  <DomainObject.Predmet.StrankaWithAdressOIB>
    <izvorni_sadrzaj>Amra Starešina, OIB 17535563775, Andrije Bijankinija 51,10430 Samobor</izvorni_sadrzaj>
    <derivirana_varijabla naziv="DomainObject.Predmet.StrankaWithAdressOIB_1">Amra Starešina, OIB 17535563775, Andrije Bijankinija 51,10430 Samobor</derivirana_varijabla>
  </DomainObject.Predmet.StrankaWithAdressOIB>
  <DomainObject.Predmet.StrankaNazivFormated>
    <izvorni_sadrzaj>Amra Starešina</izvorni_sadrzaj>
    <derivirana_varijabla naziv="DomainObject.Predmet.StrankaNazivFormated_1">Amra Starešina</derivirana_varijabla>
  </DomainObject.Predmet.StrankaNazivFormated>
  <DomainObject.Predmet.StrankaNazivFormatedOIB>
    <izvorni_sadrzaj>Amra Starešina, OIB 17535563775</izvorni_sadrzaj>
    <derivirana_varijabla naziv="DomainObject.Predmet.StrankaNazivFormatedOIB_1">Amra Starešina, OIB 17535563775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Amra Starešina</item>
    </izvorni_sadrzaj>
    <derivirana_varijabla naziv="DomainObject.Predmet.StrankaListFormated_1">
      <item>Amra Starešina</item>
    </derivirana_varijabla>
  </DomainObject.Predmet.StrankaListFormated>
  <DomainObject.Predmet.StrankaListFormatedOIB>
    <izvorni_sadrzaj>
      <item>Amra Starešina, OIB 17535563775</item>
    </izvorni_sadrzaj>
    <derivirana_varijabla naziv="DomainObject.Predmet.StrankaListFormatedOIB_1">
      <item>Amra Starešina, OIB 17535563775</item>
    </derivirana_varijabla>
  </DomainObject.Predmet.StrankaListFormatedOIB>
  <DomainObject.Predmet.StrankaListFormatedWithAdress>
    <izvorni_sadrzaj>
      <item>Amra Starešina, Andrije Bijankinija 51, 10430 Samobor</item>
    </izvorni_sadrzaj>
    <derivirana_varijabla naziv="DomainObject.Predmet.StrankaListFormatedWithAdress_1">
      <item>Amra Starešina, Andrije Bijankinija 51, 10430 Samobor</item>
    </derivirana_varijabla>
  </DomainObject.Predmet.StrankaListFormatedWithAdress>
  <DomainObject.Predmet.StrankaListFormatedWithAdressOIB>
    <izvorni_sadrzaj>
      <item>Amra Starešina, OIB 17535563775, Andrije Bijankinija 51, 10430 Samobor</item>
    </izvorni_sadrzaj>
    <derivirana_varijabla naziv="DomainObject.Predmet.StrankaListFormatedWithAdressOIB_1">
      <item>Amra Starešina, OIB 17535563775, Andrije Bijankinija 51, 10430 Samobor</item>
    </derivirana_varijabla>
  </DomainObject.Predmet.StrankaListFormatedWithAdressOIB>
  <DomainObject.Predmet.StrankaListNazivFormated>
    <izvorni_sadrzaj>
      <item>Amra Starešina</item>
    </izvorni_sadrzaj>
    <derivirana_varijabla naziv="DomainObject.Predmet.StrankaListNazivFormated_1">
      <item>Amra Starešina</item>
    </derivirana_varijabla>
  </DomainObject.Predmet.StrankaListNazivFormated>
  <DomainObject.Predmet.StrankaListNazivFormatedOIB>
    <izvorni_sadrzaj>
      <item>Amra Starešina, OIB 17535563775</item>
    </izvorni_sadrzaj>
    <derivirana_varijabla naziv="DomainObject.Predmet.StrankaListNazivFormatedOIB_1">
      <item>Amra Starešina, OIB 17535563775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Marija Jandras Crnalić</item>
      <item>VIPnet, društvo s ograničenom odgovornošću za usluge javnih telekomunikacija</item>
      <item>COCA-COLA HBC HRVATSKA - društvo s ograničenom odgovornošću za proizvodnju, prodaju i distribuciju bezalkoholnih pića</item>
      <item>Raiffeisenbank Austria d.d.</item>
      <item>EOS MATRIX d.o.o. za poslovne usluge</item>
      <item>ZAGREBAČKA BANKA DIONIČKO DRUŠTVO</item>
      <item>Hrvatski Telekom d.d.</item>
      <item>Financijska agencija</item>
      <item>Gordana Đurđević</item>
      <item>Ministarstvo financija</item>
    </izvorni_sadrzaj>
    <derivirana_varijabla naziv="DomainObject.Predmet.OstaliListFormated_1">
      <item>Matea Marija Jandras Crnalić</item>
      <item>VIPnet, društvo s ograničenom odgovornošću za usluge javnih telekomunikacija</item>
      <item>COCA-COLA HBC HRVATSKA - društvo s ograničenom odgovornošću za proizvodnju, prodaju i distribuciju bezalkoholnih pića</item>
      <item>Raiffeisenbank Austria d.d.</item>
      <item>EOS MATRIX d.o.o. za poslovne usluge</item>
      <item>ZAGREBAČKA BANKA DIONIČKO DRUŠTVO</item>
      <item>Hrvatski Telekom d.d.</item>
      <item>Financijska agencija</item>
      <item>Gordana Đurđević</item>
      <item>Ministarstvo financija</item>
    </derivirana_varijabla>
  </DomainObject.Predmet.OstaliListFormated>
  <DomainObject.Predmet.OstaliListFormatedOIB>
    <izvorni_sadrzaj>
      <item>Matea Marija Jandras Crnalić</item>
      <item>VIPnet, društvo s ograničenom odgovornošću za usluge javnih telekomunikacija, OIB 29524210204</item>
      <item>COCA-COLA HBC HRVATSKA - društvo s ograničenom odgovornošću za proizvodnju, prodaju i distribuciju bezalkoholnih pića, OIB 00228269289</item>
      <item>Raiffeisenbank Austria d.d., OIB 53056966535</item>
      <item>EOS MATRIX d.o.o. za poslovne usluge, OIB 76674680107</item>
      <item>ZAGREBAČKA BANKA DIONIČKO DRUŠTVO, OIB 92963223473</item>
      <item>Hrvatski Telekom d.d., OIB 81793146560</item>
      <item>Financijska agencija, OIB 85821130368</item>
      <item>Gordana Đurđević, OIB 88035755823</item>
      <item>Ministarstvo financija, OIB 18683136487</item>
    </izvorni_sadrzaj>
    <derivirana_varijabla naziv="DomainObject.Predmet.OstaliListFormatedOIB_1">
      <item>Matea Marija Jandras Crnalić</item>
      <item>VIPnet, društvo s ograničenom odgovornošću za usluge javnih telekomunikacija, OIB 29524210204</item>
      <item>COCA-COLA HBC HRVATSKA - društvo s ograničenom odgovornošću za proizvodnju, prodaju i distribuciju bezalkoholnih pića, OIB 00228269289</item>
      <item>Raiffeisenbank Austria d.d., OIB 53056966535</item>
      <item>EOS MATRIX d.o.o. za poslovne usluge, OIB 76674680107</item>
      <item>ZAGREBAČKA BANKA DIONIČKO DRUŠTVO, OIB 92963223473</item>
      <item>Hrvatski Telekom d.d., OIB 81793146560</item>
      <item>Financijska agencija, OIB 85821130368</item>
      <item>Gordana Đurđević, OIB 88035755823</item>
      <item>Ministarstvo financija, OIB 18683136487</item>
    </derivirana_varijabla>
  </DomainObject.Predmet.OstaliListFormatedOIB>
  <DomainObject.Predmet.OstaliListFormatedWithAdress>
    <izvorni_sadrzaj>
      <item>Matea Marija Jandras Crnalić, Samoborska cesta 222, 10000 Zagreb</item>
      <item>VIPnet, društvo s ograničenom odgovornošću za usluge javnih telekomunikacija, Vrtni put 1, 10000 Zagreb</item>
      <item>COCA-COLA HBC HRVATSKA - društvo s ograničenom odgovornošću za proizvodnju, prodaju i distribuciju bezalkoholnih pića, Sachsova 1, 10000 Zagreb</item>
      <item>Raiffeisenbank Austria d.d., Magazinska cesta 69, 10000 Zagreb</item>
      <item>EOS MATRIX d.o.o. za poslovne usluge, Horvatova 82, 10000 Zagreb</item>
      <item>ZAGREBAČKA BANKA DIONIČKO DRUŠTVO, Trg bana Josipa Jelačića 10, 10000 Zagreb</item>
      <item>Hrvatski Telekom d.d., Roberta Frangeša Mihanovića 9, 10000 Zagreb</item>
      <item>Financijska agencija, Ulica grada Vukovara 70, 10000 Zagreb</item>
      <item>Gordana Đurđević, Ulica Vlahe Stulića 12, 10000 Zagreb</item>
      <item>Ministarstvo financija, Katančićeva 5, 10000 Zagreb</item>
    </izvorni_sadrzaj>
    <derivirana_varijabla naziv="DomainObject.Predmet.OstaliListFormatedWithAdress_1">
      <item>Matea Marija Jandras Crnalić, Samoborska cesta 222, 10000 Zagreb</item>
      <item>VIPnet, društvo s ograničenom odgovornošću za usluge javnih telekomunikacija, Vrtni put 1, 10000 Zagreb</item>
      <item>COCA-COLA HBC HRVATSKA - društvo s ograničenom odgovornošću za proizvodnju, prodaju i distribuciju bezalkoholnih pića, Sachsova 1, 10000 Zagreb</item>
      <item>Raiffeisenbank Austria d.d., Magazinska cesta 69, 10000 Zagreb</item>
      <item>EOS MATRIX d.o.o. za poslovne usluge, Horvatova 82, 10000 Zagreb</item>
      <item>ZAGREBAČKA BANKA DIONIČKO DRUŠTVO, Trg bana Josipa Jelačića 10, 10000 Zagreb</item>
      <item>Hrvatski Telekom d.d., Roberta Frangeša Mihanovića 9, 10000 Zagreb</item>
      <item>Financijska agencija, Ulica grada Vukovara 70, 10000 Zagreb</item>
      <item>Gordana Đurđević, Ulica Vlahe Stulića 12, 10000 Zagreb</item>
      <item>Ministarstvo financija, Katančićeva 5, 10000 Zagreb</item>
    </derivirana_varijabla>
  </DomainObject.Predmet.OstaliListFormatedWithAdress>
  <DomainObject.Predmet.OstaliListFormatedWithAdressOIB>
    <izvorni_sadrzaj>
      <item>Matea Marija Jandras Crnalić, Samoborska cesta 222, 10000 Zagreb</item>
      <item>VIPnet, društvo s ograničenom odgovornošću za usluge javnih telekomunikacija, OIB 29524210204, Vrtni put 1, 10000 Zagreb</item>
      <item>COCA-COLA HBC HRVATSKA - društvo s ograničenom odgovornošću za proizvodnju, prodaju i distribuciju bezalkoholnih pića, OIB 00228269289, Sachsova 1, 10000 Zagreb</item>
      <item>Raiffeisenbank Austria d.d., OIB 53056966535, Magazinska cesta 69, 10000 Zagreb</item>
      <item>EOS MATRIX d.o.o. za poslovne usluge, OIB 76674680107, Horvatova 82, 10000 Zagreb</item>
      <item>ZAGREBAČKA BANKA DIONIČKO DRUŠTVO, OIB 92963223473, Trg bana Josipa Jelačića 10, 10000 Zagreb</item>
      <item>Hrvatski Telekom d.d., OIB 81793146560, Roberta Frangeša Mihanovića 9, 10000 Zagreb</item>
      <item>Financijska agencija, OIB 85821130368, Ulica grada Vukovara 70, 10000 Zagreb</item>
      <item>Gordana Đurđević, OIB 88035755823, Ulica Vlahe Stulića 12, 10000 Zagreb</item>
      <item>Ministarstvo financija, OIB 18683136487, Katančićeva 5, 10000 Zagreb</item>
    </izvorni_sadrzaj>
    <derivirana_varijabla naziv="DomainObject.Predmet.OstaliListFormatedWithAdressOIB_1">
      <item>Matea Marija Jandras Crnalić, Samoborska cesta 222, 10000 Zagreb</item>
      <item>VIPnet, društvo s ograničenom odgovornošću za usluge javnih telekomunikacija, OIB 29524210204, Vrtni put 1, 10000 Zagreb</item>
      <item>COCA-COLA HBC HRVATSKA - društvo s ograničenom odgovornošću za proizvodnju, prodaju i distribuciju bezalkoholnih pića, OIB 00228269289, Sachsova 1, 10000 Zagreb</item>
      <item>Raiffeisenbank Austria d.d., OIB 53056966535, Magazinska cesta 69, 10000 Zagreb</item>
      <item>EOS MATRIX d.o.o. za poslovne usluge, OIB 76674680107, Horvatova 82, 10000 Zagreb</item>
      <item>ZAGREBAČKA BANKA DIONIČKO DRUŠTVO, OIB 92963223473, Trg bana Josipa Jelačića 10, 10000 Zagreb</item>
      <item>Hrvatski Telekom d.d., OIB 81793146560, Roberta Frangeša Mihanovića 9, 10000 Zagreb</item>
      <item>Financijska agencija, OIB 85821130368, Ulica grada Vukovara 70, 10000 Zagreb</item>
      <item>Gordana Đurđević, OIB 88035755823, Ulica Vlahe Stulića 12, 10000 Zagreb</item>
      <item>Ministarstvo financija, OIB 18683136487, Katančićeva 5, 10000 Zagreb</item>
    </derivirana_varijabla>
  </DomainObject.Predmet.OstaliListFormatedWithAdressOIB>
  <DomainObject.Predmet.OstaliListNazivFormated>
    <izvorni_sadrzaj>
      <item>Matea Marija Jandras Crnalić</item>
      <item>VIPnet, društvo s ograničenom odgovornošću za usluge javnih telekomunikacija</item>
      <item>COCA-COLA HBC HRVATSKA - društvo s ograničenom odgovornošću za proizvodnju, prodaju i distribuciju bezalkoholnih pića</item>
      <item>Raiffeisenbank Austria d.d.</item>
      <item>EOS MATRIX d.o.o. za poslovne usluge</item>
      <item>ZAGREBAČKA BANKA DIONIČKO DRUŠTVO</item>
      <item>Hrvatski Telekom d.d.</item>
      <item>Financijska agencija</item>
      <item>Gordana Đurđević</item>
      <item>Ministarstvo financija</item>
    </izvorni_sadrzaj>
    <derivirana_varijabla naziv="DomainObject.Predmet.OstaliListNazivFormated_1">
      <item>Matea Marija Jandras Crnalić</item>
      <item>VIPnet, društvo s ograničenom odgovornošću za usluge javnih telekomunikacija</item>
      <item>COCA-COLA HBC HRVATSKA - društvo s ograničenom odgovornošću za proizvodnju, prodaju i distribuciju bezalkoholnih pića</item>
      <item>Raiffeisenbank Austria d.d.</item>
      <item>EOS MATRIX d.o.o. za poslovne usluge</item>
      <item>ZAGREBAČKA BANKA DIONIČKO DRUŠTVO</item>
      <item>Hrvatski Telekom d.d.</item>
      <item>Financijska agencija</item>
      <item>Gordana Đurđević</item>
      <item>Ministarstvo financija</item>
    </derivirana_varijabla>
  </DomainObject.Predmet.OstaliListNazivFormated>
  <DomainObject.Predmet.OstaliListNazivFormatedOIB>
    <izvorni_sadrzaj>
      <item>Matea Marija Jandras Crnalić</item>
      <item>VIPnet, društvo s ograničenom odgovornošću za usluge javnih telekomunikacija, OIB 29524210204</item>
      <item>COCA-COLA HBC HRVATSKA - društvo s ograničenom odgovornošću za proizvodnju, prodaju i distribuciju bezalkoholnih pića, OIB 00228269289</item>
      <item>Raiffeisenbank Austria d.d., OIB 53056966535</item>
      <item>EOS MATRIX d.o.o. za poslovne usluge, OIB 76674680107</item>
      <item>ZAGREBAČKA BANKA DIONIČKO DRUŠTVO, OIB 92963223473</item>
      <item>Hrvatski Telekom d.d., OIB 81793146560</item>
      <item>Financijska agencija, OIB 85821130368</item>
      <item>Gordana Đurđević, OIB 88035755823</item>
      <item>Ministarstvo financija, OIB 18683136487</item>
    </izvorni_sadrzaj>
    <derivirana_varijabla naziv="DomainObject.Predmet.OstaliListNazivFormatedOIB_1">
      <item>Matea Marija Jandras Crnalić</item>
      <item>VIPnet, društvo s ograničenom odgovornošću za usluge javnih telekomunikacija, OIB 29524210204</item>
      <item>COCA-COLA HBC HRVATSKA - društvo s ograničenom odgovornošću za proizvodnju, prodaju i distribuciju bezalkoholnih pića, OIB 00228269289</item>
      <item>Raiffeisenbank Austria d.d., OIB 53056966535</item>
      <item>EOS MATRIX d.o.o. za poslovne usluge, OIB 76674680107</item>
      <item>ZAGREBAČKA BANKA DIONIČKO DRUŠTVO, OIB 92963223473</item>
      <item>Hrvatski Telekom d.d., OIB 81793146560</item>
      <item>Financijska agencija, OIB 85821130368</item>
      <item>Gordana Đurđević, OIB 88035755823</item>
      <item>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Amra Starešina</izvorni_sadrzaj>
    <derivirana_varijabla naziv="DomainObject.Predmet.StrankaIDrugi_1">Amra Starešina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Amra Starešina, OIB 17535563775, Andrije Bijankinija 51, 10430 Samobor</izvorni_sadrzaj>
    <derivirana_varijabla naziv="DomainObject.Predmet.StrankaIDrugiAdressOIB_1">Amra Starešina, OIB 17535563775, Andrije Bijankinija 51, 10430 Samobor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Amra Starešina</item>
      <item>Matea Marija Jandras Crnalić</item>
      <item>VIPnet, društvo s ograničenom odgovornošću za usluge javnih telekomunikacija</item>
      <item>COCA-COLA HBC HRVATSKA - društvo s ograničenom odgovornošću za proizvodnju, prodaju i distribuciju bezalkoholnih pića</item>
      <item>Raiffeisenbank Austria d.d.</item>
      <item>EOS MATRIX d.o.o. za poslovne usluge</item>
      <item>ZAGREBAČKA BANKA DIONIČKO DRUŠTVO</item>
      <item>Hrvatski Telekom d.d.</item>
      <item>Financijska agencija</item>
      <item>Gordana Đurđević</item>
      <item>Ministarstvo financija</item>
    </izvorni_sadrzaj>
    <derivirana_varijabla naziv="DomainObject.Predmet.SudioniciListNaziv_1">
      <item>Amra Starešina</item>
      <item>Matea Marija Jandras Crnalić</item>
      <item>VIPnet, društvo s ograničenom odgovornošću za usluge javnih telekomunikacija</item>
      <item>COCA-COLA HBC HRVATSKA - društvo s ograničenom odgovornošću za proizvodnju, prodaju i distribuciju bezalkoholnih pića</item>
      <item>Raiffeisenbank Austria d.d.</item>
      <item>EOS MATRIX d.o.o. za poslovne usluge</item>
      <item>ZAGREBAČKA BANKA DIONIČKO DRUŠTVO</item>
      <item>Hrvatski Telekom d.d.</item>
      <item>Financijska agencija</item>
      <item>Gordana Đurđević</item>
      <item>Ministarstvo financija</item>
    </derivirana_varijabla>
  </DomainObject.Predmet.SudioniciListNaziv>
  <DomainObject.Predmet.SudioniciListAdressOIB>
    <izvorni_sadrzaj>
      <item>Amra Starešina, OIB 17535563775, Andrije Bijankinija 51,10430 Samobor</item>
      <item>Matea Marija Jandras Crnalić, Samoborska cesta 222,10000 Zagreb</item>
      <item>VIPnet, društvo s ograničenom odgovornošću za usluge javnih telekomunikacija, OIB 29524210204, Vrtni put 1,10000 Zagreb</item>
      <item>COCA-COLA HBC HRVATSKA - društvo s ograničenom odgovornošću za proizvodnju, prodaju i distribuciju bezalkoholnih pića, OIB 00228269289, Sachsova 1,10000 Zagreb</item>
      <item>Raiffeisenbank Austria d.d., OIB 53056966535, Magazinska cesta 69,10000 Zagreb</item>
      <item>EOS MATRIX d.o.o. za poslovne usluge, OIB 76674680107, Horvatova 82,10000 Zagreb</item>
      <item>ZAGREBAČKA BANKA DIONIČKO DRUŠTVO, OIB 92963223473, Trg bana Josipa Jelačića 10,10000 Zagreb</item>
      <item>Hrvatski Telekom d.d., OIB 81793146560, Roberta Frangeša Mihanovića 9,10000 Zagreb</item>
      <item>Financijska agencija, OIB 85821130368, Ulica grada Vukovara 70,10000 Zagreb</item>
      <item>Gordana Đurđević, OIB 88035755823, Ulica Vlahe Stulića 12,10000 Zagreb</item>
      <item>Ministarstvo financija, OIB 18683136487, Katančićeva 5,10000 Zagreb</item>
    </izvorni_sadrzaj>
    <derivirana_varijabla naziv="DomainObject.Predmet.SudioniciListAdressOIB_1">
      <item>Amra Starešina, OIB 17535563775, Andrije Bijankinija 51,10430 Samobor</item>
      <item>Matea Marija Jandras Crnalić, Samoborska cesta 222,10000 Zagreb</item>
      <item>VIPnet, društvo s ograničenom odgovornošću za usluge javnih telekomunikacija, OIB 29524210204, Vrtni put 1,10000 Zagreb</item>
      <item>COCA-COLA HBC HRVATSKA - društvo s ograničenom odgovornošću za proizvodnju, prodaju i distribuciju bezalkoholnih pića, OIB 00228269289, Sachsova 1,10000 Zagreb</item>
      <item>Raiffeisenbank Austria d.d., OIB 53056966535, Magazinska cesta 69,10000 Zagreb</item>
      <item>EOS MATRIX d.o.o. za poslovne usluge, OIB 76674680107, Horvatova 82,10000 Zagreb</item>
      <item>ZAGREBAČKA BANKA DIONIČKO DRUŠTVO, OIB 92963223473, Trg bana Josipa Jelačića 10,10000 Zagreb</item>
      <item>Hrvatski Telekom d.d., OIB 81793146560, Roberta Frangeša Mihanovića 9,10000 Zagreb</item>
      <item>Financijska agencija, OIB 85821130368, Ulica grada Vukovara 70,10000 Zagreb</item>
      <item>Gordana Đurđević, OIB 88035755823, Ulica Vlahe Stulića 12,10000 Zagreb</item>
      <item>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17535563775</item>
      <item>, OIB null</item>
      <item>, OIB 29524210204</item>
      <item>, OIB 00228269289</item>
      <item>, OIB 53056966535</item>
      <item>, OIB 76674680107</item>
      <item>, OIB 92963223473</item>
      <item>, OIB 81793146560</item>
      <item>, OIB 85821130368</item>
      <item>, OIB 88035755823</item>
      <item>, OIB 18683136487</item>
    </izvorni_sadrzaj>
    <derivirana_varijabla naziv="DomainObject.Predmet.SudioniciListNazivOIB_1">
      <item>, OIB 17535563775</item>
      <item>, OIB null</item>
      <item>, OIB 29524210204</item>
      <item>, OIB 00228269289</item>
      <item>, OIB 53056966535</item>
      <item>, OIB 76674680107</item>
      <item>, OIB 92963223473</item>
      <item>, OIB 81793146560</item>
      <item>, OIB 85821130368</item>
      <item>, OIB 88035755823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Sp-20/2017-13</izvorni_sadrzaj>
    <derivirana_varijabla naziv="DomainObject.PredzadnjaOdlukaIzPredmeta.Oznaka_1">Sp-20/2017-13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1263</properties:Characters>
  <properties:Lines>49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2019-03-05T08:55:00Z</dcterms:created>
  <dc:creator>Boris Ljubić</dc:creator>
  <cp:lastModifiedBy>Gordana Milek</cp:lastModifiedBy>
  <cp:lastPrinted>2019-03-05T09:13:00Z</cp:lastPrinted>
  <dcterms:modified xmlns:xsi="http://www.w3.org/2001/XMLSchema-instance" xsi:type="dcterms:W3CDTF">2019-03-05T09:24:00Z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povlačenju prijedloga (Posl.br. SP-20-17 Amra Starešina povlačenje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